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쿠키런 팀 회의록</w:t>
      </w:r>
    </w:p>
    <w:p>
      <w:pPr>
        <w:spacing w:after="240"/>
        <w:jc w:val="center"/>
      </w:pPr>
      <w:r>
        <w:rPr>
          <w:color w:val="595959"/>
          <w:sz w:val="19"/>
          <w:szCs w:val="19"/>
        </w:rPr>
        <w:t xml:space="preserve">크래커하우스 × 스너글 팝업스토어 기획 · 제1차 회의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4"/>
          <w:insideV w:val="single" w:color="BFBFBF" w:sz="4"/>
        </w:tblBorders>
      </w:tblPr>
      <w:tblGrid>
        <w:gridCol w:w="1400"/>
        <w:gridCol w:w="3280"/>
        <w:gridCol w:w="1400"/>
        <w:gridCol w:w="3280"/>
      </w:tblGrid>
      <w:tr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일시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2026년 8월 20일 (목)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팀명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쿠키런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크래커하우스 × 스너글(Snuggle) 콜라보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빈티지 코인세탁소 팝업스토어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작성일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2026년 8월 21일 (금)</w:t>
            </w:r>
          </w:p>
        </w:tc>
      </w:tr>
      <w:tr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참석자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팀원 4인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작성자</w:t>
            </w:r>
          </w:p>
        </w:tc>
        <w:tc>
          <w:tcPr>
            <w:tcW w:type="dxa" w:w="3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1. 회의 목적</w:t>
      </w:r>
    </w:p>
    <w:p>
      <w:r>
        <w:t xml:space="preserve">크래커하우스 브랜드 홍보를 위한 스너글 콜라보 팝업스토어의 전체 컨셉을 확정하고, 굿즈·체험 프로그램·예산·역할 분담의 큰 방향을 정한다.</w:t>
      </w:r>
    </w:p>
    <w:p>
      <w:pPr>
        <w:pStyle w:val="Heading1"/>
      </w:pPr>
      <w:r>
        <w:t xml:space="preserve">2. 결정 사항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4"/>
          <w:insideV w:val="single" w:color="BFBFBF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6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결정 내용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콜라보 브랜드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미국 섬유유연제 브랜드 스너글(Snuggle)로 확정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팝업 컨셉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빈티지 코인세탁소 — 공간 전체를 세탁소로 연출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브랜드 노출 방식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공간 구조는 세탁소로 가되, 크래커하우스는 공간 곳곳의 디테일로 녹여냄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무드 톤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코인세탁소 특유의 정형화되고 깔끔한 무드 유지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예산 원칙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무료 나눔 굿즈에 예산을 집중 투자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팀명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쿠키런 (세탁 관련 네이밍은 팝업 이름으로 별도 검토)</w:t>
            </w:r>
          </w:p>
        </w:tc>
      </w:tr>
    </w:tbl>
    <w:p>
      <w:pPr>
        <w:pStyle w:val="Heading1"/>
      </w:pPr>
      <w:r>
        <w:t xml:space="preserve">3. 주요 논의 내용</w:t>
      </w:r>
    </w:p>
    <w:p>
      <w:pPr>
        <w:pStyle w:val="Heading2"/>
      </w:pPr>
      <w:r>
        <w:t xml:space="preserve">3-1. 컨셉 및 네이밍</w:t>
      </w:r>
    </w:p>
    <w:p>
      <w:pPr>
        <w:pStyle w:val="ListParagraph"/>
        <w:numPr>
          <w:ilvl w:val="0"/>
          <w:numId w:val="2"/>
        </w:numPr>
      </w:pPr>
      <w:r>
        <w:t xml:space="preserve">빈티지 코인세탁소로 컨셉 확정 — 세탁소 자체를 공간으로 구현하는 방향</w:t>
      </w:r>
    </w:p>
    <w:p>
      <w:pPr>
        <w:pStyle w:val="ListParagraph"/>
        <w:numPr>
          <w:ilvl w:val="0"/>
          <w:numId w:val="2"/>
        </w:numPr>
      </w:pPr>
      <w:r>
        <w:t xml:space="preserve">팝업 이름이 프로젝트 최우선 과제. 이름이 구체적일수록 컨셉 부합도가 높아짐</w:t>
      </w:r>
    </w:p>
    <w:p>
      <w:pPr>
        <w:pStyle w:val="ListParagraph"/>
        <w:numPr>
          <w:ilvl w:val="0"/>
          <w:numId w:val="2"/>
        </w:numPr>
      </w:pPr>
      <w:r>
        <w:t xml:space="preserve">카피 방향: 크래커 + 세탁을 결합한 문구 발굴 중 (예: "바삭하게 빨아드립니다")</w:t>
      </w:r>
    </w:p>
    <w:p>
      <w:pPr>
        <w:pStyle w:val="ListParagraph"/>
        <w:numPr>
          <w:ilvl w:val="0"/>
          <w:numId w:val="2"/>
        </w:numPr>
      </w:pPr>
      <w:r>
        <w:t xml:space="preserve">레퍼런스 수집: 핀터레스트 공유 폴더 개설, 세탁기 섹션 링크 공유 완료</w:t>
      </w:r>
    </w:p>
    <w:p>
      <w:pPr>
        <w:pStyle w:val="Heading2"/>
      </w:pPr>
      <w:r>
        <w:t xml:space="preserve">3-2. 타깃 및 페르소나</w:t>
      </w:r>
    </w:p>
    <w:p>
      <w:pPr>
        <w:pStyle w:val="ListParagraph"/>
        <w:numPr>
          <w:ilvl w:val="0"/>
          <w:numId w:val="2"/>
        </w:numPr>
      </w:pPr>
      <w:r>
        <w:t xml:space="preserve">주 타깃: 30~40대 여성</w:t>
      </w:r>
    </w:p>
    <w:p>
      <w:pPr>
        <w:pStyle w:val="ListParagraph"/>
        <w:numPr>
          <w:ilvl w:val="0"/>
          <w:numId w:val="2"/>
        </w:numPr>
      </w:pPr>
      <w:r>
        <w:t xml:space="preserve">페르소나 수(1~3명) 미확정 — 1명으로 갈 경우 가상 인물을 매우 구체적으로 설정해야 함</w:t>
      </w:r>
    </w:p>
    <w:p>
      <w:pPr>
        <w:pStyle w:val="ListParagraph"/>
        <w:numPr>
          <w:ilvl w:val="0"/>
          <w:numId w:val="2"/>
        </w:numPr>
      </w:pPr>
      <w:r>
        <w:t xml:space="preserve">가족 단위를 포함할 경우 아동이 즐길 수 있는 체험존이 별도로 필요</w:t>
      </w:r>
    </w:p>
    <w:p>
      <w:pPr>
        <w:pStyle w:val="Heading2"/>
      </w:pPr>
      <w:r>
        <w:t xml:space="preserve">3-3. 공간 구성 및 동선</w:t>
      </w:r>
    </w:p>
    <w:p>
      <w:pPr>
        <w:pStyle w:val="ListParagraph"/>
        <w:numPr>
          <w:ilvl w:val="0"/>
          <w:numId w:val="2"/>
        </w:numPr>
      </w:pPr>
      <w:r>
        <w:t xml:space="preserve">존 구분과 관람 동선 설계 논의 — 결론 미도출, 다음 회의에서 확정</w:t>
      </w:r>
    </w:p>
    <w:p>
      <w:pPr>
        <w:pStyle w:val="ListParagraph"/>
        <w:numPr>
          <w:ilvl w:val="0"/>
          <w:numId w:val="2"/>
        </w:numPr>
      </w:pPr>
      <w:r>
        <w:t xml:space="preserve">LED 월 / DID 설치 여부 결정 필요. 미설치 시 메인 포스터 등 대체물의 배치 위치를 명시해야 함</w:t>
      </w:r>
    </w:p>
    <w:p>
      <w:pPr>
        <w:pStyle w:val="ListParagraph"/>
        <w:numPr>
          <w:ilvl w:val="0"/>
          <w:numId w:val="2"/>
        </w:numPr>
      </w:pPr>
      <w:r>
        <w:t xml:space="preserve">입장·체험 방식: 동전 투입형 vs 카드키형 — 코인세탁소 컨셉을 살릴 수 있는 방식 검토</w:t>
      </w:r>
    </w:p>
    <w:p>
      <w:pPr>
        <w:pStyle w:val="Heading2"/>
      </w:pPr>
      <w:r>
        <w:t xml:space="preserve">3-4. 굿즈 및 체험 프로그램</w:t>
      </w:r>
    </w:p>
    <w:p>
      <w:pPr>
        <w:pStyle w:val="ListParagraph"/>
        <w:numPr>
          <w:ilvl w:val="0"/>
          <w:numId w:val="2"/>
        </w:numPr>
      </w:pPr>
      <w:r>
        <w:t xml:space="preserve">무료 나눔 굿즈 기준: 집에 두고 써도 예쁜 실용 아이템, 단가 관리 필수 (그립톡은 단가 부담 큼)</w:t>
      </w:r>
    </w:p>
    <w:p>
      <w:pPr>
        <w:pStyle w:val="ListParagraph"/>
        <w:numPr>
          <w:ilvl w:val="0"/>
          <w:numId w:val="2"/>
        </w:numPr>
      </w:pPr>
      <w:r>
        <w:t xml:space="preserve">미니 캡슐 세제 — 샘플 증정 시 스너글 향이 과하지 않도록 캡슐 형태 사용</w:t>
      </w:r>
    </w:p>
    <w:p>
      <w:pPr>
        <w:pStyle w:val="ListParagraph"/>
        <w:numPr>
          <w:ilvl w:val="0"/>
          <w:numId w:val="2"/>
        </w:numPr>
      </w:pPr>
      <w:r>
        <w:t xml:space="preserve">크래커하우스 재고·불량 의류 업사이클링</w:t>
      </w:r>
    </w:p>
    <w:p>
      <w:pPr>
        <w:pStyle w:val="ListParagraph"/>
        <w:numPr>
          <w:ilvl w:val="1"/>
          <w:numId w:val="2"/>
        </w:numPr>
      </w:pPr>
      <w:r>
        <w:t xml:space="preserve">안경닦이는 단가 부담 → 핸드타월, 컵 홀더 등 자투리 천 활용안으로 대체 검토</w:t>
      </w:r>
    </w:p>
    <w:p>
      <w:pPr>
        <w:pStyle w:val="ListParagraph"/>
        <w:numPr>
          <w:ilvl w:val="0"/>
          <w:numId w:val="2"/>
        </w:numPr>
      </w:pPr>
      <w:r>
        <w:t xml:space="preserve">커스텀 티셔츠 체험존</w:t>
      </w:r>
    </w:p>
    <w:p>
      <w:pPr>
        <w:pStyle w:val="ListParagraph"/>
        <w:numPr>
          <w:ilvl w:val="1"/>
          <w:numId w:val="2"/>
        </w:numPr>
      </w:pPr>
      <w:r>
        <w:t xml:space="preserve">이니셜 와펜을 알파벳별로 비치해 이름 조합 가능하게 구성</w:t>
      </w:r>
    </w:p>
    <w:p>
      <w:pPr>
        <w:pStyle w:val="ListParagraph"/>
        <w:numPr>
          <w:ilvl w:val="1"/>
          <w:numId w:val="2"/>
        </w:numPr>
      </w:pPr>
      <w:r>
        <w:t xml:space="preserve">사이즈별 운영, 아동용 포함</w:t>
      </w:r>
    </w:p>
    <w:p>
      <w:pPr>
        <w:pStyle w:val="ListParagraph"/>
        <w:numPr>
          <w:ilvl w:val="1"/>
          <w:numId w:val="2"/>
        </w:numPr>
      </w:pPr>
      <w:r>
        <w:t xml:space="preserve">태블릿으로 디자인을 고르게 해 회전율·수용 인원 확대</w:t>
      </w:r>
    </w:p>
    <w:p>
      <w:pPr>
        <w:pStyle w:val="ListParagraph"/>
        <w:numPr>
          <w:ilvl w:val="0"/>
          <w:numId w:val="2"/>
        </w:numPr>
      </w:pPr>
      <w:r>
        <w:t xml:space="preserve">한정판 선물 키트 — 팝업에서만 구매 가능한 구성(커스텀 티 + 섬유 탈취제 등). "여기서만 살 수 있는 특별한 기억"이 실구매로 연결되는 핵심 장치</w:t>
      </w:r>
    </w:p>
    <w:p>
      <w:pPr>
        <w:pStyle w:val="ListParagraph"/>
        <w:numPr>
          <w:ilvl w:val="0"/>
          <w:numId w:val="2"/>
        </w:numPr>
      </w:pPr>
      <w:r>
        <w:t xml:space="preserve">F&amp;B: 자체 원두 없이 외부 납품으로 커피를 운영해도 무방한지 확인 필요</w:t>
      </w:r>
    </w:p>
    <w:p>
      <w:pPr>
        <w:pStyle w:val="Heading2"/>
      </w:pPr>
      <w:r>
        <w:t xml:space="preserve">3-5. 브랜드 가이드 및 비주얼</w:t>
      </w:r>
    </w:p>
    <w:p>
      <w:pPr>
        <w:pStyle w:val="ListParagraph"/>
        <w:numPr>
          <w:ilvl w:val="0"/>
          <w:numId w:val="2"/>
        </w:numPr>
      </w:pPr>
      <w:r>
        <w:t xml:space="preserve">컬러: 크래커하우스 캐릭터에 빨강 계열 비중이 높음. 모니터 기준 밝은 톤으로 확인</w:t>
      </w:r>
    </w:p>
    <w:p>
      <w:pPr>
        <w:pStyle w:val="ListParagraph"/>
        <w:numPr>
          <w:ilvl w:val="0"/>
          <w:numId w:val="2"/>
        </w:numPr>
      </w:pPr>
      <w:r>
        <w:t xml:space="preserve">브랜드 가이드 제작법: 원하는 무드의 레퍼런스 이미지·포스터 1장을 정하고 컬러 코드를 추출해 팔레트를 구성</w:t>
      </w:r>
    </w:p>
    <w:p>
      <w:pPr>
        <w:pStyle w:val="ListParagraph"/>
        <w:numPr>
          <w:ilvl w:val="0"/>
          <w:numId w:val="2"/>
        </w:numPr>
      </w:pPr>
      <w:r>
        <w:t xml:space="preserve">웹/앱 기획 시 사용자 편의를 고려한 UI 필수 — 참고 사이트 다수가 이 부분이 취약함</w:t>
      </w:r>
    </w:p>
    <w:p>
      <w:pPr>
        <w:pStyle w:val="ListParagraph"/>
        <w:numPr>
          <w:ilvl w:val="0"/>
          <w:numId w:val="2"/>
        </w:numPr>
      </w:pPr>
      <w:r>
        <w:t xml:space="preserve">사운드: 세탁소 무드에 어울리는 배경음악을 AI로 제작 시도, 결과물 만족</w:t>
      </w:r>
    </w:p>
    <w:p>
      <w:pPr>
        <w:pStyle w:val="ListParagraph"/>
        <w:numPr>
          <w:ilvl w:val="0"/>
          <w:numId w:val="2"/>
        </w:numPr>
      </w:pPr>
      <w:r>
        <w:t xml:space="preserve">영상: 팝업을 실제 다녀온 듯한 브이로그 형식의 가상 후기 영상 제작 아이디어</w:t>
      </w:r>
    </w:p>
    <w:p>
      <w:pPr>
        <w:pStyle w:val="ListParagraph"/>
        <w:numPr>
          <w:ilvl w:val="0"/>
          <w:numId w:val="2"/>
        </w:numPr>
      </w:pPr>
      <w:r>
        <w:t xml:space="preserve">포스터: 팀원 각자 AI로 시안을 뽑아 비교 (폰트가 들어갈 위치만 지정하는 방식)</w:t>
      </w:r>
    </w:p>
    <w:p>
      <w:pPr>
        <w:pStyle w:val="ListParagraph"/>
        <w:numPr>
          <w:ilvl w:val="0"/>
          <w:numId w:val="2"/>
        </w:numPr>
      </w:pPr>
      <w:r>
        <w:t xml:space="preserve">레퍼런스 취합: FigJam에 이미지 수집 중 — 다운로드가 되지 않는 이슈 확인 필요</w:t>
      </w:r>
    </w:p>
    <w:p>
      <w:pPr>
        <w:pStyle w:val="Heading2"/>
      </w:pPr>
      <w:r>
        <w:t xml:space="preserve">3-6. 유의 사항</w:t>
      </w:r>
    </w:p>
    <w:p>
      <w:pPr>
        <w:pStyle w:val="ListParagraph"/>
        <w:numPr>
          <w:ilvl w:val="0"/>
          <w:numId w:val="2"/>
        </w:numPr>
      </w:pPr>
      <w:r>
        <w:t xml:space="preserve">코닥 어패럴 팀과 무드가 겹치지 않도록 주의 — 차별화 포인트 확보 필요</w:t>
      </w:r>
    </w:p>
    <w:p>
      <w:pPr>
        <w:pStyle w:val="ListParagraph"/>
        <w:numPr>
          <w:ilvl w:val="0"/>
          <w:numId w:val="2"/>
        </w:numPr>
      </w:pPr>
      <w:r>
        <w:t xml:space="preserve">교수님 피드백 대비: 다음 미팅 전까지 비주얼 산출물을 확보해 두는 것이 목표</w:t>
      </w:r>
    </w:p>
    <w:p>
      <w:pPr>
        <w:pStyle w:val="Heading1"/>
      </w:pPr>
      <w:r>
        <w:t xml:space="preserve">4. Action Items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4"/>
          <w:insideV w:val="single" w:color="BFBFBF" w:sz="4"/>
        </w:tblBorders>
      </w:tblPr>
      <w:tblGrid>
        <w:gridCol w:w="700"/>
        <w:gridCol w:w="3560"/>
        <w:gridCol w:w="1500"/>
        <w:gridCol w:w="1300"/>
        <w:gridCol w:w="2300"/>
      </w:tblGrid>
      <w:tr>
        <w:trPr>
          <w:tblHeader/>
        </w:trPr>
        <w:tc>
          <w:tcPr>
            <w:tcW w:type="dxa" w:w="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35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할 일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담당</w:t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기한</w:t>
            </w:r>
          </w:p>
        </w:tc>
        <w:tc>
          <w:tcPr>
            <w:tcW w:type="dxa" w:w="2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페르소나 설정 구체화 (인원 수 확정 및 프로필 작성)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가족 단위 포함 여부 결정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팝업스토어 이름 최종 확정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최우선 과제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체험존 기획 및 체험 프로그램 구성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커스텀 티 / 아동 체험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공간 배치 및 관람 동선 계획 수립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LED 월 설치 여부 포함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한정판 체험 키트 구성 및 무료 나눔 계획 수립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단가표 함께 정리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브랜드 가이드 초안 (컬러 팔레트 추출)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레퍼런스 이미지 선정 후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역할별 필요 산출물 정의 후 역할 분담·주간 플랜 확정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기획/마케팅/존/비주얼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포스터 시안 각자 제작 후 취합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4인 각자 1안 이상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FigJam 다운로드 이슈 확인 및 자료 공유 정리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비밀번호는 별도 공유</w:t>
            </w:r>
          </w:p>
        </w:tc>
      </w:tr>
    </w:tbl>
    <w:p>
      <w:pPr>
        <w:pStyle w:val="Heading1"/>
      </w:pPr>
      <w:r>
        <w:t xml:space="preserve">5. 다음 회의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4"/>
          <w:insideV w:val="single" w:color="BFBFBF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일시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안건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팝업 이름 최종안 · 페르소나 확정 · 공간 배치도 및 동선 · 굿즈 단가표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준비물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각자 AI 포스터 시안, 레퍼런스 이미지 정리본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after="6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  <w:jc w:val="center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20" w:before="300"/>
    </w:pPr>
    <w:rPr>
      <w:rFonts w:ascii="맑은 고딕" w:cs="맑은 고딕" w:eastAsia="맑은 고딕" w:hAnsi="맑은 고딕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70" w:before="180"/>
    </w:pPr>
    <w:rPr>
      <w:rFonts w:ascii="맑은 고딕" w:cs="맑은 고딕" w:eastAsia="맑은 고딕" w:hAnsi="맑은 고딕"/>
      <w:b/>
      <w:bCs/>
      <w:color w:val="2E2E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2026-08-21T01:28:18.850Z</dcterms:created>
  <dcterms:modified xsi:type="dcterms:W3CDTF">2026-08-21T01:28:18.862Z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