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</w:pPr>
      <w:r>
        <w:rPr>
          <w:b/>
          <w:bCs/>
          <w:color w:val="1F3A5F"/>
          <w:sz w:val="20"/>
          <w:szCs w:val="20"/>
        </w:rPr>
        <w:t xml:space="preserve">CRACKER HOUSE × 곰표</w:t>
      </w:r>
    </w:p>
    <w:p>
      <w:pPr>
        <w:spacing w:after="200" w:before="200"/>
      </w:pPr>
      <w:r>
        <w:rPr>
          <w:b/>
          <w:bCs/>
          <w:color w:val="2B2B2B"/>
          <w:sz w:val="38"/>
          <w:szCs w:val="38"/>
        </w:rPr>
        <w:t xml:space="preserve">크래커하우스 × 곰표 홈파티 콜라보레이션 기획안</w:t>
      </w:r>
    </w:p>
    <w:p>
      <w:pPr>
        <w:spacing w:after="600"/>
      </w:pPr>
      <w:r>
        <w:rPr>
          <w:i/>
          <w:iCs/>
          <w:color w:val="1F3A5F"/>
          <w:sz w:val="24"/>
          <w:szCs w:val="24"/>
        </w:rPr>
        <w:t xml:space="preserve">곰표 한 봉지로 여는, 우리 집 홈파티</w:t>
      </w:r>
    </w:p>
    <w:p>
      <w:pPr>
        <w:spacing w:after="100"/>
      </w:pPr>
      <w:r>
        <w:rPr>
          <w:color w:val="6B6B6B"/>
          <w:sz w:val="20"/>
          <w:szCs w:val="20"/>
        </w:rPr>
        <w:t xml:space="preserve">Team Timeless — 크래커 문방구 프로젝트</w:t>
      </w:r>
    </w:p>
    <w:p>
      <w:r>
        <w:rPr>
          <w:color w:val="6B6B6B"/>
          <w:sz w:val="20"/>
          <w:szCs w:val="20"/>
        </w:rPr>
        <w:t xml:space="preserve">2026</w:t>
      </w:r>
    </w:p>
    <w:p>
      <w:r>
        <w:br w:type="page"/>
      </w:r>
    </w:p>
    <w:p>
      <w:pPr>
        <w:pStyle w:val="Heading1"/>
        <w:pBdr>
          <w:bottom w:val="single" w:color="1F3A5F" w:sz="6" w:space="4"/>
        </w:pBdr>
        <w:spacing w:after="200" w:before="400"/>
      </w:pPr>
      <w:r>
        <w:rPr>
          <w:b/>
          <w:bCs/>
          <w:color w:val="1F3A5F"/>
          <w:sz w:val="30"/>
          <w:szCs w:val="30"/>
        </w:rPr>
        <w:t xml:space="preserve">1. 기획 개요</w:t>
      </w:r>
    </w:p>
    <w:p>
      <w:pPr>
        <w:spacing w:after="100" w:line="280"/>
      </w:pPr>
      <w:r>
        <w:rPr>
          <w:b/>
          <w:bCs/>
          <w:color w:val="1F3A5F"/>
          <w:sz w:val="21"/>
          <w:szCs w:val="21"/>
        </w:rPr>
        <w:t xml:space="preserve">프로젝트명  </w:t>
      </w:r>
      <w:r>
        <w:rPr>
          <w:color w:val="2B2B2B"/>
          <w:sz w:val="21"/>
          <w:szCs w:val="21"/>
        </w:rPr>
        <w:t xml:space="preserve">크래커하우스 × 곰표 — "곰표 홈파티" (가칭)</w:t>
      </w:r>
    </w:p>
    <w:p>
      <w:pPr>
        <w:spacing w:after="100" w:line="280"/>
      </w:pPr>
      <w:r>
        <w:rPr>
          <w:b/>
          <w:bCs/>
          <w:color w:val="1F3A5F"/>
          <w:sz w:val="21"/>
          <w:szCs w:val="21"/>
        </w:rPr>
        <w:t xml:space="preserve">목적  </w:t>
      </w:r>
      <w:r>
        <w:rPr>
          <w:color w:val="2B2B2B"/>
          <w:sz w:val="21"/>
          <w:szCs w:val="21"/>
        </w:rPr>
        <w:t xml:space="preserve">특별한 명분 없이 반복되는 '홈파티'를 메인 이벤트로 삼아, 국내 대표 뉴트로 브랜드 곰표와의 콜라보로 크래커하우스의 '철들지 않는 취향'과 '빈티지' 정체성을 강화한다.</w:t>
      </w:r>
    </w:p>
    <w:p>
      <w:pPr>
        <w:spacing w:after="100" w:line="280"/>
      </w:pPr>
      <w:r>
        <w:rPr>
          <w:b/>
          <w:bCs/>
          <w:color w:val="1F3A5F"/>
          <w:sz w:val="21"/>
          <w:szCs w:val="21"/>
        </w:rPr>
        <w:t xml:space="preserve">핵심 한 줄  </w:t>
      </w:r>
      <w:r>
        <w:rPr>
          <w:color w:val="2B2B2B"/>
          <w:sz w:val="21"/>
          <w:szCs w:val="21"/>
        </w:rPr>
        <w:t xml:space="preserve">"밀가루 한 봉지가, 오늘의 홈파티가 된다."</w:t>
      </w:r>
    </w:p>
    <w:p>
      <w:pPr>
        <w:pStyle w:val="Heading1"/>
        <w:pBdr>
          <w:bottom w:val="single" w:color="1F3A5F" w:sz="6" w:space="4"/>
        </w:pBdr>
        <w:spacing w:after="200" w:before="400"/>
      </w:pPr>
      <w:r>
        <w:rPr>
          <w:b/>
          <w:bCs/>
          <w:color w:val="1F3A5F"/>
          <w:sz w:val="30"/>
          <w:szCs w:val="30"/>
        </w:rPr>
        <w:t xml:space="preserve">2. 기획 배경 — 왜 홈파티인가</w:t>
      </w:r>
    </w:p>
    <w:p>
      <w:pPr>
        <w:spacing w:after="120" w:line="300"/>
      </w:pPr>
      <w:r>
        <w:rPr>
          <w:color w:val="2B2B2B"/>
          <w:sz w:val="21"/>
          <w:szCs w:val="21"/>
        </w:rPr>
        <w:t xml:space="preserve">홈파티는 특별한 이유 없이 친구들과 반복적으로 모이는 이벤트다. 생일처럼 연 1회성 명분이 필요 없기 때문에 재방문·반복 소비 구조를 만드는 데 유리하고, 여러 명이 함께 방문하는 그룹 이벤트라 객단가와 체류시간도 자연스럽게 늘어난다.</w:t>
      </w:r>
    </w:p>
    <w:p>
      <w:pPr>
        <w:spacing w:after="120" w:line="300"/>
      </w:pPr>
      <w:r>
        <w:rPr>
          <w:color w:val="2B2B2B"/>
          <w:sz w:val="21"/>
          <w:szCs w:val="21"/>
        </w:rPr>
        <w:t xml:space="preserve">무엇보다 '이유 없이 그냥 모여서 노는 것' 자체가 크래커하우스가 표방하는 '철들지 않는 취향'을 가장 직접적으로 체현하는 형식이다. 의무적으로 챙기는 이벤트가 아니라, 즐거움 자체가 목적인 이벤트이기 때문이다.</w:t>
      </w:r>
    </w:p>
    <w:p>
      <w:pPr>
        <w:pStyle w:val="Heading1"/>
        <w:pBdr>
          <w:bottom w:val="single" w:color="1F3A5F" w:sz="6" w:space="4"/>
        </w:pBdr>
        <w:spacing w:after="200" w:before="400"/>
      </w:pPr>
      <w:r>
        <w:rPr>
          <w:b/>
          <w:bCs/>
          <w:color w:val="1F3A5F"/>
          <w:sz w:val="30"/>
          <w:szCs w:val="30"/>
        </w:rPr>
        <w:t xml:space="preserve">3. 왜 '미국식'이 아니라 '한국식 레트로 홈파티'인가</w:t>
      </w:r>
    </w:p>
    <w:p>
      <w:pPr>
        <w:spacing w:after="120" w:line="300"/>
      </w:pPr>
      <w:r>
        <w:rPr>
          <w:color w:val="2B2B2B"/>
          <w:sz w:val="21"/>
          <w:szCs w:val="21"/>
        </w:rPr>
        <w:t xml:space="preserve">미국식 하우스파티(대학 파티, 음주 중심 문화)의 시각적 클리셰를 그대로 가져오면 크래커하우스의 90~00년대 한국 정서와 국적이 다른 레트로가 충돌한다. 따라서 '정기적으로 모이는 문화'라는 정서만 차용하고, 시각적 표현은 한국 가정집·국내 브랜드 헤리티지로 재해석한다.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B2B2B"/>
          <w:sz w:val="21"/>
          <w:szCs w:val="21"/>
        </w:rPr>
        <w:t xml:space="preserve">차용하는 것: 정기적으로 모이는 문화, 다 함께 무언가를 만들어 먹는 캐주얼한 형식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B2B2B"/>
          <w:sz w:val="21"/>
          <w:szCs w:val="21"/>
        </w:rPr>
        <w:t xml:space="preserve">배제하는 것: 음주 중심 이미지, 미국 대학 파티의 시각적 클리셰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B2B2B"/>
          <w:sz w:val="21"/>
          <w:szCs w:val="21"/>
        </w:rPr>
        <w:t xml:space="preserve">재해석 무드: 국민 브랜드의 레트로 패키지 디자인, 한국 가정집의 다과상 정서</w:t>
      </w:r>
    </w:p>
    <w:p>
      <w:pPr>
        <w:pStyle w:val="Heading1"/>
        <w:pBdr>
          <w:bottom w:val="single" w:color="1F3A5F" w:sz="6" w:space="4"/>
        </w:pBdr>
        <w:spacing w:after="200" w:before="400"/>
      </w:pPr>
      <w:r>
        <w:rPr>
          <w:b/>
          <w:bCs/>
          <w:color w:val="1F3A5F"/>
          <w:sz w:val="30"/>
          <w:szCs w:val="30"/>
        </w:rPr>
        <w:t xml:space="preserve">4. 타겟 — 2040 키덜트</w:t>
      </w:r>
    </w:p>
    <w:p>
      <w:pPr>
        <w:spacing w:after="120" w:line="300"/>
      </w:pPr>
      <w:r>
        <w:rPr>
          <w:color w:val="2B2B2B"/>
          <w:sz w:val="21"/>
          <w:szCs w:val="21"/>
        </w:rPr>
        <w:t xml:space="preserve">나이는 20대부터 40대까지 폭넓지만, 공통적으로 뉴트로 브랜드·모임 문화를 성인이 되어서도 적극적으로 즐기는 소비층이다.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B2B2B"/>
          <w:sz w:val="21"/>
          <w:szCs w:val="21"/>
        </w:rPr>
        <w:t xml:space="preserve">곰표 팝콘·맥주·패딩 등 뉴트로 콜라보 굿즈를 이미 소비해 본 경험이 있는 성인층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B2B2B"/>
          <w:sz w:val="21"/>
          <w:szCs w:val="21"/>
        </w:rPr>
        <w:t xml:space="preserve">친구들과 정기 모임을 SNS에 기록하는 소모임 문화 보유층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B2B2B"/>
          <w:sz w:val="21"/>
          <w:szCs w:val="21"/>
        </w:rPr>
        <w:t xml:space="preserve">특별한 명분 없이도 '모임 자체'를 콘텐츠로 소비하는 세대</w:t>
      </w:r>
    </w:p>
    <w:p>
      <w:pPr>
        <w:pStyle w:val="Heading1"/>
        <w:pBdr>
          <w:bottom w:val="single" w:color="1F3A5F" w:sz="6" w:space="4"/>
        </w:pBdr>
        <w:spacing w:after="200" w:before="400"/>
      </w:pPr>
      <w:r>
        <w:rPr>
          <w:b/>
          <w:bCs/>
          <w:color w:val="1F3A5F"/>
          <w:sz w:val="30"/>
          <w:szCs w:val="30"/>
        </w:rPr>
        <w:t xml:space="preserve">5. 콜라보 파트너 선정 — 왜 곰표인가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0"/>
      </w:tblGrid>
      <w:tr>
        <w:trPr>
          <w:tblHeader/>
        </w:trPr>
        <w:tc>
          <w:tcPr>
            <w:tcW w:type="dxa" w:w="3200"/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기준</w:t>
            </w:r>
          </w:p>
        </w:tc>
        <w:tc>
          <w:tcPr>
            <w:tcW w:type="dxa" w:w="6300"/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곰표가 충족하는 이유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유명도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1952년부터 이어진 국민 브랜드, 국내 뉴트로 콜라보의 원조 격 (맥주·팝콘·패딩·화장품 등)</w:t>
            </w:r>
          </w:p>
        </w:tc>
      </w:tr>
      <w:tr>
        <w:tc>
          <w:tcPr>
            <w:tcW w:type="dxa" w:w="3200"/>
            <w:shd w:fill="FBF3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빈티지</w:t>
            </w:r>
          </w:p>
        </w:tc>
        <w:tc>
          <w:tcPr>
            <w:tcW w:type="dxa" w:w="6300"/>
            <w:shd w:fill="FBF3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곰 마스코트와 로고 타이포 자체가 이미 완성된 레트로 아이콘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철들지 않는 취향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산업재(밀가루)를 패션·굿즈로 소비하는 것 자체가 '웃자고 하는 소비'의 대표 사례</w:t>
            </w:r>
          </w:p>
        </w:tc>
      </w:tr>
      <w:tr>
        <w:tc>
          <w:tcPr>
            <w:tcW w:type="dxa" w:w="3200"/>
            <w:shd w:fill="FBF3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홈파티 소재 연결성</w:t>
            </w:r>
          </w:p>
        </w:tc>
        <w:tc>
          <w:tcPr>
            <w:tcW w:type="dxa" w:w="6300"/>
            <w:shd w:fill="FBF3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밀가루 → 베이킹 → 홈파티 다과로 자연스럽게 이어지는 서사 구조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1F3A5F" w:sz="6" w:space="4"/>
        </w:pBdr>
        <w:spacing w:after="200" w:before="400"/>
      </w:pPr>
      <w:r>
        <w:rPr>
          <w:b/>
          <w:bCs/>
          <w:color w:val="1F3A5F"/>
          <w:sz w:val="30"/>
          <w:szCs w:val="30"/>
        </w:rPr>
        <w:t xml:space="preserve">6. 브랜드 정체성 — 협업이 정체성을 해치지 않는 이유</w:t>
      </w:r>
    </w:p>
    <w:p>
      <w:pPr>
        <w:pStyle w:val="Heading2"/>
        <w:spacing w:after="120" w:before="260"/>
      </w:pPr>
      <w:r>
        <w:rPr>
          <w:b/>
          <w:bCs/>
          <w:color w:val="2B2B2B"/>
          <w:sz w:val="24"/>
          <w:szCs w:val="24"/>
        </w:rPr>
        <w:t xml:space="preserve">6-1. 철들지 않는 취향</w:t>
      </w:r>
    </w:p>
    <w:p>
      <w:pPr>
        <w:spacing w:after="120" w:line="300"/>
      </w:pPr>
      <w:r>
        <w:rPr>
          <w:color w:val="2B2B2B"/>
          <w:sz w:val="21"/>
          <w:szCs w:val="21"/>
        </w:rPr>
        <w:t xml:space="preserve">곰표는 원래 제분업용 산업 브랜드였지만, 지금은 성인들이 패딩·맥주·화장품으로 적극 소비하는 '웃음 포인트'가 된 브랜드다. 진지한 산업재를 유희로 재해석하는 이 소비 방식 자체가 크래커하우스의 '철들지 않는 취향'과 정확히 같은 결이다.</w:t>
      </w:r>
    </w:p>
    <w:p>
      <w:pPr>
        <w:pStyle w:val="Heading2"/>
        <w:spacing w:after="120" w:before="260"/>
      </w:pPr>
      <w:r>
        <w:rPr>
          <w:b/>
          <w:bCs/>
          <w:color w:val="2B2B2B"/>
          <w:sz w:val="24"/>
          <w:szCs w:val="24"/>
        </w:rPr>
        <w:t xml:space="preserve">6-2. 빈티지</w:t>
      </w:r>
    </w:p>
    <w:p>
      <w:pPr>
        <w:spacing w:after="120" w:line="300"/>
      </w:pPr>
      <w:r>
        <w:rPr>
          <w:color w:val="2B2B2B"/>
          <w:sz w:val="21"/>
          <w:szCs w:val="21"/>
        </w:rPr>
        <w:t xml:space="preserve">곰표의 로고·서체·패키지 디자인은 이미 그 자체로 완성된 국내 레트로 아이콘이다. 크래커하우스의 90~00년대 문방구 정서와 만나면, 산업 시대와 학창 시절이라는 두 결의 국내 빈티지가 자연스럽게 겹쳐진다.</w:t>
      </w:r>
    </w:p>
    <w:p>
      <w:pPr>
        <w:pStyle w:val="Heading1"/>
        <w:pBdr>
          <w:bottom w:val="single" w:color="1F3A5F" w:sz="6" w:space="4"/>
        </w:pBdr>
        <w:spacing w:after="200" w:before="400"/>
      </w:pPr>
      <w:r>
        <w:rPr>
          <w:b/>
          <w:bCs/>
          <w:color w:val="1F3A5F"/>
          <w:sz w:val="30"/>
          <w:szCs w:val="30"/>
        </w:rPr>
        <w:t xml:space="preserve">7. 컨셉 정의</w:t>
      </w:r>
    </w:p>
    <w:p>
      <w:pPr>
        <w:spacing w:after="100" w:line="280"/>
      </w:pPr>
      <w:r>
        <w:rPr>
          <w:b/>
          <w:bCs/>
          <w:color w:val="1F3A5F"/>
          <w:sz w:val="21"/>
          <w:szCs w:val="21"/>
        </w:rPr>
        <w:t xml:space="preserve">컨셉명  </w:t>
      </w:r>
      <w:r>
        <w:rPr>
          <w:color w:val="2B2B2B"/>
          <w:sz w:val="21"/>
          <w:szCs w:val="21"/>
        </w:rPr>
        <w:t xml:space="preserve">곰표 홈파티 (부제: 크래커하우스 × 곰표)</w:t>
      </w:r>
    </w:p>
    <w:p>
      <w:pPr>
        <w:spacing w:after="100" w:line="280"/>
      </w:pPr>
      <w:r>
        <w:rPr>
          <w:b/>
          <w:bCs/>
          <w:color w:val="1F3A5F"/>
          <w:sz w:val="21"/>
          <w:szCs w:val="21"/>
        </w:rPr>
        <w:t xml:space="preserve">정의  </w:t>
      </w:r>
      <w:r>
        <w:rPr>
          <w:color w:val="2B2B2B"/>
          <w:sz w:val="21"/>
          <w:szCs w:val="21"/>
        </w:rPr>
        <w:t xml:space="preserve">2040 키덜트가 특별한 명분 없이도 정기적으로 모여, 곰표 밀가루로 직접 만든 다과와 함께 크래커하우스의 레트로 정서를 즐기는 상시·반복형 콜라보레이션.</w:t>
      </w:r>
    </w:p>
    <w:p>
      <w:pPr>
        <w:spacing w:after="100" w:line="280"/>
      </w:pPr>
      <w:r>
        <w:rPr>
          <w:b/>
          <w:bCs/>
          <w:color w:val="1F3A5F"/>
          <w:sz w:val="21"/>
          <w:szCs w:val="21"/>
        </w:rPr>
        <w:t xml:space="preserve">핵심 장치  </w:t>
      </w:r>
      <w:r>
        <w:rPr>
          <w:color w:val="2B2B2B"/>
          <w:sz w:val="21"/>
          <w:szCs w:val="21"/>
        </w:rPr>
        <w:t xml:space="preserve">주간·시즌 테마 초대장 발행 → 그룹 체크인 → 곰표 베이킹 워크숍 → 완성한 다과로 즐기는 홈파티 → 포토존 인증으로 이어지는 여정을 설계한다.</w:t>
      </w:r>
    </w:p>
    <w:p>
      <w:pPr>
        <w:pStyle w:val="Heading1"/>
        <w:pBdr>
          <w:bottom w:val="single" w:color="1F3A5F" w:sz="6" w:space="4"/>
        </w:pBdr>
        <w:spacing w:after="200" w:before="400"/>
      </w:pPr>
      <w:r>
        <w:rPr>
          <w:b/>
          <w:bCs/>
          <w:color w:val="1F3A5F"/>
          <w:sz w:val="30"/>
          <w:szCs w:val="30"/>
        </w:rPr>
        <w:t xml:space="preserve">8. 콘텐츠 구성</w:t>
      </w:r>
    </w:p>
    <w:p>
      <w:pPr>
        <w:pStyle w:val="Heading2"/>
        <w:spacing w:after="120" w:before="260"/>
      </w:pPr>
      <w:r>
        <w:rPr>
          <w:b/>
          <w:bCs/>
          <w:color w:val="2B2B2B"/>
          <w:sz w:val="24"/>
          <w:szCs w:val="24"/>
        </w:rPr>
        <w:t xml:space="preserve">8-1. 공간 구성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B2B2B"/>
          <w:sz w:val="21"/>
          <w:szCs w:val="21"/>
        </w:rPr>
        <w:t xml:space="preserve">베이킹 클래스 존 — 곰표 밀가루로 직접 과자·빵을 만드는 체험형 공간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B2B2B"/>
          <w:sz w:val="21"/>
          <w:szCs w:val="21"/>
        </w:rPr>
        <w:t xml:space="preserve">홈파티 다이닝 존 — 완성한 다과를 나눠 먹는 좌식 거실 형태의 공간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B2B2B"/>
          <w:sz w:val="21"/>
          <w:szCs w:val="21"/>
        </w:rPr>
        <w:t xml:space="preserve">포토존 — 곰표 레트로 패키지와 크래커하우스 문방구 소품이 어우러진 촬영존</w:t>
      </w:r>
    </w:p>
    <w:p>
      <w:pPr>
        <w:pStyle w:val="Heading2"/>
        <w:spacing w:after="120" w:before="260"/>
      </w:pPr>
      <w:r>
        <w:rPr>
          <w:b/>
          <w:bCs/>
          <w:color w:val="2B2B2B"/>
          <w:sz w:val="24"/>
          <w:szCs w:val="24"/>
        </w:rPr>
        <w:t xml:space="preserve">8-2. 프로그램 — 반복 구조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B2B2B"/>
          <w:sz w:val="21"/>
          <w:szCs w:val="21"/>
        </w:rPr>
        <w:t xml:space="preserve">주간·시즌 테마 초대장 발행 — 매번 다른 베이킹 메뉴로 재방문 유도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B2B2B"/>
          <w:sz w:val="21"/>
          <w:szCs w:val="21"/>
        </w:rPr>
        <w:t xml:space="preserve">그룹 체크인 시 곰표×크래커하우스 굿즈 뽑기 — 인원수에 비례한 증정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B2B2B"/>
          <w:sz w:val="21"/>
          <w:szCs w:val="21"/>
        </w:rPr>
        <w:t xml:space="preserve">함께 만드는 다과 공유 프로그램 — 완성한 결과물을 그 자리에서 나눠 먹는 체험</w:t>
      </w:r>
    </w:p>
    <w:p>
      <w:pPr>
        <w:pStyle w:val="Heading2"/>
        <w:spacing w:after="120" w:before="260"/>
      </w:pPr>
      <w:r>
        <w:rPr>
          <w:b/>
          <w:bCs/>
          <w:color w:val="2B2B2B"/>
          <w:sz w:val="24"/>
          <w:szCs w:val="24"/>
        </w:rPr>
        <w:t xml:space="preserve">8-3. 굿즈 및 상품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B2B2B"/>
          <w:sz w:val="21"/>
          <w:szCs w:val="21"/>
        </w:rPr>
        <w:t xml:space="preserve">곰표 × 크래커하우스 콜라보 앞치마·베이킹 키트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B2B2B"/>
          <w:sz w:val="21"/>
          <w:szCs w:val="21"/>
        </w:rPr>
        <w:t xml:space="preserve">레트로 패키지 디자인의 홈파티 스낵 박스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B2B2B"/>
          <w:sz w:val="21"/>
          <w:szCs w:val="21"/>
        </w:rPr>
        <w:t xml:space="preserve">즉석 인화 포토카드 (곰표 캐릭터 프레임)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B2B2B"/>
          <w:sz w:val="21"/>
          <w:szCs w:val="21"/>
        </w:rPr>
        <w:t xml:space="preserve">홈파티 룸 데코 미니 세트 (가랜드·풍선·레트로 스티커)</w:t>
      </w:r>
    </w:p>
    <w:p>
      <w:pPr>
        <w:pStyle w:val="Heading1"/>
        <w:pBdr>
          <w:bottom w:val="single" w:color="1F3A5F" w:sz="6" w:space="4"/>
        </w:pBdr>
        <w:spacing w:after="200" w:before="400"/>
      </w:pPr>
      <w:r>
        <w:rPr>
          <w:b/>
          <w:bCs/>
          <w:color w:val="1F3A5F"/>
          <w:sz w:val="30"/>
          <w:szCs w:val="30"/>
        </w:rPr>
        <w:t xml:space="preserve">9. 기대 효과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B2B2B"/>
          <w:sz w:val="21"/>
          <w:szCs w:val="21"/>
        </w:rPr>
        <w:t xml:space="preserve">체험형 베이킹 프로그램을 통한 체류시간·객단가 동반 상승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B2B2B"/>
          <w:sz w:val="21"/>
          <w:szCs w:val="21"/>
        </w:rPr>
        <w:t xml:space="preserve">특별한 명분 없이 반복 가능한 구조로 상시 방문 동기 창출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B2B2B"/>
          <w:sz w:val="21"/>
          <w:szCs w:val="21"/>
        </w:rPr>
        <w:t xml:space="preserve">완성한 다과·포토존을 통한 SNS 자발적 콘텐츠 생산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B2B2B"/>
          <w:sz w:val="21"/>
          <w:szCs w:val="21"/>
        </w:rPr>
        <w:t xml:space="preserve">국내 대표 뉴트로 브랜드와의 협업으로 '철들지 않는 취향'·'빈티지' 정체성 재확인</w:t>
      </w:r>
    </w:p>
    <w:p>
      <w:pPr>
        <w:pStyle w:val="Heading1"/>
        <w:pBdr>
          <w:bottom w:val="single" w:color="1F3A5F" w:sz="6" w:space="4"/>
        </w:pBdr>
        <w:spacing w:after="200" w:before="400"/>
      </w:pPr>
      <w:r>
        <w:rPr>
          <w:b/>
          <w:bCs/>
          <w:color w:val="1F3A5F"/>
          <w:sz w:val="30"/>
          <w:szCs w:val="30"/>
        </w:rPr>
        <w:t xml:space="preserve">10. 리스크 및 보완</w:t>
      </w:r>
    </w:p>
    <w:p>
      <w:pPr>
        <w:spacing w:after="100" w:line="280"/>
      </w:pPr>
      <w:r>
        <w:rPr>
          <w:b/>
          <w:bCs/>
          <w:color w:val="1F3A5F"/>
          <w:sz w:val="21"/>
          <w:szCs w:val="21"/>
        </w:rPr>
        <w:t xml:space="preserve">리스크 1  </w:t>
      </w:r>
      <w:r>
        <w:rPr>
          <w:color w:val="2B2B2B"/>
          <w:sz w:val="21"/>
          <w:szCs w:val="21"/>
        </w:rPr>
        <w:t xml:space="preserve">라이선스·원재료 공급 조건 협의 부담 → 시즌 한정 팝업 형태로 범위를 좁혀 초기 협상 부담 최소화</w:t>
      </w:r>
    </w:p>
    <w:p>
      <w:pPr>
        <w:spacing w:after="100" w:line="280"/>
      </w:pPr>
      <w:r>
        <w:rPr>
          <w:b/>
          <w:bCs/>
          <w:color w:val="1F3A5F"/>
          <w:sz w:val="21"/>
          <w:szCs w:val="21"/>
        </w:rPr>
        <w:t xml:space="preserve">리스크 2  </w:t>
      </w:r>
      <w:r>
        <w:rPr>
          <w:color w:val="2B2B2B"/>
          <w:sz w:val="21"/>
          <w:szCs w:val="21"/>
        </w:rPr>
        <w:t xml:space="preserve">베이킹 체험 특성상 위생·안전 관리 필요 → 사전 포장된 반죽 키트 활용으로 조리 과정 단순화</w:t>
      </w:r>
    </w:p>
    <w:p>
      <w:pPr>
        <w:spacing w:after="100" w:line="280"/>
      </w:pPr>
      <w:r>
        <w:rPr>
          <w:b/>
          <w:bCs/>
          <w:color w:val="1F3A5F"/>
          <w:sz w:val="21"/>
          <w:szCs w:val="21"/>
        </w:rPr>
        <w:t xml:space="preserve">리스크 3  </w:t>
      </w:r>
      <w:r>
        <w:rPr>
          <w:color w:val="2B2B2B"/>
          <w:sz w:val="21"/>
          <w:szCs w:val="21"/>
        </w:rPr>
        <w:t xml:space="preserve">그룹 방문 특성상 개인 방문객 소외 우려 → 1인 방문객을 위한 개인 참여형 미니 클래스 병행</w:t>
      </w:r>
    </w:p>
    <w:p>
      <w:pPr>
        <w:spacing w:before="400"/>
      </w:pPr>
    </w:p>
    <w:p>
      <w:pPr>
        <w:pBdr>
          <w:top w:val="single" w:color="D9D9D9" w:sz="4" w:space="8"/>
        </w:pBdr>
      </w:pPr>
      <w:r>
        <w:rPr>
          <w:color w:val="6B6B6B"/>
          <w:sz w:val="16"/>
          <w:szCs w:val="16"/>
        </w:rPr>
        <w:t xml:space="preserve">Team Timeless · Cracker House Project · 2026</w:t>
      </w:r>
    </w:p>
    <w:sectPr>
      <w:pgSz w:w="11906" w:h="16838" w:orient="portrait"/>
      <w:pgMar w:top="1100" w:right="1200" w:bottom="11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400" w:hanging="260"/>
      </w:pPr>
    </w:lvl>
    <w:lvl w:ilvl="1" w15:tentative="1">
      <w:start w:val="1"/>
      <w:numFmt w:val="bullet"/>
      <w:lvlText w:val="-"/>
      <w:lvlJc w:val="left"/>
      <w:pPr>
        <w:ind w:left="7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2026-08-20T01:13:31.026Z</dcterms:created>
  <dcterms:modified xsi:type="dcterms:W3CDTF">2026-08-20T01:13:31.043Z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