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6"/>
          <w:szCs w:val="26"/>
        </w:rPr>
        <w:t xml:space="preserve">“1 БАГШ – 1 СУДАЛГАА” ХӨТӨЛБӨРИЙН ХҮРЭЭНД</w:t>
      </w:r>
    </w:p>
    <w:p>
      <w:pPr>
        <w:spacing w:after="120"/>
        <w:jc w:val="center"/>
      </w:pPr>
      <w:r>
        <w:rPr>
          <w:rFonts w:ascii="Arial" w:cs="Arial" w:eastAsia="Arial" w:hAnsi="Arial"/>
          <w:b/>
          <w:bCs/>
          <w:sz w:val="28"/>
          <w:szCs w:val="28"/>
        </w:rPr>
        <w:t xml:space="preserve">АХЛАХ БҮЛГИЙН БАГШИЙН СУДАЛГААНЫ ТӨЛӨВЛӨГӨӨ, ТАЙЛАН</w:t>
      </w:r>
    </w:p>
    <w:p>
      <w:pPr>
        <w:spacing w:after="120"/>
        <w:jc w:val="center"/>
      </w:pPr>
      <w:r>
        <w:rPr>
          <w:rFonts w:ascii="Arial" w:cs="Arial" w:eastAsia="Arial" w:hAnsi="Arial"/>
          <w:b w:val="false"/>
          <w:bCs w:val="false"/>
          <w:sz w:val="24"/>
          <w:szCs w:val="24"/>
        </w:rPr>
        <w:t xml:space="preserve">2026–2027 оны хичээлийн жил</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Arial" w:cs="Arial" w:eastAsia="Arial" w:hAnsi="Arial"/>
                <w:b/>
                <w:bCs/>
                <w:sz w:val="21"/>
                <w:szCs w:val="21"/>
              </w:rPr>
              <w:t xml:space="preserve">Үзүүлэлт</w:t>
            </w:r>
          </w:p>
        </w:tc>
        <w:tc>
          <w:tcPr>
            <w:tcW w:type="dxa" w:w="6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Arial" w:cs="Arial" w:eastAsia="Arial" w:hAnsi="Arial"/>
                <w:b/>
                <w:bCs/>
                <w:sz w:val="21"/>
                <w:szCs w:val="21"/>
              </w:rPr>
              <w:t xml:space="preserve">Мэдээлэл</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Байгууллага</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_____ дугаар цэцэрлэг</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Бүлэг</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Ахлах бүлэг (4–5 настай хүүхэд), ____ хүүхэд</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Багшийн нэр</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______________________</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Судалгааны хэлбэр</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Үйл ажиллагааны судалгаа (Action Research), хичээлийн судалгаатай (Lesson Study) хослуулсан</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Судалгааны сэдэв</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“Хуруун тоглоом, гарын ур чадварын дасгалаар ахлах бүлгийн хүүхдийн нарийн хөдөлгөөн, хэл ярианы чадварыг хөгжүүлэх нь”</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Хугацаа</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2026 оны 9-р сараас 2027 оны 5-р сар</w:t>
            </w:r>
          </w:p>
        </w:tc>
      </w:tr>
    </w:tbl>
    <w:p>
      <w:pPr>
        <w:pStyle w:val="Heading1"/>
        <w:spacing w:after="160" w:before="300"/>
      </w:pPr>
      <w:r>
        <w:rPr>
          <w:rFonts w:ascii="Arial" w:cs="Arial" w:eastAsia="Arial" w:hAnsi="Arial"/>
          <w:b/>
          <w:bCs/>
          <w:color w:val="1F3864"/>
          <w:sz w:val="28"/>
          <w:szCs w:val="28"/>
        </w:rPr>
        <w:t xml:space="preserve">НЭГДҮГЭЭР ХЭСЭГ. ТӨЛӨВЛӨГӨӨ</w:t>
      </w:r>
    </w:p>
    <w:p>
      <w:pPr>
        <w:pStyle w:val="Heading2"/>
        <w:spacing w:after="120" w:before="200"/>
      </w:pPr>
      <w:r>
        <w:rPr>
          <w:rFonts w:ascii="Arial" w:cs="Arial" w:eastAsia="Arial" w:hAnsi="Arial"/>
          <w:b/>
          <w:bCs/>
          <w:color w:val="2E5597"/>
          <w:sz w:val="24"/>
          <w:szCs w:val="24"/>
        </w:rPr>
        <w:t xml:space="preserve">1. Судалгааны үндэслэл</w:t>
      </w:r>
    </w:p>
    <w:p>
      <w:pPr>
        <w:spacing w:after="120" w:line="300"/>
        <w:jc w:val="both"/>
      </w:pPr>
      <w:r>
        <w:rPr>
          <w:rFonts w:ascii="Arial" w:cs="Arial" w:eastAsia="Arial" w:hAnsi="Arial"/>
          <w:sz w:val="24"/>
          <w:szCs w:val="24"/>
        </w:rPr>
        <w:t xml:space="preserve">Ахлах бүлгийн насны хүүхдийн хувьд гарын нарийн хөдөлгөөн нь тархины ярианы төвийн хөгжилтэй шууд холбоотой бөгөөд цаашид бичиг үсэг, зурах, бие даан үйлчлэх чадварын суурь болдог. Хичээлийн жилийн эхэнд хийсэн анхан шатны ажиглалтаар бүлгийн зарим хүүхэд харандаа, хайч зөв барих, жижиг эд зүйлийг хуруугаараа барьж ангилах, үйл явдлыг өгүүлбэрээр дэс дараатай ярих зэрэгт бэрхшээлтэй байгаа нь ажиглагдсан.</w:t>
      </w:r>
    </w:p>
    <w:p>
      <w:pPr>
        <w:spacing w:after="120" w:line="300"/>
        <w:jc w:val="both"/>
      </w:pPr>
      <w:r>
        <w:rPr>
          <w:rFonts w:ascii="Arial" w:cs="Arial" w:eastAsia="Arial" w:hAnsi="Arial"/>
          <w:sz w:val="24"/>
          <w:szCs w:val="24"/>
        </w:rPr>
        <w:t xml:space="preserve">Иймээс “1 багш – 1 судалгаа” хөтөлбөрийн зарчмын дагуу анги танхимд тулгарч буй энэхүү тодорхой асуудлыг судалгааны аргаар шийдвэрлэх, сургалтын үйл ажиллагааг судалгаанд суурилан зохион байгуулах зорилгоор уг сэдвийг сонгосон болно.</w:t>
      </w:r>
    </w:p>
    <w:p>
      <w:pPr>
        <w:pStyle w:val="Heading2"/>
        <w:spacing w:after="120" w:before="200"/>
      </w:pPr>
      <w:r>
        <w:rPr>
          <w:rFonts w:ascii="Arial" w:cs="Arial" w:eastAsia="Arial" w:hAnsi="Arial"/>
          <w:b/>
          <w:bCs/>
          <w:color w:val="2E5597"/>
          <w:sz w:val="24"/>
          <w:szCs w:val="24"/>
        </w:rPr>
        <w:t xml:space="preserve">2. Судалгааны зорилго</w:t>
      </w:r>
    </w:p>
    <w:p>
      <w:pPr>
        <w:spacing w:after="120" w:line="300"/>
        <w:jc w:val="both"/>
      </w:pPr>
      <w:r>
        <w:rPr>
          <w:rFonts w:ascii="Arial" w:cs="Arial" w:eastAsia="Arial" w:hAnsi="Arial"/>
          <w:sz w:val="24"/>
          <w:szCs w:val="24"/>
        </w:rPr>
        <w:t xml:space="preserve">Хуруун тоглоом, гарын ур чадварын дасгалыг өдөр тутмын сургалтын үйл ажиллагаанд системтэй хэрэглэж, ахлах бүлгийн хүүхдийн нарийн хөдөлгөөн болон хэл ярианы чадварт бодит ахиц гаргах, багшийн мэргэжлийн ур чадварыг тасралтгүй хөгжүүлэхэд оршино.</w:t>
      </w:r>
    </w:p>
    <w:p>
      <w:pPr>
        <w:pStyle w:val="Heading2"/>
        <w:spacing w:after="120" w:before="200"/>
      </w:pPr>
      <w:r>
        <w:rPr>
          <w:rFonts w:ascii="Arial" w:cs="Arial" w:eastAsia="Arial" w:hAnsi="Arial"/>
          <w:b/>
          <w:bCs/>
          <w:color w:val="2E5597"/>
          <w:sz w:val="24"/>
          <w:szCs w:val="24"/>
        </w:rPr>
        <w:t xml:space="preserve">3. Судалгааны зорилтууд</w:t>
      </w:r>
    </w:p>
    <w:p>
      <w:pPr>
        <w:pStyle w:val="ListParagraph"/>
        <w:numPr>
          <w:ilvl w:val="0"/>
          <w:numId w:val="2"/>
        </w:numPr>
        <w:spacing w:after="80" w:line="300"/>
      </w:pPr>
      <w:r>
        <w:rPr>
          <w:rFonts w:ascii="Arial" w:cs="Arial" w:eastAsia="Arial" w:hAnsi="Arial"/>
          <w:sz w:val="24"/>
          <w:szCs w:val="24"/>
        </w:rPr>
        <w:t xml:space="preserve">Бүлгийн хүүхдийн нарийн хөдөлгөөн, хэл ярианы хөгжлийн анхан шатны түвшинг тогтоох;</w:t>
      </w:r>
    </w:p>
    <w:p>
      <w:pPr>
        <w:pStyle w:val="ListParagraph"/>
        <w:numPr>
          <w:ilvl w:val="0"/>
          <w:numId w:val="2"/>
        </w:numPr>
        <w:spacing w:after="80" w:line="300"/>
      </w:pPr>
      <w:r>
        <w:rPr>
          <w:rFonts w:ascii="Arial" w:cs="Arial" w:eastAsia="Arial" w:hAnsi="Arial"/>
          <w:sz w:val="24"/>
          <w:szCs w:val="24"/>
        </w:rPr>
        <w:t xml:space="preserve">Насны онцлогт тохирсон хуруун тоглоом, дасгалын цуглуулга боловсруулах;</w:t>
      </w:r>
    </w:p>
    <w:p>
      <w:pPr>
        <w:pStyle w:val="ListParagraph"/>
        <w:numPr>
          <w:ilvl w:val="0"/>
          <w:numId w:val="2"/>
        </w:numPr>
        <w:spacing w:after="80" w:line="300"/>
      </w:pPr>
      <w:r>
        <w:rPr>
          <w:rFonts w:ascii="Arial" w:cs="Arial" w:eastAsia="Arial" w:hAnsi="Arial"/>
          <w:sz w:val="24"/>
          <w:szCs w:val="24"/>
        </w:rPr>
        <w:t xml:space="preserve">Боловсруулсан тоглоом, дасгалыг сургалтын үйл ажиллагаанд туршин хэрэгжүүлэх;</w:t>
      </w:r>
    </w:p>
    <w:p>
      <w:pPr>
        <w:pStyle w:val="ListParagraph"/>
        <w:numPr>
          <w:ilvl w:val="0"/>
          <w:numId w:val="2"/>
        </w:numPr>
        <w:spacing w:after="80" w:line="300"/>
      </w:pPr>
      <w:r>
        <w:rPr>
          <w:rFonts w:ascii="Arial" w:cs="Arial" w:eastAsia="Arial" w:hAnsi="Arial"/>
          <w:sz w:val="24"/>
          <w:szCs w:val="24"/>
        </w:rPr>
        <w:t xml:space="preserve">Эцэг эхийн оролцоог нэмэгдүүлж, гэр бүл–цэцэрлэгийн хамтын ажиллагааг бэхжүүлэх;</w:t>
      </w:r>
    </w:p>
    <w:p>
      <w:pPr>
        <w:pStyle w:val="ListParagraph"/>
        <w:numPr>
          <w:ilvl w:val="0"/>
          <w:numId w:val="2"/>
        </w:numPr>
        <w:spacing w:after="80" w:line="300"/>
      </w:pPr>
      <w:r>
        <w:rPr>
          <w:rFonts w:ascii="Arial" w:cs="Arial" w:eastAsia="Arial" w:hAnsi="Arial"/>
          <w:sz w:val="24"/>
          <w:szCs w:val="24"/>
        </w:rPr>
        <w:t xml:space="preserve">Үр дүнг харьцуулан дүгнэж, сайн туршлагыг хамт олонд түгээх.</w:t>
      </w:r>
    </w:p>
    <w:p>
      <w:pPr>
        <w:pStyle w:val="Heading2"/>
        <w:spacing w:after="120" w:before="200"/>
      </w:pPr>
      <w:r>
        <w:rPr>
          <w:rFonts w:ascii="Arial" w:cs="Arial" w:eastAsia="Arial" w:hAnsi="Arial"/>
          <w:b/>
          <w:bCs/>
          <w:color w:val="2E5597"/>
          <w:sz w:val="24"/>
          <w:szCs w:val="24"/>
        </w:rPr>
        <w:t xml:space="preserve">4. Судалгааны хэлбэр, арга</w:t>
      </w:r>
    </w:p>
    <w:p>
      <w:pPr>
        <w:pStyle w:val="ListParagraph"/>
        <w:numPr>
          <w:ilvl w:val="0"/>
          <w:numId w:val="2"/>
        </w:numPr>
        <w:spacing w:after="80" w:line="300"/>
      </w:pPr>
      <w:r>
        <w:rPr>
          <w:rFonts w:ascii="Arial" w:cs="Arial" w:eastAsia="Arial" w:hAnsi="Arial"/>
          <w:b/>
          <w:bCs/>
          <w:sz w:val="24"/>
          <w:szCs w:val="24"/>
        </w:rPr>
        <w:t xml:space="preserve">Үйл ажиллагааны судалгаа (Action Research):</w:t>
      </w:r>
      <w:r>
        <w:rPr>
          <w:rFonts w:ascii="Arial" w:cs="Arial" w:eastAsia="Arial" w:hAnsi="Arial"/>
          <w:sz w:val="24"/>
          <w:szCs w:val="24"/>
        </w:rPr>
        <w:t xml:space="preserve"> Багш өөрийн заах арга барил, хүүхдийн ахиц дэвшлийг тодорхой хугацаанд ажиглан, дүн шинжилгээ хийж, тайлан бичнэ.</w:t>
      </w:r>
    </w:p>
    <w:p>
      <w:pPr>
        <w:pStyle w:val="ListParagraph"/>
        <w:numPr>
          <w:ilvl w:val="0"/>
          <w:numId w:val="2"/>
        </w:numPr>
        <w:spacing w:after="80" w:line="300"/>
      </w:pPr>
      <w:r>
        <w:rPr>
          <w:rFonts w:ascii="Arial" w:cs="Arial" w:eastAsia="Arial" w:hAnsi="Arial"/>
          <w:b/>
          <w:bCs/>
          <w:sz w:val="24"/>
          <w:szCs w:val="24"/>
        </w:rPr>
        <w:t xml:space="preserve">Хичээлийн судалгаа (Lesson Study):</w:t>
      </w:r>
      <w:r>
        <w:rPr>
          <w:rFonts w:ascii="Arial" w:cs="Arial" w:eastAsia="Arial" w:hAnsi="Arial"/>
          <w:sz w:val="24"/>
          <w:szCs w:val="24"/>
        </w:rPr>
        <w:t xml:space="preserve"> Нэг сургалтын үйл ажиллагааг хамт олноороо төлөвлөж, нээлттэй хэлбэрээр туршин, үр дүнг хэлэлцэнэ.</w:t>
      </w:r>
    </w:p>
    <w:p>
      <w:pPr>
        <w:pStyle w:val="ListParagraph"/>
        <w:numPr>
          <w:ilvl w:val="0"/>
          <w:numId w:val="2"/>
        </w:numPr>
        <w:spacing w:after="80" w:line="300"/>
      </w:pPr>
      <w:r>
        <w:rPr>
          <w:rFonts w:ascii="Arial" w:cs="Arial" w:eastAsia="Arial" w:hAnsi="Arial"/>
          <w:b/>
          <w:bCs/>
          <w:sz w:val="24"/>
          <w:szCs w:val="24"/>
        </w:rPr>
        <w:t xml:space="preserve">Мэдээлэл цуглуулах арга:</w:t>
      </w:r>
      <w:r>
        <w:rPr>
          <w:rFonts w:ascii="Arial" w:cs="Arial" w:eastAsia="Arial" w:hAnsi="Arial"/>
          <w:sz w:val="24"/>
          <w:szCs w:val="24"/>
        </w:rPr>
        <w:t xml:space="preserve"> ажиглалт, ярилцлага, хүүхдийн бүтээлийн шинжилгээ, даалгаварт суурилсан үнэлгээ, эцэг эхийн санал асуулга.</w:t>
      </w:r>
    </w:p>
    <w:p>
      <w:pPr>
        <w:pStyle w:val="ListParagraph"/>
        <w:numPr>
          <w:ilvl w:val="0"/>
          <w:numId w:val="2"/>
        </w:numPr>
        <w:spacing w:after="80" w:line="300"/>
      </w:pPr>
      <w:r>
        <w:rPr>
          <w:rFonts w:ascii="Arial" w:cs="Arial" w:eastAsia="Arial" w:hAnsi="Arial"/>
          <w:b/>
          <w:bCs/>
          <w:sz w:val="24"/>
          <w:szCs w:val="24"/>
        </w:rPr>
        <w:t xml:space="preserve">Судалгаанд хамрагдах хүүхэд:</w:t>
      </w:r>
      <w:r>
        <w:rPr>
          <w:rFonts w:ascii="Arial" w:cs="Arial" w:eastAsia="Arial" w:hAnsi="Arial"/>
          <w:sz w:val="24"/>
          <w:szCs w:val="24"/>
        </w:rPr>
        <w:t xml:space="preserve"> Бүлгийн нийт ____ хүүхэд.</w:t>
      </w:r>
    </w:p>
    <w:p>
      <w:pPr>
        <w:pStyle w:val="Heading2"/>
        <w:spacing w:after="120" w:before="200"/>
      </w:pPr>
      <w:r>
        <w:rPr>
          <w:rFonts w:ascii="Arial" w:cs="Arial" w:eastAsia="Arial" w:hAnsi="Arial"/>
          <w:b/>
          <w:bCs/>
          <w:color w:val="2E5597"/>
          <w:sz w:val="24"/>
          <w:szCs w:val="24"/>
        </w:rPr>
        <w:t xml:space="preserve">5. Үнэлгээний шалгуур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426"/>
        <w:gridCol w:w="4000"/>
      </w:tblGrid>
      <w:tr>
        <w:trPr>
          <w:tblHeader/>
        </w:trPr>
        <w:tc>
          <w:tcPr>
            <w:tcW w:type="dxa" w:w="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Arial" w:cs="Arial" w:eastAsia="Arial" w:hAnsi="Arial"/>
                <w:b/>
                <w:bCs/>
                <w:sz w:val="21"/>
                <w:szCs w:val="21"/>
              </w:rPr>
              <w:t xml:space="preserve">№</w:t>
            </w:r>
          </w:p>
        </w:tc>
        <w:tc>
          <w:tcPr>
            <w:tcW w:type="dxa" w:w="4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Arial" w:cs="Arial" w:eastAsia="Arial" w:hAnsi="Arial"/>
                <w:b/>
                <w:bCs/>
                <w:sz w:val="21"/>
                <w:szCs w:val="21"/>
              </w:rPr>
              <w:t xml:space="preserve">Шалгуур</w:t>
            </w:r>
          </w:p>
        </w:tc>
        <w:tc>
          <w:tcPr>
            <w:tcW w:type="dxa" w:w="4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Arial" w:cs="Arial" w:eastAsia="Arial" w:hAnsi="Arial"/>
                <w:b/>
                <w:bCs/>
                <w:sz w:val="21"/>
                <w:szCs w:val="21"/>
              </w:rPr>
              <w:t xml:space="preserve">Үнэлэх арга</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1</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Харандаа, хайчийг зөв барьж хэрэглэх</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Даалгавар, ажиглалт</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2</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Жижиг эд зүйлийг (товч, шош) хуруугаар барьж ангилах</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Даалгавар (1 минутад тоолох)</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3</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Шугамын дагуу зурах, хайчлах</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Бүтээлийн шинжилгээ</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4</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Хуруун тоглоомын шүлгийг хөдөлгөөнтэй хослуулан хэлэх</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Ажиглалт</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5</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Зургаар 3–4 өгүүлбэртэй дэс дараатай ярих</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Ярилцлага</w:t>
            </w:r>
          </w:p>
        </w:tc>
      </w:tr>
    </w:tbl>
    <w:p>
      <w:pPr>
        <w:spacing w:after="120" w:line="300"/>
        <w:jc w:val="both"/>
      </w:pPr>
      <w:r>
        <w:rPr>
          <w:rFonts w:ascii="Arial" w:cs="Arial" w:eastAsia="Arial" w:hAnsi="Arial"/>
          <w:i/>
          <w:iCs/>
          <w:sz w:val="24"/>
          <w:szCs w:val="24"/>
        </w:rPr>
        <w:t xml:space="preserve">Шалгуур бүрийг “Гүйцэтгэдэг / Тусламжтайгаар гүйцэтгэдэг / Гүйцэтгэж чадахгүй” гэсэн 3 түвшнээр үнэлнэ.</w:t>
      </w:r>
    </w:p>
    <w:p>
      <w:pPr>
        <w:pStyle w:val="Heading2"/>
        <w:spacing w:after="120" w:before="200"/>
      </w:pPr>
      <w:r>
        <w:rPr>
          <w:rFonts w:ascii="Arial" w:cs="Arial" w:eastAsia="Arial" w:hAnsi="Arial"/>
          <w:b/>
          <w:bCs/>
          <w:color w:val="2E5597"/>
          <w:sz w:val="24"/>
          <w:szCs w:val="24"/>
        </w:rPr>
        <w:t xml:space="preserve">6. Хэрэгжүүлэх үйл ажиллагааны төлөвлөгөө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626"/>
        <w:gridCol w:w="1500"/>
        <w:gridCol w:w="1600"/>
        <w:gridCol w:w="1800"/>
      </w:tblGrid>
      <w:tr>
        <w:trPr>
          <w:tblHeader/>
        </w:trPr>
        <w:tc>
          <w:tcPr>
            <w:tcW w:type="dxa" w:w="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Arial" w:cs="Arial" w:eastAsia="Arial" w:hAnsi="Arial"/>
                <w:b/>
                <w:bCs/>
                <w:sz w:val="21"/>
                <w:szCs w:val="21"/>
              </w:rPr>
              <w:t xml:space="preserve">№</w:t>
            </w:r>
          </w:p>
        </w:tc>
        <w:tc>
          <w:tcPr>
            <w:tcW w:type="dxa" w:w="3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Arial" w:cs="Arial" w:eastAsia="Arial" w:hAnsi="Arial"/>
                <w:b/>
                <w:bCs/>
                <w:sz w:val="21"/>
                <w:szCs w:val="21"/>
              </w:rPr>
              <w:t xml:space="preserve">Хийх ажил</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Arial" w:cs="Arial" w:eastAsia="Arial" w:hAnsi="Arial"/>
                <w:b/>
                <w:bCs/>
                <w:sz w:val="21"/>
                <w:szCs w:val="21"/>
              </w:rPr>
              <w:t xml:space="preserve">Хугацаа</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Arial" w:cs="Arial" w:eastAsia="Arial" w:hAnsi="Arial"/>
                <w:b/>
                <w:bCs/>
                <w:sz w:val="21"/>
                <w:szCs w:val="21"/>
              </w:rPr>
              <w:t xml:space="preserve">Хариуцах</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Arial" w:cs="Arial" w:eastAsia="Arial" w:hAnsi="Arial"/>
                <w:b/>
                <w:bCs/>
                <w:sz w:val="21"/>
                <w:szCs w:val="21"/>
              </w:rPr>
              <w:t xml:space="preserve">Хүлээгдэх үр дүн</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1</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Бүлгийн хүүхдийн хөгжлийн анхан шатны үнэлгээ хийж, тулгамдсан асуудлыг тодорхойлох</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9-р сар</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Бүлгийн багш</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Асуудлын жагсаалт, анхан шатны үнэлгээ</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2</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Судалгааны сэдэв, зорилго, зорилтыг тодорхойлж, арга зүйн зөвлөлөөр хэлэлцүүлэх</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9-р сарын сүүл</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Бүлгийн багш, арга зүйч</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Батлагдсан судалгааны төлөвлөгөө</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3</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Онол, арга зүйн ном, судалгааны материал судлах</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10-р сар</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Бүлгийн багш</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Ном зүйн жагсаалт, тойм</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4</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Хуруун тоглоом, гарын ур чадварын дасгалын цуглуулга (30-аас доошгүй) бэлтгэх, хэрэглэгдэхүүн хийх</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10–11-р сар</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Бүлгийн багш, туслах багш</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Тоглоомын цуглуулга, хэрэглэгдэхүүн</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5</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Өдөр тутмын сургалтын үйл ажиллагаанд (өглөөний цуглаан, сургалт, чөлөөт цаг) тогтмол хэрэгжүүлэх</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11–3-р сар</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Бүлгийн багш</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Долоо хоногт 3-аас доошгүй удаа хэрэгжсэн байх</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6</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Ажиглалтын тэмдэглэл хөтлөх, хүүхэд бүрийн ахицын хавтас (портфолио) бүрдүүлэх</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Тогтмол</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Бүлгийн багш</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Ажиглалтын хуудас, бүтээлийн хавтас</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7</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Эцэг эхчүүдэд зөвлөгөө өгөх, гэрээр хийх даалгавар хүргэх</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12-р сар, 2-р сар</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Бүлгийн багш</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Сургалт 2 удаа, санал асуулга</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8</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Нээлттэй сургалтын үйл ажиллагаа зохион байгуулж, хамт олноор хэлэлцүүлэх (Lesson Study)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2-р сар</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Бүлгийн багш, багш нар</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Ажиглалтын дүгнэлт, санал</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9</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Төгсгөлийн үнэлгээ хийж, анхан шатны үнэлгээтэй харьцуулах</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4-р сар</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Бүлгийн багш</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Харьцуулсан дүн шинжилгээ</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10</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Судалгааны тайлан бичих, арга зүйн зөвлөлд хамгаалах, туршлага түгээх</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5-р сар</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Бүлгийн багш</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Тайлан, илтгэл, туршлага</w:t>
            </w:r>
          </w:p>
        </w:tc>
      </w:tr>
    </w:tbl>
    <w:p>
      <w:pPr>
        <w:pStyle w:val="Heading2"/>
        <w:spacing w:after="120" w:before="200"/>
      </w:pPr>
      <w:r>
        <w:rPr>
          <w:rFonts w:ascii="Arial" w:cs="Arial" w:eastAsia="Arial" w:hAnsi="Arial"/>
          <w:b/>
          <w:bCs/>
          <w:color w:val="2E5597"/>
          <w:sz w:val="24"/>
          <w:szCs w:val="24"/>
        </w:rPr>
        <w:t xml:space="preserve">7. Хүлээгдэх үр дүн</w:t>
      </w:r>
    </w:p>
    <w:p>
      <w:pPr>
        <w:pStyle w:val="ListParagraph"/>
        <w:numPr>
          <w:ilvl w:val="0"/>
          <w:numId w:val="2"/>
        </w:numPr>
        <w:spacing w:after="80" w:line="300"/>
      </w:pPr>
      <w:r>
        <w:rPr>
          <w:rFonts w:ascii="Arial" w:cs="Arial" w:eastAsia="Arial" w:hAnsi="Arial"/>
          <w:sz w:val="24"/>
          <w:szCs w:val="24"/>
        </w:rPr>
        <w:t xml:space="preserve">Хүүхдийн гарын нарийн хөдөлгөөн, хэл ярианы чадварт бодит ахиц гарна;</w:t>
      </w:r>
    </w:p>
    <w:p>
      <w:pPr>
        <w:pStyle w:val="ListParagraph"/>
        <w:numPr>
          <w:ilvl w:val="0"/>
          <w:numId w:val="2"/>
        </w:numPr>
        <w:spacing w:after="80" w:line="300"/>
      </w:pPr>
      <w:r>
        <w:rPr>
          <w:rFonts w:ascii="Arial" w:cs="Arial" w:eastAsia="Arial" w:hAnsi="Arial"/>
          <w:sz w:val="24"/>
          <w:szCs w:val="24"/>
        </w:rPr>
        <w:t xml:space="preserve">Насны онцлогт тохирсон хуруун тоглоом, дасгалын цуглуулга бий болж, бусад бүлэгт ашиглах боломжтой болно;</w:t>
      </w:r>
    </w:p>
    <w:p>
      <w:pPr>
        <w:pStyle w:val="ListParagraph"/>
        <w:numPr>
          <w:ilvl w:val="0"/>
          <w:numId w:val="2"/>
        </w:numPr>
        <w:spacing w:after="80" w:line="300"/>
      </w:pPr>
      <w:r>
        <w:rPr>
          <w:rFonts w:ascii="Arial" w:cs="Arial" w:eastAsia="Arial" w:hAnsi="Arial"/>
          <w:sz w:val="24"/>
          <w:szCs w:val="24"/>
        </w:rPr>
        <w:t xml:space="preserve">Багшийн судалгаа хийх, арга зүйгээ шинжлэх ур чадвар дээшилнэ;</w:t>
      </w:r>
    </w:p>
    <w:p>
      <w:pPr>
        <w:pStyle w:val="ListParagraph"/>
        <w:numPr>
          <w:ilvl w:val="0"/>
          <w:numId w:val="2"/>
        </w:numPr>
        <w:spacing w:after="80" w:line="300"/>
      </w:pPr>
      <w:r>
        <w:rPr>
          <w:rFonts w:ascii="Arial" w:cs="Arial" w:eastAsia="Arial" w:hAnsi="Arial"/>
          <w:sz w:val="24"/>
          <w:szCs w:val="24"/>
        </w:rPr>
        <w:t xml:space="preserve">Цэцэрлэгийн хэмжээнд “Судлаач багш”-ийн соёл төлөвшиж, сайн туршлагыг хуваалцах боломж бүрдэнэ.</w:t>
      </w:r>
    </w:p>
    <w:p>
      <w:r>
        <w:br w:type="page"/>
      </w:r>
    </w:p>
    <w:p>
      <w:pPr>
        <w:pStyle w:val="Heading1"/>
        <w:spacing w:after="160" w:before="300"/>
      </w:pPr>
      <w:r>
        <w:rPr>
          <w:rFonts w:ascii="Arial" w:cs="Arial" w:eastAsia="Arial" w:hAnsi="Arial"/>
          <w:b/>
          <w:bCs/>
          <w:color w:val="1F3864"/>
          <w:sz w:val="28"/>
          <w:szCs w:val="28"/>
        </w:rPr>
        <w:t xml:space="preserve">ХОЁРДУГААР ХЭСЭГ. ТАЙЛАН</w:t>
      </w:r>
    </w:p>
    <w:p>
      <w:pPr>
        <w:spacing w:after="120" w:line="300"/>
        <w:jc w:val="both"/>
      </w:pPr>
      <w:r>
        <w:rPr>
          <w:rFonts w:ascii="Arial" w:cs="Arial" w:eastAsia="Arial" w:hAnsi="Arial"/>
          <w:i/>
          <w:iCs/>
          <w:sz w:val="24"/>
          <w:szCs w:val="24"/>
        </w:rPr>
        <w:t xml:space="preserve">(Тайлангийн хэсгийг хичээлийн жилийн эцэст бодит дүнгээр бөглөнө. Хаалтад байгаа тайлбарыг бөглөсний дараа устгана уу.)</w:t>
      </w:r>
    </w:p>
    <w:p>
      <w:pPr>
        <w:pStyle w:val="Heading2"/>
        <w:spacing w:after="120" w:before="200"/>
      </w:pPr>
      <w:r>
        <w:rPr>
          <w:rFonts w:ascii="Arial" w:cs="Arial" w:eastAsia="Arial" w:hAnsi="Arial"/>
          <w:b/>
          <w:bCs/>
          <w:color w:val="2E5597"/>
          <w:sz w:val="24"/>
          <w:szCs w:val="24"/>
        </w:rPr>
        <w:t xml:space="preserve">1. Хийгдсэн ажлын товч</w:t>
      </w:r>
    </w:p>
    <w:p>
      <w:pPr>
        <w:spacing w:after="120" w:line="300"/>
        <w:jc w:val="both"/>
      </w:pPr>
      <w:r>
        <w:rPr>
          <w:rFonts w:ascii="Arial" w:cs="Arial" w:eastAsia="Arial" w:hAnsi="Arial"/>
          <w:sz w:val="24"/>
          <w:szCs w:val="24"/>
        </w:rPr>
        <w:t xml:space="preserve">2026–2027 оны хичээлийн жилд “Хуруун тоглоом, гарын ур чадварын дасгалаар ахлах бүлгийн хүүхдийн нарийн хөдөлгөөн, хэл ярианы чадварыг хөгжүүлэх нь” сэдвээр үйл ажиллагааны судалгааг ____ хүүхэдтэй ахлах бүлэгт хэрэгжүүлэв. Судалгааны хүрээнд дараах ажлуудыг хийлээ:</w:t>
      </w:r>
    </w:p>
    <w:p>
      <w:pPr>
        <w:pStyle w:val="ListParagraph"/>
        <w:numPr>
          <w:ilvl w:val="0"/>
          <w:numId w:val="2"/>
        </w:numPr>
        <w:spacing w:after="80" w:line="300"/>
      </w:pPr>
      <w:r>
        <w:rPr>
          <w:rFonts w:ascii="Arial" w:cs="Arial" w:eastAsia="Arial" w:hAnsi="Arial"/>
          <w:sz w:val="24"/>
          <w:szCs w:val="24"/>
        </w:rPr>
        <w:t xml:space="preserve">Анхан шатны болон төгсгөлийн үнэлгээг ____ шалгуураар хийсэн;</w:t>
      </w:r>
    </w:p>
    <w:p>
      <w:pPr>
        <w:pStyle w:val="ListParagraph"/>
        <w:numPr>
          <w:ilvl w:val="0"/>
          <w:numId w:val="2"/>
        </w:numPr>
        <w:spacing w:after="80" w:line="300"/>
      </w:pPr>
      <w:r>
        <w:rPr>
          <w:rFonts w:ascii="Arial" w:cs="Arial" w:eastAsia="Arial" w:hAnsi="Arial"/>
          <w:sz w:val="24"/>
          <w:szCs w:val="24"/>
        </w:rPr>
        <w:t xml:space="preserve">____ хуруун тоглоом, дасгалын цуглуулга боловсруулж, хэрэглэгдэхүүн бэлтгэсэн;</w:t>
      </w:r>
    </w:p>
    <w:p>
      <w:pPr>
        <w:pStyle w:val="ListParagraph"/>
        <w:numPr>
          <w:ilvl w:val="0"/>
          <w:numId w:val="2"/>
        </w:numPr>
        <w:spacing w:after="80" w:line="300"/>
      </w:pPr>
      <w:r>
        <w:rPr>
          <w:rFonts w:ascii="Arial" w:cs="Arial" w:eastAsia="Arial" w:hAnsi="Arial"/>
          <w:sz w:val="24"/>
          <w:szCs w:val="24"/>
        </w:rPr>
        <w:t xml:space="preserve">Сургалтын үйл ажиллагаанд нийт ____ удаа хэрэгжүүлсэн;</w:t>
      </w:r>
    </w:p>
    <w:p>
      <w:pPr>
        <w:pStyle w:val="ListParagraph"/>
        <w:numPr>
          <w:ilvl w:val="0"/>
          <w:numId w:val="2"/>
        </w:numPr>
        <w:spacing w:after="80" w:line="300"/>
      </w:pPr>
      <w:r>
        <w:rPr>
          <w:rFonts w:ascii="Arial" w:cs="Arial" w:eastAsia="Arial" w:hAnsi="Arial"/>
          <w:sz w:val="24"/>
          <w:szCs w:val="24"/>
        </w:rPr>
        <w:t xml:space="preserve">Эцэг эхчүүдэд ____ удаа зөвлөгөө өгч, ____ эцэг эх санал асуулгад оролцсон;</w:t>
      </w:r>
    </w:p>
    <w:p>
      <w:pPr>
        <w:pStyle w:val="ListParagraph"/>
        <w:numPr>
          <w:ilvl w:val="0"/>
          <w:numId w:val="2"/>
        </w:numPr>
        <w:spacing w:after="80" w:line="300"/>
      </w:pPr>
      <w:r>
        <w:rPr>
          <w:rFonts w:ascii="Arial" w:cs="Arial" w:eastAsia="Arial" w:hAnsi="Arial"/>
          <w:sz w:val="24"/>
          <w:szCs w:val="24"/>
        </w:rPr>
        <w:t xml:space="preserve">Нээлттэй сургалтын үйл ажиллагааг ____-ны өдөр зохион байгуулж, хамт олноор хэлэлцүүлсэн.</w:t>
      </w:r>
    </w:p>
    <w:p>
      <w:pPr>
        <w:pStyle w:val="Heading2"/>
        <w:spacing w:after="120" w:before="200"/>
      </w:pPr>
      <w:r>
        <w:rPr>
          <w:rFonts w:ascii="Arial" w:cs="Arial" w:eastAsia="Arial" w:hAnsi="Arial"/>
          <w:b/>
          <w:bCs/>
          <w:color w:val="2E5597"/>
          <w:sz w:val="24"/>
          <w:szCs w:val="24"/>
        </w:rPr>
        <w:t xml:space="preserve">2. Төлөвлөгөөний биелэлт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526"/>
        <w:gridCol w:w="1800"/>
        <w:gridCol w:w="2200"/>
      </w:tblGrid>
      <w:tr>
        <w:trPr>
          <w:tblHeader/>
        </w:trPr>
        <w:tc>
          <w:tcPr>
            <w:tcW w:type="dxa" w:w="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Arial" w:cs="Arial" w:eastAsia="Arial" w:hAnsi="Arial"/>
                <w:b/>
                <w:bCs/>
                <w:sz w:val="21"/>
                <w:szCs w:val="21"/>
              </w:rPr>
              <w:t xml:space="preserve">№</w:t>
            </w:r>
          </w:p>
        </w:tc>
        <w:tc>
          <w:tcPr>
            <w:tcW w:type="dxa" w:w="45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Arial" w:cs="Arial" w:eastAsia="Arial" w:hAnsi="Arial"/>
                <w:b/>
                <w:bCs/>
                <w:sz w:val="21"/>
                <w:szCs w:val="21"/>
              </w:rPr>
              <w:t xml:space="preserve">Төлөвлөсөн ажил</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Arial" w:cs="Arial" w:eastAsia="Arial" w:hAnsi="Arial"/>
                <w:b/>
                <w:bCs/>
                <w:sz w:val="21"/>
                <w:szCs w:val="21"/>
              </w:rPr>
              <w:t xml:space="preserve">Биелэлт (%)</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Arial" w:cs="Arial" w:eastAsia="Arial" w:hAnsi="Arial"/>
                <w:b/>
                <w:bCs/>
                <w:sz w:val="21"/>
                <w:szCs w:val="21"/>
              </w:rPr>
              <w:t xml:space="preserve">Тайлбар</w:t>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1</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Анхан шатны үнэлгээ хийх</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2</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Судалгааны төлөвлөгөө батлуулах</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3</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Онол, арга зүйн материал судлах</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4</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Хуруун тоглоом, дасгалын цуглуулга бэлтгэх</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5</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Сургалтын үйл ажиллагаанд хэрэгжүүлэх</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6</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Ажиглалт, ахицын хавтас хөтлөх</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7</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Эцэг эхэд зөвлөгөө өгөх</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8</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Нээлттэй сургалтын үйл ажиллагаа</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9</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Төгсгөлийн үнэлгээ, харьцуулалт</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r>
      <w:tr>
        <w:trPr>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10</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Тайлан бичих, хамгаалах, туршлага түгээх</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r>
    </w:tbl>
    <w:p>
      <w:pPr>
        <w:pStyle w:val="Heading2"/>
        <w:spacing w:after="120" w:before="200"/>
      </w:pPr>
      <w:r>
        <w:rPr>
          <w:rFonts w:ascii="Arial" w:cs="Arial" w:eastAsia="Arial" w:hAnsi="Arial"/>
          <w:b/>
          <w:bCs/>
          <w:color w:val="2E5597"/>
          <w:sz w:val="24"/>
          <w:szCs w:val="24"/>
        </w:rPr>
        <w:t xml:space="preserve">3. Судалгааны үр дүн</w:t>
      </w:r>
    </w:p>
    <w:p>
      <w:pPr>
        <w:spacing w:after="120" w:line="300"/>
        <w:jc w:val="both"/>
      </w:pPr>
      <w:r>
        <w:rPr>
          <w:rFonts w:ascii="Arial" w:cs="Arial" w:eastAsia="Arial" w:hAnsi="Arial"/>
          <w:sz w:val="24"/>
          <w:szCs w:val="24"/>
        </w:rPr>
        <w:t xml:space="preserve">Анхан шатны болон төгсгөлийн үнэлгээний харьцуулалт (хүүхдийн тоогоор):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100"/>
        <w:gridCol w:w="1100"/>
        <w:gridCol w:w="1100"/>
        <w:gridCol w:w="1100"/>
        <w:gridCol w:w="1000"/>
        <w:gridCol w:w="1000"/>
      </w:tblGrid>
      <w:tr>
        <w:trPr>
          <w:tblHeader/>
        </w:trPr>
        <w:tc>
          <w:tcPr>
            <w:tcW w:type="dxa" w:w="2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Arial" w:cs="Arial" w:eastAsia="Arial" w:hAnsi="Arial"/>
                <w:b/>
                <w:bCs/>
                <w:sz w:val="21"/>
                <w:szCs w:val="21"/>
              </w:rPr>
              <w:t xml:space="preserve">Шалгуур</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Arial" w:cs="Arial" w:eastAsia="Arial" w:hAnsi="Arial"/>
                <w:b/>
                <w:bCs/>
                <w:sz w:val="21"/>
                <w:szCs w:val="21"/>
              </w:rPr>
              <w:t xml:space="preserve">Эхэнд Г</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Arial" w:cs="Arial" w:eastAsia="Arial" w:hAnsi="Arial"/>
                <w:b/>
                <w:bCs/>
                <w:sz w:val="21"/>
                <w:szCs w:val="21"/>
              </w:rPr>
              <w:t xml:space="preserve">Эхэнд Т</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Arial" w:cs="Arial" w:eastAsia="Arial" w:hAnsi="Arial"/>
                <w:b/>
                <w:bCs/>
                <w:sz w:val="21"/>
                <w:szCs w:val="21"/>
              </w:rPr>
              <w:t xml:space="preserve">Эхэнд Ч</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Arial" w:cs="Arial" w:eastAsia="Arial" w:hAnsi="Arial"/>
                <w:b/>
                <w:bCs/>
                <w:sz w:val="21"/>
                <w:szCs w:val="21"/>
              </w:rPr>
              <w:t xml:space="preserve">Эцэст Г</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Arial" w:cs="Arial" w:eastAsia="Arial" w:hAnsi="Arial"/>
                <w:b/>
                <w:bCs/>
                <w:sz w:val="21"/>
                <w:szCs w:val="21"/>
              </w:rPr>
              <w:t xml:space="preserve">Эцэст Т</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Arial" w:cs="Arial" w:eastAsia="Arial" w:hAnsi="Arial"/>
                <w:b/>
                <w:bCs/>
                <w:sz w:val="21"/>
                <w:szCs w:val="21"/>
              </w:rPr>
              <w:t xml:space="preserve">Эцэст Ч</w:t>
            </w:r>
          </w:p>
        </w:tc>
      </w:tr>
      <w:tr>
        <w:trPr>
          <w:tblHeader w:val="false"/>
        </w:trPr>
        <w:tc>
          <w:tcPr>
            <w:tcW w:type="dxa" w:w="2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Харандаа, хайч зөв барих</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r>
      <w:tr>
        <w:trPr>
          <w:tblHeader w:val="false"/>
        </w:trPr>
        <w:tc>
          <w:tcPr>
            <w:tcW w:type="dxa" w:w="2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Жижиг эд зүйл ангилах</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r>
      <w:tr>
        <w:trPr>
          <w:tblHeader w:val="false"/>
        </w:trPr>
        <w:tc>
          <w:tcPr>
            <w:tcW w:type="dxa" w:w="2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Шугамын дагуу зурах, хайчлах</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r>
      <w:tr>
        <w:trPr>
          <w:tblHeader w:val="false"/>
        </w:trPr>
        <w:tc>
          <w:tcPr>
            <w:tcW w:type="dxa" w:w="2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Хуруун тоглоомыг хөдөлгөөнтэй хэлэх</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r>
      <w:tr>
        <w:trPr>
          <w:tblHeader w:val="false"/>
        </w:trPr>
        <w:tc>
          <w:tcPr>
            <w:tcW w:type="dxa" w:w="2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Зургаар дэс дараатай ярих</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1"/>
                <w:szCs w:val="21"/>
              </w:rPr>
              <w:t xml:space="preserve"/>
            </w:r>
          </w:p>
        </w:tc>
      </w:tr>
    </w:tbl>
    <w:p>
      <w:pPr>
        <w:spacing w:after="120" w:line="300"/>
        <w:jc w:val="both"/>
      </w:pPr>
      <w:r>
        <w:rPr>
          <w:rFonts w:ascii="Arial" w:cs="Arial" w:eastAsia="Arial" w:hAnsi="Arial"/>
          <w:i/>
          <w:iCs/>
          <w:sz w:val="24"/>
          <w:szCs w:val="24"/>
        </w:rPr>
        <w:t xml:space="preserve">Г – Гүйцэтгэдэг, Т – Тусламжтайгаар гүйцэтгэдэг, Ч – Гүйцэтгэж чадахгүй</w:t>
      </w:r>
    </w:p>
    <w:p>
      <w:pPr>
        <w:spacing w:after="120" w:line="300"/>
        <w:jc w:val="both"/>
      </w:pPr>
      <w:r>
        <w:rPr>
          <w:rFonts w:ascii="Arial" w:cs="Arial" w:eastAsia="Arial" w:hAnsi="Arial"/>
          <w:i/>
          <w:iCs/>
          <w:sz w:val="24"/>
          <w:szCs w:val="24"/>
        </w:rPr>
        <w:t xml:space="preserve">(Хүснэгтийн дүнд тулгуурлан ахицыг хувиар тайлбарлана. Жишээ нь: “Харандаа, хайчийг зөв барьж хэрэглэдэг хүүхдийн тоо ___%-иас ___% болж, ___ пунктээр өссөн.”)</w:t>
      </w:r>
    </w:p>
    <w:p>
      <w:pPr>
        <w:pStyle w:val="Heading2"/>
        <w:spacing w:after="120" w:before="200"/>
      </w:pPr>
      <w:r>
        <w:rPr>
          <w:rFonts w:ascii="Arial" w:cs="Arial" w:eastAsia="Arial" w:hAnsi="Arial"/>
          <w:b/>
          <w:bCs/>
          <w:color w:val="2E5597"/>
          <w:sz w:val="24"/>
          <w:szCs w:val="24"/>
        </w:rPr>
        <w:t xml:space="preserve">4. Дүгнэлт</w:t>
      </w:r>
    </w:p>
    <w:p>
      <w:pPr>
        <w:pStyle w:val="ListParagraph"/>
        <w:numPr>
          <w:ilvl w:val="0"/>
          <w:numId w:val="2"/>
        </w:numPr>
        <w:spacing w:after="80" w:line="300"/>
      </w:pPr>
      <w:r>
        <w:rPr>
          <w:rFonts w:ascii="Arial" w:cs="Arial" w:eastAsia="Arial" w:hAnsi="Arial"/>
          <w:sz w:val="24"/>
          <w:szCs w:val="24"/>
        </w:rPr>
        <w:t xml:space="preserve">Хуруун тоглоом, гарын дасгалыг өдөр тутам системтэй хэрэглэх нь хүүхдийн нарийн хөдөлгөөнийг хөгжүүлэхэд ____ нөлөө үзүүлсэн;</w:t>
      </w:r>
    </w:p>
    <w:p>
      <w:pPr>
        <w:pStyle w:val="ListParagraph"/>
        <w:numPr>
          <w:ilvl w:val="0"/>
          <w:numId w:val="2"/>
        </w:numPr>
        <w:spacing w:after="80" w:line="300"/>
      </w:pPr>
      <w:r>
        <w:rPr>
          <w:rFonts w:ascii="Arial" w:cs="Arial" w:eastAsia="Arial" w:hAnsi="Arial"/>
          <w:sz w:val="24"/>
          <w:szCs w:val="24"/>
        </w:rPr>
        <w:t xml:space="preserve">Хуруун тоглоомын шүлэг, үгийг хөдөлгөөнтэй хослуулснаар хүүхдийн үгийн сан, ярианы дэс дараалал ____ сайжирсан;</w:t>
      </w:r>
    </w:p>
    <w:p>
      <w:pPr>
        <w:pStyle w:val="ListParagraph"/>
        <w:numPr>
          <w:ilvl w:val="0"/>
          <w:numId w:val="2"/>
        </w:numPr>
        <w:spacing w:after="80" w:line="300"/>
      </w:pPr>
      <w:r>
        <w:rPr>
          <w:rFonts w:ascii="Arial" w:cs="Arial" w:eastAsia="Arial" w:hAnsi="Arial"/>
          <w:sz w:val="24"/>
          <w:szCs w:val="24"/>
        </w:rPr>
        <w:t xml:space="preserve">Эцэг эхийн оролцоо нэмэгдсэнээр гэрээр давтах боломж бүрдэж, үр дүнг бататгасан;</w:t>
      </w:r>
    </w:p>
    <w:p>
      <w:pPr>
        <w:pStyle w:val="ListParagraph"/>
        <w:numPr>
          <w:ilvl w:val="0"/>
          <w:numId w:val="2"/>
        </w:numPr>
        <w:spacing w:after="80" w:line="300"/>
      </w:pPr>
      <w:r>
        <w:rPr>
          <w:rFonts w:ascii="Arial" w:cs="Arial" w:eastAsia="Arial" w:hAnsi="Arial"/>
          <w:sz w:val="24"/>
          <w:szCs w:val="24"/>
        </w:rPr>
        <w:t xml:space="preserve">Судалгааг хэрэгжүүлэх явцад ____ бэрхшээл тулгарсан бөгөөд ____ арга замаар шийдвэрлэсэн.</w:t>
      </w:r>
    </w:p>
    <w:p>
      <w:pPr>
        <w:pStyle w:val="Heading2"/>
        <w:spacing w:after="120" w:before="200"/>
      </w:pPr>
      <w:r>
        <w:rPr>
          <w:rFonts w:ascii="Arial" w:cs="Arial" w:eastAsia="Arial" w:hAnsi="Arial"/>
          <w:b/>
          <w:bCs/>
          <w:color w:val="2E5597"/>
          <w:sz w:val="24"/>
          <w:szCs w:val="24"/>
        </w:rPr>
        <w:t xml:space="preserve">5. Санал, цаашид хэрэгжүүлэх ажил</w:t>
      </w:r>
    </w:p>
    <w:p>
      <w:pPr>
        <w:pStyle w:val="ListParagraph"/>
        <w:numPr>
          <w:ilvl w:val="0"/>
          <w:numId w:val="2"/>
        </w:numPr>
        <w:spacing w:after="80" w:line="300"/>
      </w:pPr>
      <w:r>
        <w:rPr>
          <w:rFonts w:ascii="Arial" w:cs="Arial" w:eastAsia="Arial" w:hAnsi="Arial"/>
          <w:sz w:val="24"/>
          <w:szCs w:val="24"/>
        </w:rPr>
        <w:t xml:space="preserve">Боловсруулсан тоглоом, дасгалын цуглуулгыг бусад бүлгийн багш нартай хуваалцах;</w:t>
      </w:r>
    </w:p>
    <w:p>
      <w:pPr>
        <w:pStyle w:val="ListParagraph"/>
        <w:numPr>
          <w:ilvl w:val="0"/>
          <w:numId w:val="2"/>
        </w:numPr>
        <w:spacing w:after="80" w:line="300"/>
      </w:pPr>
      <w:r>
        <w:rPr>
          <w:rFonts w:ascii="Arial" w:cs="Arial" w:eastAsia="Arial" w:hAnsi="Arial"/>
          <w:sz w:val="24"/>
          <w:szCs w:val="24"/>
        </w:rPr>
        <w:t xml:space="preserve">Бэлтгэл бүлэгт шилжих хүүхдийн бичгийн бэлтгэлтэй уялдуулан үргэлжлүүлэх;</w:t>
      </w:r>
    </w:p>
    <w:p>
      <w:pPr>
        <w:pStyle w:val="ListParagraph"/>
        <w:numPr>
          <w:ilvl w:val="0"/>
          <w:numId w:val="2"/>
        </w:numPr>
        <w:spacing w:after="80" w:line="300"/>
      </w:pPr>
      <w:r>
        <w:rPr>
          <w:rFonts w:ascii="Arial" w:cs="Arial" w:eastAsia="Arial" w:hAnsi="Arial"/>
          <w:sz w:val="24"/>
          <w:szCs w:val="24"/>
        </w:rPr>
        <w:t xml:space="preserve">Ахиц багатай хүүхэдтэй ганцаарчилсан хөгжүүлэх төлөвлөгөөгөөр ажиллах;</w:t>
      </w:r>
    </w:p>
    <w:p>
      <w:pPr>
        <w:pStyle w:val="ListParagraph"/>
        <w:numPr>
          <w:ilvl w:val="0"/>
          <w:numId w:val="2"/>
        </w:numPr>
        <w:spacing w:after="80" w:line="300"/>
      </w:pPr>
      <w:r>
        <w:rPr>
          <w:rFonts w:ascii="Arial" w:cs="Arial" w:eastAsia="Arial" w:hAnsi="Arial"/>
          <w:sz w:val="24"/>
          <w:szCs w:val="24"/>
        </w:rPr>
        <w:t xml:space="preserve">Судалгааны үр дүнг эрдэм шинжилгээний өгүүлэл, илтгэл хэлбэрээр түгээх.</w:t>
      </w:r>
    </w:p>
    <w:p>
      <w:pPr>
        <w:spacing w:before="600"/>
      </w:pPr>
    </w:p>
    <w:p>
      <w:pPr>
        <w:spacing w:after="120" w:line="300"/>
        <w:jc w:val="left"/>
      </w:pPr>
      <w:r>
        <w:rPr>
          <w:rFonts w:ascii="Arial" w:cs="Arial" w:eastAsia="Arial" w:hAnsi="Arial"/>
          <w:sz w:val="24"/>
          <w:szCs w:val="24"/>
        </w:rPr>
        <w:t xml:space="preserve">Боловсруулсан: Ахлах бүлгийн багш ______________ /______________/</w:t>
      </w:r>
    </w:p>
    <w:p>
      <w:pPr>
        <w:spacing w:after="120" w:line="300"/>
        <w:jc w:val="left"/>
      </w:pPr>
      <w:r>
        <w:rPr>
          <w:rFonts w:ascii="Arial" w:cs="Arial" w:eastAsia="Arial" w:hAnsi="Arial"/>
          <w:sz w:val="24"/>
          <w:szCs w:val="24"/>
        </w:rPr>
        <w:t xml:space="preserve">Хянасан: Арга зүйч ______________ /______________/</w:t>
      </w:r>
    </w:p>
    <w:p>
      <w:pPr>
        <w:spacing w:after="120" w:line="300"/>
        <w:jc w:val="left"/>
      </w:pPr>
      <w:r>
        <w:rPr>
          <w:rFonts w:ascii="Arial" w:cs="Arial" w:eastAsia="Arial" w:hAnsi="Arial"/>
          <w:sz w:val="24"/>
          <w:szCs w:val="24"/>
        </w:rPr>
        <w:t xml:space="preserve">Огноо: 20___ оны ___ сарын ___</w:t>
      </w:r>
    </w:p>
    <w:sectPr>
      <w:pgSz w:w="11906" w:h="16838" w:orient="portrait"/>
      <w:pgMar w:top="1134" w:right="850"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2026-10-23T08:33:38.948Z</dcterms:created>
  <dcterms:modified xsi:type="dcterms:W3CDTF">2026-10-23T08:33:38.949Z</dcterms:modified>
</cp:coreProperties>
</file>

<file path=docProps/custom.xml><?xml version="1.0" encoding="utf-8"?>
<Properties xmlns="http://schemas.openxmlformats.org/officeDocument/2006/custom-properties" xmlns:vt="http://schemas.openxmlformats.org/officeDocument/2006/docPropsVTypes"/>
</file>