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13D" w:rsidRPr="002922FE" w:rsidRDefault="0060513D" w:rsidP="0060513D">
      <w:pPr>
        <w:jc w:val="center"/>
        <w:rPr>
          <w:b/>
          <w:sz w:val="26"/>
          <w:szCs w:val="26"/>
        </w:rPr>
      </w:pPr>
      <w:r w:rsidRPr="002922FE">
        <w:rPr>
          <w:b/>
          <w:sz w:val="26"/>
          <w:szCs w:val="26"/>
        </w:rPr>
        <w:t>Lab10. WEKA Machine Learning Software – experiments on Diabetes data set</w:t>
      </w:r>
    </w:p>
    <w:p w:rsidR="00DA76B9" w:rsidRDefault="0060513D" w:rsidP="0060513D">
      <w:pPr>
        <w:rPr>
          <w:rFonts w:cs="Times New Roman"/>
        </w:rPr>
      </w:pPr>
      <w:r w:rsidRPr="003C3AFE">
        <w:rPr>
          <w:rFonts w:cs="Times New Roman"/>
        </w:rPr>
        <w:t xml:space="preserve">WEKA software is already installed on the lab computers. </w:t>
      </w:r>
      <w:r w:rsidR="0099408A">
        <w:rPr>
          <w:rFonts w:cs="Times New Roman"/>
        </w:rPr>
        <w:t xml:space="preserve">To launch the software, go to </w:t>
      </w:r>
      <w:r w:rsidR="0099408A" w:rsidRPr="00EA2CED">
        <w:rPr>
          <w:rFonts w:cs="Times New Roman"/>
          <w:b/>
        </w:rPr>
        <w:t>‘C:\Program Files\Weka-3-6</w:t>
      </w:r>
      <w:r w:rsidR="004069A6" w:rsidRPr="00EA2CED">
        <w:rPr>
          <w:rFonts w:cs="Times New Roman"/>
          <w:b/>
        </w:rPr>
        <w:t>\</w:t>
      </w:r>
      <w:r w:rsidR="0099408A" w:rsidRPr="00EA2CED">
        <w:rPr>
          <w:rFonts w:cs="Times New Roman"/>
          <w:b/>
        </w:rPr>
        <w:t>’</w:t>
      </w:r>
      <w:r w:rsidR="004069A6">
        <w:rPr>
          <w:rFonts w:cs="Times New Roman"/>
        </w:rPr>
        <w:t xml:space="preserve">, double click on </w:t>
      </w:r>
      <w:r w:rsidR="00070B35">
        <w:rPr>
          <w:noProof/>
        </w:rPr>
        <w:drawing>
          <wp:inline distT="0" distB="0" distL="0" distR="0" wp14:anchorId="32DC7CBD" wp14:editId="50CD7218">
            <wp:extent cx="6858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 cy="190500"/>
                    </a:xfrm>
                    <a:prstGeom prst="rect">
                      <a:avLst/>
                    </a:prstGeom>
                  </pic:spPr>
                </pic:pic>
              </a:graphicData>
            </a:graphic>
          </wp:inline>
        </w:drawing>
      </w:r>
      <w:r w:rsidR="00155A5A">
        <w:rPr>
          <w:rFonts w:cs="Times New Roman"/>
        </w:rPr>
        <w:t xml:space="preserve">. </w:t>
      </w:r>
      <w:r w:rsidR="00416959">
        <w:rPr>
          <w:rFonts w:cs="Times New Roman"/>
        </w:rPr>
        <w:t xml:space="preserve"> </w:t>
      </w:r>
      <w:r w:rsidRPr="003C3AFE">
        <w:rPr>
          <w:rFonts w:cs="Times New Roman"/>
        </w:rPr>
        <w:t xml:space="preserve">To install it at home, go to this </w:t>
      </w:r>
      <w:r w:rsidR="00DA76B9">
        <w:rPr>
          <w:rFonts w:cs="Times New Roman"/>
        </w:rPr>
        <w:t>w</w:t>
      </w:r>
      <w:r w:rsidRPr="003C3AFE">
        <w:rPr>
          <w:rFonts w:cs="Times New Roman"/>
        </w:rPr>
        <w:t>ebsite: </w:t>
      </w:r>
      <w:r w:rsidR="00DA76B9">
        <w:rPr>
          <w:rFonts w:cs="Times New Roman"/>
        </w:rPr>
        <w:t xml:space="preserve"> </w:t>
      </w:r>
    </w:p>
    <w:p w:rsidR="0060513D" w:rsidRPr="003C3AFE" w:rsidRDefault="0060513D" w:rsidP="0060513D">
      <w:pPr>
        <w:rPr>
          <w:rFonts w:cs="Times New Roman"/>
        </w:rPr>
      </w:pPr>
      <w:hyperlink r:id="rId5" w:tgtFrame="_blank" w:history="1">
        <w:r w:rsidRPr="003C3AFE">
          <w:rPr>
            <w:rFonts w:cs="Times New Roman"/>
            <w:color w:val="1155CC"/>
          </w:rPr>
          <w:t>http://www.cs.waikato.ac.nz/ml/weka/</w:t>
        </w:r>
      </w:hyperlink>
      <w:r w:rsidRPr="003C3AFE">
        <w:rPr>
          <w:rFonts w:cs="Times New Roman"/>
        </w:rPr>
        <w:t>. </w:t>
      </w:r>
    </w:p>
    <w:p w:rsidR="0060513D" w:rsidRPr="003C3AFE" w:rsidRDefault="0060513D" w:rsidP="0060513D">
      <w:pPr>
        <w:rPr>
          <w:rFonts w:cs="Times New Roman"/>
        </w:rPr>
      </w:pPr>
    </w:p>
    <w:p w:rsidR="0060513D" w:rsidRPr="003C3AFE" w:rsidRDefault="0060513D" w:rsidP="0060513D">
      <w:pPr>
        <w:rPr>
          <w:rFonts w:cs="Times New Roman"/>
        </w:rPr>
      </w:pPr>
      <w:r w:rsidRPr="003C3AFE">
        <w:rPr>
          <w:rFonts w:cs="Times New Roman"/>
        </w:rPr>
        <w:t>After you start the software, click on the "Explorer" button, which will open GUI that enables you to load a file, preprocess and visualize it, and run different supervised and unsupervised data mining algorithms on it.</w:t>
      </w:r>
      <w:r w:rsidR="00940363">
        <w:rPr>
          <w:rFonts w:cs="Times New Roman"/>
        </w:rPr>
        <w:t xml:space="preserve"> </w:t>
      </w:r>
      <w:r w:rsidR="00940363" w:rsidRPr="003C3AFE">
        <w:rPr>
          <w:rFonts w:cs="Times New Roman"/>
        </w:rPr>
        <w:t>Learn how to use “Explorer GUI” – it is very user friendly and should not take long.</w:t>
      </w:r>
    </w:p>
    <w:p w:rsidR="0060513D" w:rsidRPr="003C3AFE" w:rsidRDefault="009D0D26" w:rsidP="0060513D">
      <w:pPr>
        <w:rPr>
          <w:rFonts w:cs="Times New Roman"/>
        </w:rPr>
      </w:pPr>
      <w:r>
        <w:rPr>
          <w:noProof/>
        </w:rPr>
        <w:drawing>
          <wp:inline distT="0" distB="0" distL="0" distR="0" wp14:anchorId="75835F7E" wp14:editId="569AEEA6">
            <wp:extent cx="5943600" cy="4497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97070"/>
                    </a:xfrm>
                    <a:prstGeom prst="rect">
                      <a:avLst/>
                    </a:prstGeom>
                  </pic:spPr>
                </pic:pic>
              </a:graphicData>
            </a:graphic>
          </wp:inline>
        </w:drawing>
      </w:r>
    </w:p>
    <w:p w:rsidR="00C20780" w:rsidRDefault="00C20780" w:rsidP="0060513D">
      <w:pPr>
        <w:rPr>
          <w:rFonts w:cs="Times New Roman"/>
        </w:rPr>
      </w:pPr>
    </w:p>
    <w:p w:rsidR="00C20780" w:rsidRDefault="00C20780" w:rsidP="0060513D">
      <w:pPr>
        <w:rPr>
          <w:rFonts w:cs="Times New Roman"/>
        </w:rPr>
      </w:pPr>
    </w:p>
    <w:p w:rsidR="0060513D" w:rsidRPr="003C3AFE" w:rsidRDefault="0060513D" w:rsidP="0060513D">
      <w:pPr>
        <w:rPr>
          <w:rFonts w:cs="Times New Roman"/>
        </w:rPr>
      </w:pPr>
      <w:r w:rsidRPr="00C20780">
        <w:rPr>
          <w:rFonts w:cs="Times New Roman"/>
          <w:b/>
        </w:rPr>
        <w:t>Task 1</w:t>
      </w:r>
      <w:r w:rsidR="001B7568">
        <w:rPr>
          <w:rFonts w:cs="Times New Roman"/>
          <w:b/>
        </w:rPr>
        <w:t>. Example with iris.arff data</w:t>
      </w:r>
    </w:p>
    <w:p w:rsidR="0060513D" w:rsidRPr="003C3AFE" w:rsidRDefault="0060513D" w:rsidP="0060513D">
      <w:pPr>
        <w:rPr>
          <w:rFonts w:cs="Times New Roman"/>
        </w:rPr>
      </w:pPr>
      <w:r w:rsidRPr="001B7568">
        <w:rPr>
          <w:rFonts w:cs="Times New Roman"/>
          <w:b/>
        </w:rPr>
        <w:t>Task 1.1</w:t>
      </w:r>
      <w:r w:rsidRPr="003C3AFE">
        <w:rPr>
          <w:rFonts w:cs="Times New Roman"/>
        </w:rPr>
        <w:t xml:space="preserve">. Find file </w:t>
      </w:r>
      <w:r w:rsidRPr="00A21528">
        <w:rPr>
          <w:rFonts w:cs="Times New Roman"/>
          <w:b/>
        </w:rPr>
        <w:t>iris.arff</w:t>
      </w:r>
      <w:r w:rsidRPr="003C3AFE">
        <w:rPr>
          <w:rFonts w:cs="Times New Roman"/>
        </w:rPr>
        <w:t xml:space="preserve"> in the "data" folder of WEKA software</w:t>
      </w:r>
      <w:r w:rsidR="00EA2CED">
        <w:rPr>
          <w:rFonts w:cs="Times New Roman"/>
        </w:rPr>
        <w:t xml:space="preserve"> </w:t>
      </w:r>
      <w:r w:rsidR="00EA2CED" w:rsidRPr="00EA2CED">
        <w:rPr>
          <w:rFonts w:cs="Times New Roman"/>
          <w:b/>
        </w:rPr>
        <w:t>‘C:\Program Files\Weka-3-6\</w:t>
      </w:r>
      <w:r w:rsidR="00EA2CED">
        <w:rPr>
          <w:rFonts w:cs="Times New Roman"/>
          <w:b/>
        </w:rPr>
        <w:t>data\</w:t>
      </w:r>
      <w:r w:rsidR="00EA2CED" w:rsidRPr="00EA2CED">
        <w:rPr>
          <w:rFonts w:cs="Times New Roman"/>
          <w:b/>
        </w:rPr>
        <w:t>’</w:t>
      </w:r>
      <w:r w:rsidRPr="003C3AFE">
        <w:rPr>
          <w:rFonts w:cs="Times New Roman"/>
        </w:rPr>
        <w:t>. Open the file in text editor (e.g., notepad) and study the content of the file. The description of .arff format can be found at</w:t>
      </w:r>
      <w:r w:rsidR="00F35B46">
        <w:rPr>
          <w:rFonts w:cs="Times New Roman"/>
        </w:rPr>
        <w:t xml:space="preserve"> </w:t>
      </w:r>
      <w:hyperlink r:id="rId7" w:tgtFrame="_blank" w:history="1">
        <w:r w:rsidRPr="003C3AFE">
          <w:rPr>
            <w:rFonts w:cs="Times New Roman"/>
            <w:color w:val="1155CC"/>
          </w:rPr>
          <w:t>http://www.cs.waikato.ac.nz/ml/weka/arff.html</w:t>
        </w:r>
      </w:hyperlink>
      <w:r w:rsidRPr="003C3AFE">
        <w:rPr>
          <w:rFonts w:cs="Times New Roman"/>
        </w:rPr>
        <w:t>. How many examples (i.e., instances) and how many attributes are there? What is this data set about -- explain in a few sentences. </w:t>
      </w:r>
    </w:p>
    <w:p w:rsidR="0060513D" w:rsidRPr="003C3AFE" w:rsidRDefault="0060513D" w:rsidP="0060513D">
      <w:pPr>
        <w:rPr>
          <w:rFonts w:cs="Times New Roman"/>
        </w:rPr>
      </w:pPr>
    </w:p>
    <w:p w:rsidR="0060513D" w:rsidRDefault="0060513D" w:rsidP="0060513D">
      <w:pPr>
        <w:rPr>
          <w:rFonts w:cs="Times New Roman"/>
        </w:rPr>
      </w:pPr>
      <w:r w:rsidRPr="001B7568">
        <w:rPr>
          <w:rFonts w:cs="Times New Roman"/>
          <w:b/>
        </w:rPr>
        <w:t>Task 1.2.</w:t>
      </w:r>
      <w:r w:rsidRPr="003C3AFE">
        <w:rPr>
          <w:rFonts w:cs="Times New Roman"/>
        </w:rPr>
        <w:t xml:space="preserve"> Now, open the file in WEKA </w:t>
      </w:r>
      <w:r w:rsidR="00D57D8E">
        <w:rPr>
          <w:rFonts w:cs="Times New Roman"/>
        </w:rPr>
        <w:t>by click</w:t>
      </w:r>
      <w:r w:rsidR="00D57D8E">
        <w:rPr>
          <w:rFonts w:cs="Times New Roman"/>
        </w:rPr>
        <w:t>ing</w:t>
      </w:r>
      <w:r w:rsidR="00D57D8E">
        <w:rPr>
          <w:rFonts w:cs="Times New Roman"/>
        </w:rPr>
        <w:t xml:space="preserve"> on the </w:t>
      </w:r>
      <w:r w:rsidR="004C0A57">
        <w:rPr>
          <w:rFonts w:cs="Times New Roman"/>
        </w:rPr>
        <w:t xml:space="preserve">“Open file…” button </w:t>
      </w:r>
      <w:r w:rsidRPr="003C3AFE">
        <w:rPr>
          <w:rFonts w:cs="Times New Roman"/>
        </w:rPr>
        <w:t xml:space="preserve">(you need to </w:t>
      </w:r>
      <w:r w:rsidR="00601129">
        <w:rPr>
          <w:rFonts w:cs="Times New Roman"/>
        </w:rPr>
        <w:t xml:space="preserve">direct </w:t>
      </w:r>
      <w:r w:rsidRPr="003C3AFE">
        <w:rPr>
          <w:rFonts w:cs="Times New Roman"/>
        </w:rPr>
        <w:t>it in the "data" folder of WEKA software). Look at the histogram of each attribute (pay attention to blue, cyan</w:t>
      </w:r>
      <w:r w:rsidR="00FC13BE">
        <w:rPr>
          <w:rFonts w:cs="Times New Roman"/>
        </w:rPr>
        <w:t xml:space="preserve"> </w:t>
      </w:r>
      <w:r w:rsidRPr="003C3AFE">
        <w:rPr>
          <w:rFonts w:cs="Times New Roman"/>
        </w:rPr>
        <w:t>and red colors in the histogram). Which attributes seem to be the most discriminative? Go to "Visualize" tab where you can examine the scatterplot</w:t>
      </w:r>
      <w:r w:rsidR="004D6C10">
        <w:rPr>
          <w:rFonts w:cs="Times New Roman"/>
        </w:rPr>
        <w:t xml:space="preserve"> (as illustrated as below)</w:t>
      </w:r>
      <w:r w:rsidRPr="003C3AFE">
        <w:rPr>
          <w:rFonts w:cs="Times New Roman"/>
        </w:rPr>
        <w:t>. </w:t>
      </w:r>
      <w:r w:rsidR="002B58A3">
        <w:rPr>
          <w:rFonts w:cs="Times New Roman"/>
        </w:rPr>
        <w:t>Which two attributes do you think are most correlated?</w:t>
      </w:r>
      <w:r w:rsidR="004D6C10">
        <w:rPr>
          <w:rFonts w:cs="Times New Roman"/>
        </w:rPr>
        <w:t xml:space="preserve"> Why?</w:t>
      </w:r>
    </w:p>
    <w:p w:rsidR="004D6C10" w:rsidRDefault="004D6C10" w:rsidP="0060513D">
      <w:pPr>
        <w:rPr>
          <w:rFonts w:cs="Times New Roman"/>
        </w:rPr>
      </w:pPr>
    </w:p>
    <w:p w:rsidR="004D6C10" w:rsidRPr="003C3AFE" w:rsidRDefault="004D6C10" w:rsidP="004D6C10">
      <w:pPr>
        <w:jc w:val="center"/>
        <w:rPr>
          <w:rFonts w:cs="Times New Roman"/>
        </w:rPr>
      </w:pPr>
      <w:r>
        <w:rPr>
          <w:noProof/>
        </w:rPr>
        <w:drawing>
          <wp:inline distT="0" distB="0" distL="0" distR="0" wp14:anchorId="335BDF24" wp14:editId="3E48F508">
            <wp:extent cx="4995081" cy="27115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1560" cy="2720484"/>
                    </a:xfrm>
                    <a:prstGeom prst="rect">
                      <a:avLst/>
                    </a:prstGeom>
                  </pic:spPr>
                </pic:pic>
              </a:graphicData>
            </a:graphic>
          </wp:inline>
        </w:drawing>
      </w:r>
    </w:p>
    <w:p w:rsidR="0060513D" w:rsidRPr="003C3AFE" w:rsidRDefault="0060513D" w:rsidP="0060513D">
      <w:pPr>
        <w:rPr>
          <w:rFonts w:cs="Times New Roman"/>
        </w:rPr>
      </w:pPr>
    </w:p>
    <w:p w:rsidR="0060513D" w:rsidRPr="003C3AFE" w:rsidRDefault="0060513D" w:rsidP="0060513D">
      <w:pPr>
        <w:rPr>
          <w:rFonts w:cs="Times New Roman"/>
        </w:rPr>
      </w:pPr>
      <w:r w:rsidRPr="001B7568">
        <w:rPr>
          <w:rFonts w:cs="Times New Roman"/>
          <w:b/>
        </w:rPr>
        <w:t>Task 1.3.</w:t>
      </w:r>
      <w:r w:rsidRPr="003C3AFE">
        <w:rPr>
          <w:rFonts w:cs="Times New Roman"/>
        </w:rPr>
        <w:t xml:space="preserve"> Click the "Classify" tab, where you will be able to "Choose" a classifier. Start with "ZeroR" classifier</w:t>
      </w:r>
      <w:r w:rsidR="004279F3">
        <w:rPr>
          <w:rFonts w:cs="Times New Roman"/>
        </w:rPr>
        <w:t xml:space="preserve"> under ‘rules’ </w:t>
      </w:r>
      <w:r w:rsidR="002E2611">
        <w:rPr>
          <w:rFonts w:cs="Times New Roman"/>
        </w:rPr>
        <w:t>choice</w:t>
      </w:r>
      <w:r w:rsidRPr="003C3AFE">
        <w:rPr>
          <w:rFonts w:cs="Times New Roman"/>
        </w:rPr>
        <w:t>, which simply predicts all examples to be of the majority class. Use the "Percentage split" option. Press "Start". What is the observed accuracy on test data? </w:t>
      </w:r>
    </w:p>
    <w:p w:rsidR="0060513D" w:rsidRDefault="0060513D" w:rsidP="0060513D">
      <w:r w:rsidRPr="003C3AFE">
        <w:br/>
      </w:r>
      <w:r w:rsidRPr="001B7568">
        <w:rPr>
          <w:b/>
        </w:rPr>
        <w:t>Task 1.4.</w:t>
      </w:r>
      <w:r w:rsidRPr="003C3AFE">
        <w:t xml:space="preserve"> Next, choose J48 algorithm under "trees". Use the default values. Press "Start". What is the accuracy? What is the question at the root of the tree? How deep is the tree?</w:t>
      </w:r>
      <w:r w:rsidRPr="003C3AFE">
        <w:br/>
      </w:r>
      <w:r w:rsidRPr="003C3AFE">
        <w:br/>
      </w:r>
      <w:r w:rsidRPr="00521D44">
        <w:rPr>
          <w:b/>
        </w:rPr>
        <w:t>Task 1.5</w:t>
      </w:r>
      <w:r w:rsidRPr="003C3AFE">
        <w:t>. Let us select some other option by clicking on the J48 window</w:t>
      </w:r>
      <w:r w:rsidR="007262A7">
        <w:t xml:space="preserve"> (</w:t>
      </w:r>
      <w:r w:rsidR="00384F81">
        <w:t xml:space="preserve">the </w:t>
      </w:r>
      <w:r w:rsidR="007262A7">
        <w:t>input box besi</w:t>
      </w:r>
      <w:r w:rsidR="00384F81">
        <w:t>d</w:t>
      </w:r>
      <w:r w:rsidR="007262A7">
        <w:t>e</w:t>
      </w:r>
      <w:r w:rsidR="00384F81">
        <w:t>s</w:t>
      </w:r>
      <w:r w:rsidR="007262A7">
        <w:t xml:space="preserve"> “Choose” button</w:t>
      </w:r>
      <w:r w:rsidR="007262A7">
        <w:t>)</w:t>
      </w:r>
      <w:r w:rsidRPr="003C3AFE">
        <w:t>. Select minNumObj = 10 and rerun the tree learning. What does this option mean</w:t>
      </w:r>
      <w:r w:rsidR="00327055">
        <w:t>?</w:t>
      </w:r>
      <w:r w:rsidRPr="003C3AFE">
        <w:t xml:space="preserve"> What is the difference in the resulting tree and its accuracy? Go back and put back minNumObj to its default value of 2. Now, select reducedErrorPrrunnig = True. What does this mean? Rerun the tree learning. What is the difference in the resulting tree and its accuracy? We can also select Cross-validation (10 fold) instead of Percentage split. Rerun the tree learning with this option (it will train 10 trees). Report the results.</w:t>
      </w:r>
    </w:p>
    <w:p w:rsidR="0035206D" w:rsidRPr="003C3AFE" w:rsidRDefault="0035206D" w:rsidP="0060513D"/>
    <w:p w:rsidR="0060513D" w:rsidRPr="003C3AFE" w:rsidRDefault="0060513D" w:rsidP="0060513D">
      <w:r w:rsidRPr="00065D60">
        <w:rPr>
          <w:b/>
        </w:rPr>
        <w:t>Task 1.6</w:t>
      </w:r>
      <w:r w:rsidRPr="003C3AFE">
        <w:t xml:space="preserve">. Let us select the RandomForest algorithm under </w:t>
      </w:r>
      <w:r w:rsidR="001E4EFB">
        <w:t>“</w:t>
      </w:r>
      <w:r w:rsidRPr="003C3AFE">
        <w:t>trees</w:t>
      </w:r>
      <w:r w:rsidR="001E4EFB">
        <w:t>”</w:t>
      </w:r>
      <w:r w:rsidRPr="003C3AFE">
        <w:t>. This will create a large number of trees and use voting as the final prediction. How many trees are used by default? Run the program. How long did it take? What is the observed accuracy?</w:t>
      </w:r>
    </w:p>
    <w:p w:rsidR="0060513D" w:rsidRPr="003C3AFE" w:rsidRDefault="0060513D" w:rsidP="0060513D">
      <w:r w:rsidRPr="00883492">
        <w:rPr>
          <w:b/>
        </w:rPr>
        <w:lastRenderedPageBreak/>
        <w:t>Task 1.7</w:t>
      </w:r>
      <w:r w:rsidRPr="003C3AFE">
        <w:t xml:space="preserve">. Let us select </w:t>
      </w:r>
      <w:r w:rsidR="00223917">
        <w:t>I</w:t>
      </w:r>
      <w:r w:rsidRPr="003C3AFE">
        <w:t xml:space="preserve">Bk under </w:t>
      </w:r>
      <w:r w:rsidR="00096062">
        <w:t>“</w:t>
      </w:r>
      <w:r w:rsidRPr="003C3AFE">
        <w:t>lazy</w:t>
      </w:r>
      <w:r w:rsidR="00096062">
        <w:t>”</w:t>
      </w:r>
      <w:r w:rsidRPr="003C3AFE">
        <w:t xml:space="preserve"> option. This is the k-NN algorithm. By default, k=1. Run the algorithms and observe the accuracy. Rerun it with k=5. Is there any difference in accuracy?</w:t>
      </w:r>
    </w:p>
    <w:p w:rsidR="0060513D" w:rsidRPr="003C3AFE" w:rsidRDefault="0060513D" w:rsidP="0060513D">
      <w:r w:rsidRPr="00B06C74">
        <w:rPr>
          <w:b/>
        </w:rPr>
        <w:t>Task 1.8</w:t>
      </w:r>
      <w:r w:rsidRPr="003C3AFE">
        <w:t xml:space="preserve">. Let us select Logistic under </w:t>
      </w:r>
      <w:r w:rsidR="0077134B">
        <w:t>“</w:t>
      </w:r>
      <w:r w:rsidRPr="003C3AFE">
        <w:t>functions</w:t>
      </w:r>
      <w:r w:rsidR="0077134B">
        <w:t>”</w:t>
      </w:r>
      <w:r w:rsidRPr="003C3AFE">
        <w:t xml:space="preserve"> option. This is equivalent to a single sigmoid neuron and very similar to linear regression. </w:t>
      </w:r>
      <w:r w:rsidR="00752149">
        <w:t>Using default setting and r</w:t>
      </w:r>
      <w:r w:rsidRPr="003C3AFE">
        <w:t>un the algorithm and report the accuracy.</w:t>
      </w:r>
    </w:p>
    <w:p w:rsidR="0060513D" w:rsidRDefault="0060513D" w:rsidP="0060513D">
      <w:r w:rsidRPr="00AD508E">
        <w:rPr>
          <w:b/>
        </w:rPr>
        <w:t>Task 1.9</w:t>
      </w:r>
      <w:r w:rsidRPr="003C3AFE">
        <w:t xml:space="preserve">. Select MultilayerPerceptron option under </w:t>
      </w:r>
      <w:r w:rsidR="0077134B">
        <w:t>“</w:t>
      </w:r>
      <w:r w:rsidRPr="003C3AFE">
        <w:t>functions</w:t>
      </w:r>
      <w:r w:rsidR="0077134B">
        <w:t>” option</w:t>
      </w:r>
      <w:r w:rsidRPr="003C3AFE">
        <w:t xml:space="preserve">. </w:t>
      </w:r>
      <w:r w:rsidR="005543FC">
        <w:t>Set “hiddenLayers” value to be 5, which will c</w:t>
      </w:r>
      <w:r w:rsidRPr="003C3AFE">
        <w:t>hoose 1 hidden layer with 5 neurons. Run the training. How much time</w:t>
      </w:r>
      <w:r w:rsidR="00BD2FBB">
        <w:t xml:space="preserve"> does</w:t>
      </w:r>
      <w:r w:rsidRPr="003C3AFE">
        <w:t xml:space="preserve"> it </w:t>
      </w:r>
      <w:r w:rsidR="00BD2FBB">
        <w:t xml:space="preserve">take </w:t>
      </w:r>
      <w:r w:rsidRPr="003C3AFE">
        <w:t>and what is the observed accuracy?</w:t>
      </w:r>
      <w:r w:rsidR="00E75B00">
        <w:t xml:space="preserve"> Set “hidderLayers” value to be (5,5,5) (no space, no parenthesis</w:t>
      </w:r>
      <w:r w:rsidR="005D676A">
        <w:t xml:space="preserve"> as shown in the following figure</w:t>
      </w:r>
      <w:r w:rsidR="00E75B00">
        <w:t xml:space="preserve">). What does it mean? Run the training. How much time </w:t>
      </w:r>
      <w:r w:rsidR="00535A7E">
        <w:t xml:space="preserve">does </w:t>
      </w:r>
      <w:r w:rsidR="00E75B00">
        <w:t xml:space="preserve">it </w:t>
      </w:r>
      <w:r w:rsidR="00535A7E">
        <w:t xml:space="preserve">take </w:t>
      </w:r>
      <w:r w:rsidR="00E75B00">
        <w:t>an</w:t>
      </w:r>
      <w:r w:rsidR="00C46D2B">
        <w:t>d what is the observed accuracy?</w:t>
      </w:r>
    </w:p>
    <w:p w:rsidR="00FE379F" w:rsidRDefault="003F0FBD" w:rsidP="0060513D">
      <w:r>
        <w:t xml:space="preserve">Ways to </w:t>
      </w:r>
      <w:r w:rsidR="00F503E1">
        <w:t xml:space="preserve">see </w:t>
      </w:r>
      <w:r w:rsidR="00296E16">
        <w:t>definition</w:t>
      </w:r>
      <w:r w:rsidR="00F503E1">
        <w:t xml:space="preserve"> of the </w:t>
      </w:r>
      <w:r>
        <w:t xml:space="preserve">“hiddenLayers” </w:t>
      </w:r>
      <w:r w:rsidR="00695F5B">
        <w:t>hyperparameters (and of all other</w:t>
      </w:r>
      <w:r w:rsidR="00E64F8F">
        <w:t xml:space="preserve"> hyperparameters</w:t>
      </w:r>
      <w:r w:rsidR="00695F5B">
        <w:t>)</w:t>
      </w:r>
      <w:r w:rsidR="0038001D">
        <w:t xml:space="preserve"> </w:t>
      </w:r>
      <w:r w:rsidR="00FE379F">
        <w:t>by clicking on the “More” button</w:t>
      </w:r>
      <w:r>
        <w:t>:</w:t>
      </w:r>
    </w:p>
    <w:p w:rsidR="003F0FBD" w:rsidRDefault="003F0FBD" w:rsidP="0060513D">
      <w:r>
        <w:t xml:space="preserve"> </w:t>
      </w:r>
      <w:r w:rsidR="009E5698">
        <w:rPr>
          <w:noProof/>
        </w:rPr>
        <w:drawing>
          <wp:inline distT="0" distB="0" distL="0" distR="0" wp14:anchorId="53FC6C82" wp14:editId="4AD399BC">
            <wp:extent cx="5648151" cy="41216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5941" cy="4127308"/>
                    </a:xfrm>
                    <a:prstGeom prst="rect">
                      <a:avLst/>
                    </a:prstGeom>
                  </pic:spPr>
                </pic:pic>
              </a:graphicData>
            </a:graphic>
          </wp:inline>
        </w:drawing>
      </w:r>
    </w:p>
    <w:p w:rsidR="00BA49A4" w:rsidRDefault="00BA49A4" w:rsidP="0060513D"/>
    <w:p w:rsidR="003F0FBD" w:rsidRPr="003C3AFE" w:rsidRDefault="003F0FBD" w:rsidP="0060513D"/>
    <w:p w:rsidR="0060513D" w:rsidRDefault="0060513D" w:rsidP="0060513D">
      <w:r w:rsidRPr="00AE0966">
        <w:rPr>
          <w:b/>
        </w:rPr>
        <w:t>Task 1.10.</w:t>
      </w:r>
      <w:r w:rsidRPr="003C3AFE">
        <w:t xml:space="preserve"> Look back at all the results. </w:t>
      </w:r>
      <w:r w:rsidR="00885AF4">
        <w:t xml:space="preserve">Create a table like below. </w:t>
      </w:r>
      <w:r w:rsidRPr="003C3AFE">
        <w:t>Which is the best algorithms and which is the worst algorithm by accuracy? Did you expect it and why?</w:t>
      </w:r>
    </w:p>
    <w:p w:rsidR="00885AF4" w:rsidRDefault="00885AF4" w:rsidP="0060513D"/>
    <w:p w:rsidR="002D2163" w:rsidRDefault="002D2163" w:rsidP="0060513D"/>
    <w:p w:rsidR="002D2163" w:rsidRDefault="002D2163" w:rsidP="0060513D"/>
    <w:p w:rsidR="002D2163" w:rsidRDefault="002D2163" w:rsidP="0060513D"/>
    <w:tbl>
      <w:tblPr>
        <w:tblStyle w:val="TableGrid"/>
        <w:tblpPr w:leftFromText="180" w:rightFromText="180" w:vertAnchor="text" w:horzAnchor="margin" w:tblpYSpec="center"/>
        <w:tblW w:w="9445" w:type="dxa"/>
        <w:tblLayout w:type="fixed"/>
        <w:tblLook w:val="04A0" w:firstRow="1" w:lastRow="0" w:firstColumn="1" w:lastColumn="0" w:noHBand="0" w:noVBand="1"/>
      </w:tblPr>
      <w:tblGrid>
        <w:gridCol w:w="1615"/>
        <w:gridCol w:w="1170"/>
        <w:gridCol w:w="3330"/>
        <w:gridCol w:w="1980"/>
        <w:gridCol w:w="1350"/>
      </w:tblGrid>
      <w:tr w:rsidR="002D2163" w:rsidRPr="005940D9" w:rsidTr="002D2163">
        <w:tc>
          <w:tcPr>
            <w:tcW w:w="1615" w:type="dxa"/>
          </w:tcPr>
          <w:p w:rsidR="002D2163" w:rsidRPr="005940D9" w:rsidRDefault="002D2163" w:rsidP="002D2163">
            <w:pPr>
              <w:jc w:val="center"/>
              <w:rPr>
                <w:b/>
                <w:i/>
              </w:rPr>
            </w:pPr>
            <w:r w:rsidRPr="005940D9">
              <w:rPr>
                <w:rFonts w:hint="eastAsia"/>
                <w:b/>
                <w:i/>
              </w:rPr>
              <w:t>Classifier</w:t>
            </w:r>
          </w:p>
        </w:tc>
        <w:tc>
          <w:tcPr>
            <w:tcW w:w="1170" w:type="dxa"/>
          </w:tcPr>
          <w:p w:rsidR="002D2163" w:rsidRPr="005940D9" w:rsidRDefault="002D2163" w:rsidP="002D2163">
            <w:pPr>
              <w:jc w:val="center"/>
              <w:rPr>
                <w:b/>
                <w:i/>
              </w:rPr>
            </w:pPr>
            <w:r>
              <w:rPr>
                <w:b/>
                <w:i/>
              </w:rPr>
              <w:t>Accuracy by default</w:t>
            </w:r>
          </w:p>
        </w:tc>
        <w:tc>
          <w:tcPr>
            <w:tcW w:w="3330" w:type="dxa"/>
          </w:tcPr>
          <w:p w:rsidR="002D2163" w:rsidRPr="005940D9" w:rsidRDefault="002D2163" w:rsidP="002D2163">
            <w:pPr>
              <w:jc w:val="center"/>
              <w:rPr>
                <w:b/>
                <w:i/>
              </w:rPr>
            </w:pPr>
            <w:r>
              <w:rPr>
                <w:rFonts w:hint="eastAsia"/>
                <w:b/>
                <w:i/>
              </w:rPr>
              <w:t>Tuning</w:t>
            </w:r>
          </w:p>
        </w:tc>
        <w:tc>
          <w:tcPr>
            <w:tcW w:w="1980" w:type="dxa"/>
          </w:tcPr>
          <w:p w:rsidR="002D2163" w:rsidRDefault="002D2163" w:rsidP="002D2163">
            <w:pPr>
              <w:jc w:val="center"/>
              <w:rPr>
                <w:b/>
                <w:i/>
              </w:rPr>
            </w:pPr>
            <w:r>
              <w:rPr>
                <w:b/>
                <w:i/>
              </w:rPr>
              <w:t>Accuracy after tunning</w:t>
            </w:r>
          </w:p>
        </w:tc>
        <w:tc>
          <w:tcPr>
            <w:tcW w:w="1350" w:type="dxa"/>
          </w:tcPr>
          <w:p w:rsidR="002D2163" w:rsidRDefault="002D2163" w:rsidP="002D2163">
            <w:pPr>
              <w:jc w:val="center"/>
              <w:rPr>
                <w:b/>
                <w:i/>
              </w:rPr>
            </w:pPr>
            <w:r w:rsidRPr="005940D9">
              <w:rPr>
                <w:rFonts w:hint="eastAsia"/>
                <w:b/>
                <w:i/>
              </w:rPr>
              <w:t>Running time(s</w:t>
            </w:r>
            <w:r>
              <w:rPr>
                <w:b/>
                <w:i/>
              </w:rPr>
              <w:t>ec</w:t>
            </w:r>
            <w:r w:rsidRPr="005940D9">
              <w:rPr>
                <w:rFonts w:hint="eastAsia"/>
                <w:b/>
                <w:i/>
              </w:rPr>
              <w:t>)</w:t>
            </w:r>
          </w:p>
        </w:tc>
      </w:tr>
      <w:tr w:rsidR="002D2163" w:rsidTr="002D2163">
        <w:tc>
          <w:tcPr>
            <w:tcW w:w="1615" w:type="dxa"/>
          </w:tcPr>
          <w:p w:rsidR="002D2163" w:rsidRDefault="002D2163" w:rsidP="002D2163">
            <w:pPr>
              <w:jc w:val="center"/>
            </w:pPr>
            <w:r>
              <w:rPr>
                <w:rFonts w:hint="eastAsia"/>
              </w:rPr>
              <w:t>ZeroR</w:t>
            </w:r>
          </w:p>
        </w:tc>
        <w:tc>
          <w:tcPr>
            <w:tcW w:w="1170" w:type="dxa"/>
          </w:tcPr>
          <w:p w:rsidR="002D2163" w:rsidRDefault="002D2163" w:rsidP="002D2163">
            <w:pPr>
              <w:jc w:val="center"/>
            </w:pPr>
            <w:r w:rsidRPr="009B215C">
              <w:t>75.58</w:t>
            </w:r>
          </w:p>
        </w:tc>
        <w:tc>
          <w:tcPr>
            <w:tcW w:w="3330" w:type="dxa"/>
          </w:tcPr>
          <w:p w:rsidR="002D2163" w:rsidRDefault="002D2163" w:rsidP="002D2163">
            <w:r>
              <w:rPr>
                <w:rFonts w:hint="eastAsia"/>
              </w:rPr>
              <w:t>None</w:t>
            </w:r>
          </w:p>
        </w:tc>
        <w:tc>
          <w:tcPr>
            <w:tcW w:w="1980" w:type="dxa"/>
          </w:tcPr>
          <w:p w:rsidR="002D2163" w:rsidRDefault="00521A20" w:rsidP="002D2163">
            <w:pPr>
              <w:jc w:val="center"/>
            </w:pPr>
            <w:r w:rsidRPr="009B215C">
              <w:t>75.58</w:t>
            </w:r>
          </w:p>
        </w:tc>
        <w:tc>
          <w:tcPr>
            <w:tcW w:w="1350" w:type="dxa"/>
          </w:tcPr>
          <w:p w:rsidR="002D2163" w:rsidRDefault="002D2163" w:rsidP="002D2163">
            <w:pPr>
              <w:jc w:val="center"/>
            </w:pPr>
            <w:r>
              <w:rPr>
                <w:rFonts w:hint="eastAsia"/>
              </w:rPr>
              <w:t>0</w:t>
            </w:r>
          </w:p>
        </w:tc>
      </w:tr>
      <w:tr w:rsidR="00521A20" w:rsidTr="002D2163">
        <w:tc>
          <w:tcPr>
            <w:tcW w:w="1615" w:type="dxa"/>
          </w:tcPr>
          <w:p w:rsidR="00521A20" w:rsidRDefault="00521A20" w:rsidP="00521A20">
            <w:pPr>
              <w:jc w:val="center"/>
            </w:pPr>
            <w:r>
              <w:rPr>
                <w:rFonts w:hint="eastAsia"/>
              </w:rPr>
              <w:t>J48</w:t>
            </w:r>
          </w:p>
        </w:tc>
        <w:tc>
          <w:tcPr>
            <w:tcW w:w="1170" w:type="dxa"/>
          </w:tcPr>
          <w:p w:rsidR="00521A20" w:rsidRPr="009B215C" w:rsidRDefault="00521A20" w:rsidP="00521A20">
            <w:pPr>
              <w:jc w:val="center"/>
            </w:pPr>
            <w:r w:rsidRPr="00F845D7">
              <w:t>84.38</w:t>
            </w:r>
          </w:p>
        </w:tc>
        <w:tc>
          <w:tcPr>
            <w:tcW w:w="3330" w:type="dxa"/>
          </w:tcPr>
          <w:p w:rsidR="00521A20" w:rsidRDefault="00521A20" w:rsidP="00521A20">
            <w:r>
              <w:rPr>
                <w:rFonts w:hint="eastAsia"/>
              </w:rPr>
              <w:t>Change minimum number of objects on leaf from 2 to 4</w:t>
            </w:r>
          </w:p>
        </w:tc>
        <w:tc>
          <w:tcPr>
            <w:tcW w:w="1980" w:type="dxa"/>
          </w:tcPr>
          <w:p w:rsidR="00521A20" w:rsidRPr="009B215C" w:rsidRDefault="00521A20" w:rsidP="00500975">
            <w:pPr>
              <w:jc w:val="center"/>
            </w:pPr>
            <w:r w:rsidRPr="00F845D7">
              <w:t>84.</w:t>
            </w:r>
            <w:r w:rsidR="00500975">
              <w:t>89</w:t>
            </w:r>
          </w:p>
        </w:tc>
        <w:tc>
          <w:tcPr>
            <w:tcW w:w="1350" w:type="dxa"/>
          </w:tcPr>
          <w:p w:rsidR="00521A20" w:rsidRDefault="00521A20" w:rsidP="00521A20">
            <w:pPr>
              <w:jc w:val="center"/>
            </w:pPr>
            <w:r w:rsidRPr="00F74D66">
              <w:t>0.22</w:t>
            </w:r>
          </w:p>
        </w:tc>
      </w:tr>
      <w:tr w:rsidR="00521A20" w:rsidTr="002D2163">
        <w:tc>
          <w:tcPr>
            <w:tcW w:w="1615" w:type="dxa"/>
          </w:tcPr>
          <w:p w:rsidR="00521A20" w:rsidRDefault="00521A20" w:rsidP="00521A20">
            <w:pPr>
              <w:jc w:val="center"/>
            </w:pPr>
            <w:r>
              <w:rPr>
                <w:rFonts w:hint="eastAsia"/>
              </w:rPr>
              <w:t>IBk</w:t>
            </w:r>
          </w:p>
        </w:tc>
        <w:tc>
          <w:tcPr>
            <w:tcW w:w="1170" w:type="dxa"/>
          </w:tcPr>
          <w:p w:rsidR="00521A20" w:rsidRPr="00550ACA" w:rsidRDefault="00521A20" w:rsidP="00521A20">
            <w:pPr>
              <w:jc w:val="center"/>
            </w:pPr>
            <w:r>
              <w:rPr>
                <w:rFonts w:hint="eastAsia"/>
              </w:rPr>
              <w:t>81.7</w:t>
            </w:r>
          </w:p>
        </w:tc>
        <w:tc>
          <w:tcPr>
            <w:tcW w:w="3330" w:type="dxa"/>
          </w:tcPr>
          <w:p w:rsidR="00521A20" w:rsidRDefault="00521A20" w:rsidP="00521A20">
            <w:r>
              <w:rPr>
                <w:rFonts w:hint="eastAsia"/>
              </w:rPr>
              <w:t>Using 15 nearest neighbors instead of 1 nearest neighbor</w:t>
            </w:r>
          </w:p>
        </w:tc>
        <w:tc>
          <w:tcPr>
            <w:tcW w:w="1980" w:type="dxa"/>
          </w:tcPr>
          <w:p w:rsidR="00521A20" w:rsidRPr="00550ACA" w:rsidRDefault="00521A20" w:rsidP="00500975">
            <w:pPr>
              <w:jc w:val="center"/>
            </w:pPr>
            <w:r>
              <w:rPr>
                <w:rFonts w:hint="eastAsia"/>
              </w:rPr>
              <w:t>8</w:t>
            </w:r>
            <w:r w:rsidR="00500975">
              <w:t>7</w:t>
            </w:r>
            <w:r>
              <w:rPr>
                <w:rFonts w:hint="eastAsia"/>
              </w:rPr>
              <w:t>.7</w:t>
            </w:r>
          </w:p>
        </w:tc>
        <w:tc>
          <w:tcPr>
            <w:tcW w:w="1350" w:type="dxa"/>
          </w:tcPr>
          <w:p w:rsidR="00521A20" w:rsidRPr="00F74D66" w:rsidRDefault="00521A20" w:rsidP="00521A20">
            <w:pPr>
              <w:jc w:val="center"/>
            </w:pPr>
            <w:r w:rsidRPr="00550ACA">
              <w:t>0.03</w:t>
            </w:r>
          </w:p>
        </w:tc>
      </w:tr>
      <w:tr w:rsidR="00521A20" w:rsidTr="002D2163">
        <w:tc>
          <w:tcPr>
            <w:tcW w:w="1615" w:type="dxa"/>
          </w:tcPr>
          <w:p w:rsidR="00521A20" w:rsidRDefault="00521A20" w:rsidP="00521A20">
            <w:pPr>
              <w:jc w:val="center"/>
            </w:pPr>
            <w:r>
              <w:rPr>
                <w:rFonts w:hint="eastAsia"/>
              </w:rPr>
              <w:t>MultilayerP</w:t>
            </w:r>
          </w:p>
        </w:tc>
        <w:tc>
          <w:tcPr>
            <w:tcW w:w="1170" w:type="dxa"/>
          </w:tcPr>
          <w:p w:rsidR="00521A20" w:rsidRPr="00550ACA" w:rsidRDefault="00521A20" w:rsidP="00521A20">
            <w:pPr>
              <w:jc w:val="center"/>
            </w:pPr>
            <w:r>
              <w:rPr>
                <w:rFonts w:hint="eastAsia"/>
              </w:rPr>
              <w:t>83.44</w:t>
            </w:r>
          </w:p>
        </w:tc>
        <w:tc>
          <w:tcPr>
            <w:tcW w:w="3330" w:type="dxa"/>
          </w:tcPr>
          <w:p w:rsidR="00521A20" w:rsidRDefault="00521A20" w:rsidP="00521A20">
            <w:r>
              <w:rPr>
                <w:rFonts w:hint="eastAsia"/>
              </w:rPr>
              <w:t>1) 3 hidden layers rather than 1</w:t>
            </w:r>
          </w:p>
          <w:p w:rsidR="00521A20" w:rsidRDefault="00521A20" w:rsidP="00521A20">
            <w:r>
              <w:rPr>
                <w:rFonts w:hint="eastAsia"/>
              </w:rPr>
              <w:t>2) Learning rate 0.4 rather than 0.3 and with decay</w:t>
            </w:r>
          </w:p>
          <w:p w:rsidR="00521A20" w:rsidRDefault="00521A20" w:rsidP="00521A20">
            <w:r>
              <w:rPr>
                <w:rFonts w:hint="eastAsia"/>
              </w:rPr>
              <w:t>3) 2000 iterations rather than 500</w:t>
            </w:r>
          </w:p>
        </w:tc>
        <w:tc>
          <w:tcPr>
            <w:tcW w:w="1980" w:type="dxa"/>
          </w:tcPr>
          <w:p w:rsidR="00521A20" w:rsidRPr="00550ACA" w:rsidRDefault="00500975" w:rsidP="00500975">
            <w:pPr>
              <w:jc w:val="center"/>
            </w:pPr>
            <w:r>
              <w:rPr>
                <w:rFonts w:hint="eastAsia"/>
              </w:rPr>
              <w:t>89</w:t>
            </w:r>
            <w:r>
              <w:t>.</w:t>
            </w:r>
            <w:r w:rsidR="00521A20">
              <w:rPr>
                <w:rFonts w:hint="eastAsia"/>
              </w:rPr>
              <w:t>44</w:t>
            </w:r>
          </w:p>
        </w:tc>
        <w:tc>
          <w:tcPr>
            <w:tcW w:w="1350" w:type="dxa"/>
          </w:tcPr>
          <w:p w:rsidR="00521A20" w:rsidRPr="00550ACA" w:rsidRDefault="00521A20" w:rsidP="00521A20">
            <w:pPr>
              <w:jc w:val="center"/>
            </w:pPr>
            <w:r w:rsidRPr="00550ACA">
              <w:t>0.01</w:t>
            </w:r>
          </w:p>
        </w:tc>
      </w:tr>
      <w:tr w:rsidR="00521A20" w:rsidTr="002D2163">
        <w:tc>
          <w:tcPr>
            <w:tcW w:w="1615" w:type="dxa"/>
          </w:tcPr>
          <w:p w:rsidR="00521A20" w:rsidRDefault="00521A20" w:rsidP="00521A20">
            <w:pPr>
              <w:jc w:val="center"/>
            </w:pPr>
            <w:r>
              <w:t>RandomForest</w:t>
            </w:r>
          </w:p>
        </w:tc>
        <w:tc>
          <w:tcPr>
            <w:tcW w:w="1170" w:type="dxa"/>
          </w:tcPr>
          <w:p w:rsidR="00521A20" w:rsidRPr="00F20AD3" w:rsidRDefault="00521A20" w:rsidP="00521A20">
            <w:pPr>
              <w:jc w:val="center"/>
            </w:pPr>
            <w:r w:rsidRPr="005866B9">
              <w:t>82.</w:t>
            </w:r>
            <w:r>
              <w:rPr>
                <w:rFonts w:hint="eastAsia"/>
              </w:rPr>
              <w:t>64</w:t>
            </w:r>
          </w:p>
        </w:tc>
        <w:tc>
          <w:tcPr>
            <w:tcW w:w="3330" w:type="dxa"/>
          </w:tcPr>
          <w:p w:rsidR="00521A20" w:rsidRDefault="00521A20" w:rsidP="00521A20">
            <w:r>
              <w:rPr>
                <w:rFonts w:hint="eastAsia"/>
              </w:rPr>
              <w:t xml:space="preserve">Change the minimum number of objects of leaf from 2 to 4, this made accuracy increase 0.04, then increased the number of trees from 30 to 60, </w:t>
            </w:r>
            <w:r>
              <w:t>accuracy increased 0.</w:t>
            </w:r>
            <w:r>
              <w:rPr>
                <w:rFonts w:hint="eastAsia"/>
              </w:rPr>
              <w:t>44</w:t>
            </w:r>
          </w:p>
        </w:tc>
        <w:tc>
          <w:tcPr>
            <w:tcW w:w="1980" w:type="dxa"/>
          </w:tcPr>
          <w:p w:rsidR="00521A20" w:rsidRPr="00F20AD3" w:rsidRDefault="00500975" w:rsidP="00521A20">
            <w:pPr>
              <w:jc w:val="center"/>
            </w:pPr>
            <w:r>
              <w:t>86</w:t>
            </w:r>
            <w:r w:rsidR="00521A20" w:rsidRPr="005866B9">
              <w:t>.</w:t>
            </w:r>
            <w:r w:rsidR="00521A20">
              <w:rPr>
                <w:rFonts w:hint="eastAsia"/>
              </w:rPr>
              <w:t>64</w:t>
            </w:r>
          </w:p>
        </w:tc>
        <w:tc>
          <w:tcPr>
            <w:tcW w:w="1350" w:type="dxa"/>
          </w:tcPr>
          <w:p w:rsidR="00521A20" w:rsidRPr="00550ACA" w:rsidRDefault="00521A20" w:rsidP="00521A20">
            <w:pPr>
              <w:jc w:val="center"/>
            </w:pPr>
            <w:r w:rsidRPr="00F20AD3">
              <w:t>567.99</w:t>
            </w:r>
          </w:p>
        </w:tc>
      </w:tr>
      <w:tr w:rsidR="00C710D7" w:rsidTr="002D2163">
        <w:tc>
          <w:tcPr>
            <w:tcW w:w="1615" w:type="dxa"/>
          </w:tcPr>
          <w:p w:rsidR="00C710D7" w:rsidRDefault="00C710D7" w:rsidP="00521A20">
            <w:pPr>
              <w:jc w:val="center"/>
            </w:pPr>
            <w:r>
              <w:t>LogisticReg</w:t>
            </w:r>
          </w:p>
        </w:tc>
        <w:tc>
          <w:tcPr>
            <w:tcW w:w="1170" w:type="dxa"/>
          </w:tcPr>
          <w:p w:rsidR="00C710D7" w:rsidRPr="005866B9" w:rsidRDefault="00E27CE7" w:rsidP="00521A20">
            <w:pPr>
              <w:jc w:val="center"/>
            </w:pPr>
            <w:r>
              <w:t>…</w:t>
            </w:r>
          </w:p>
        </w:tc>
        <w:tc>
          <w:tcPr>
            <w:tcW w:w="3330" w:type="dxa"/>
          </w:tcPr>
          <w:p w:rsidR="00C710D7" w:rsidRDefault="00E27CE7" w:rsidP="00521A20">
            <w:pPr>
              <w:rPr>
                <w:rFonts w:hint="eastAsia"/>
              </w:rPr>
            </w:pPr>
            <w:r>
              <w:t>…</w:t>
            </w:r>
          </w:p>
        </w:tc>
        <w:tc>
          <w:tcPr>
            <w:tcW w:w="1980" w:type="dxa"/>
          </w:tcPr>
          <w:p w:rsidR="00C710D7" w:rsidRDefault="00E27CE7" w:rsidP="00521A20">
            <w:pPr>
              <w:jc w:val="center"/>
            </w:pPr>
            <w:r>
              <w:t>…</w:t>
            </w:r>
          </w:p>
        </w:tc>
        <w:tc>
          <w:tcPr>
            <w:tcW w:w="1350" w:type="dxa"/>
          </w:tcPr>
          <w:p w:rsidR="00C710D7" w:rsidRPr="00F20AD3" w:rsidRDefault="00E27CE7" w:rsidP="00521A20">
            <w:pPr>
              <w:jc w:val="center"/>
            </w:pPr>
            <w:r>
              <w:t>…</w:t>
            </w:r>
          </w:p>
        </w:tc>
      </w:tr>
    </w:tbl>
    <w:p w:rsidR="00885AF4" w:rsidRPr="003C3AFE" w:rsidRDefault="00885AF4" w:rsidP="0060513D"/>
    <w:p w:rsidR="0060513D" w:rsidRPr="003C3AFE" w:rsidRDefault="0060513D" w:rsidP="0060513D"/>
    <w:p w:rsidR="00EC1686" w:rsidRDefault="0060513D" w:rsidP="0060513D">
      <w:pPr>
        <w:rPr>
          <w:shd w:val="clear" w:color="auto" w:fill="FFFFFF"/>
        </w:rPr>
      </w:pPr>
      <w:r w:rsidRPr="009E2C64">
        <w:rPr>
          <w:b/>
          <w:shd w:val="clear" w:color="auto" w:fill="FFFFFF"/>
        </w:rPr>
        <w:t>Task 2</w:t>
      </w:r>
      <w:r w:rsidRPr="003C3AFE">
        <w:rPr>
          <w:shd w:val="clear" w:color="auto" w:fill="FFFFFF"/>
        </w:rPr>
        <w:t xml:space="preserve">. Repeat all steps in Task </w:t>
      </w:r>
      <w:r w:rsidR="00250808">
        <w:rPr>
          <w:shd w:val="clear" w:color="auto" w:fill="FFFFFF"/>
        </w:rPr>
        <w:t>1</w:t>
      </w:r>
      <w:r w:rsidRPr="003C3AFE">
        <w:rPr>
          <w:shd w:val="clear" w:color="auto" w:fill="FFFFFF"/>
        </w:rPr>
        <w:t xml:space="preserve"> on diabetes.arff data set</w:t>
      </w:r>
      <w:r w:rsidR="00272783">
        <w:rPr>
          <w:shd w:val="clear" w:color="auto" w:fill="FFFFFF"/>
        </w:rPr>
        <w:t xml:space="preserve"> (it’s still </w:t>
      </w:r>
      <w:r w:rsidR="00B31B78">
        <w:rPr>
          <w:shd w:val="clear" w:color="auto" w:fill="FFFFFF"/>
        </w:rPr>
        <w:t>under the same folder as iris.arff</w:t>
      </w:r>
      <w:r w:rsidR="00272783">
        <w:rPr>
          <w:shd w:val="clear" w:color="auto" w:fill="FFFFFF"/>
        </w:rPr>
        <w:t>)</w:t>
      </w:r>
      <w:r w:rsidRPr="003C3AFE">
        <w:rPr>
          <w:shd w:val="clear" w:color="auto" w:fill="FFFFFF"/>
        </w:rPr>
        <w:t>.</w:t>
      </w:r>
      <w:r w:rsidR="002D1448">
        <w:rPr>
          <w:shd w:val="clear" w:color="auto" w:fill="FFFFFF"/>
        </w:rPr>
        <w:t xml:space="preserve"> </w:t>
      </w:r>
      <w:r w:rsidR="00156EAF">
        <w:rPr>
          <w:shd w:val="clear" w:color="auto" w:fill="FFFFFF"/>
        </w:rPr>
        <w:t xml:space="preserve">Answer the questions </w:t>
      </w:r>
      <w:r w:rsidR="00DD143C">
        <w:rPr>
          <w:shd w:val="clear" w:color="auto" w:fill="FFFFFF"/>
        </w:rPr>
        <w:t>from 1.1 to 1.10</w:t>
      </w:r>
      <w:r w:rsidR="00EC1686">
        <w:rPr>
          <w:shd w:val="clear" w:color="auto" w:fill="FFFFFF"/>
        </w:rPr>
        <w:t>.</w:t>
      </w:r>
      <w:r w:rsidR="00633CE6">
        <w:rPr>
          <w:shd w:val="clear" w:color="auto" w:fill="FFFFFF"/>
        </w:rPr>
        <w:t xml:space="preserve"> </w:t>
      </w:r>
    </w:p>
    <w:p w:rsidR="00630920" w:rsidRPr="00156EAF" w:rsidRDefault="00EC1686" w:rsidP="0060513D">
      <w:pPr>
        <w:rPr>
          <w:shd w:val="clear" w:color="auto" w:fill="FFFFFF"/>
        </w:rPr>
      </w:pPr>
      <w:r w:rsidRPr="000306E9">
        <w:rPr>
          <w:b/>
          <w:shd w:val="clear" w:color="auto" w:fill="FFFFFF"/>
        </w:rPr>
        <w:t>Submission:</w:t>
      </w:r>
      <w:r>
        <w:rPr>
          <w:shd w:val="clear" w:color="auto" w:fill="FFFFFF"/>
        </w:rPr>
        <w:t xml:space="preserve"> submit your report through blackboard.</w:t>
      </w:r>
      <w:bookmarkStart w:id="0" w:name="_GoBack"/>
      <w:bookmarkEnd w:id="0"/>
    </w:p>
    <w:sectPr w:rsidR="00630920" w:rsidRPr="00156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3D8"/>
    <w:rsid w:val="000306E9"/>
    <w:rsid w:val="0004217C"/>
    <w:rsid w:val="00065D60"/>
    <w:rsid w:val="00070B35"/>
    <w:rsid w:val="00090BA1"/>
    <w:rsid w:val="00096062"/>
    <w:rsid w:val="00155A5A"/>
    <w:rsid w:val="00156EAF"/>
    <w:rsid w:val="001B7568"/>
    <w:rsid w:val="001E4EFB"/>
    <w:rsid w:val="001E6BBD"/>
    <w:rsid w:val="00215BE6"/>
    <w:rsid w:val="00223917"/>
    <w:rsid w:val="00250808"/>
    <w:rsid w:val="00272783"/>
    <w:rsid w:val="002922FE"/>
    <w:rsid w:val="00296E16"/>
    <w:rsid w:val="002B58A3"/>
    <w:rsid w:val="002D1448"/>
    <w:rsid w:val="002D2163"/>
    <w:rsid w:val="002E2611"/>
    <w:rsid w:val="0031621D"/>
    <w:rsid w:val="00327055"/>
    <w:rsid w:val="0035206D"/>
    <w:rsid w:val="0038001D"/>
    <w:rsid w:val="00384F81"/>
    <w:rsid w:val="003C3AFE"/>
    <w:rsid w:val="003C5FDF"/>
    <w:rsid w:val="003F0FBD"/>
    <w:rsid w:val="004069A6"/>
    <w:rsid w:val="00416959"/>
    <w:rsid w:val="004279F3"/>
    <w:rsid w:val="004A48AF"/>
    <w:rsid w:val="004C0A57"/>
    <w:rsid w:val="004D6C10"/>
    <w:rsid w:val="00500975"/>
    <w:rsid w:val="00521A20"/>
    <w:rsid w:val="00521D44"/>
    <w:rsid w:val="00535A7E"/>
    <w:rsid w:val="005543FC"/>
    <w:rsid w:val="005D4EF6"/>
    <w:rsid w:val="005D676A"/>
    <w:rsid w:val="00601129"/>
    <w:rsid w:val="0060513D"/>
    <w:rsid w:val="00630920"/>
    <w:rsid w:val="00633CE6"/>
    <w:rsid w:val="00695F5B"/>
    <w:rsid w:val="006C0F25"/>
    <w:rsid w:val="006D3A36"/>
    <w:rsid w:val="007262A7"/>
    <w:rsid w:val="00752149"/>
    <w:rsid w:val="0077134B"/>
    <w:rsid w:val="00860044"/>
    <w:rsid w:val="00883492"/>
    <w:rsid w:val="00885AF4"/>
    <w:rsid w:val="00940363"/>
    <w:rsid w:val="00965DDB"/>
    <w:rsid w:val="0099408A"/>
    <w:rsid w:val="009B7EF3"/>
    <w:rsid w:val="009D0D26"/>
    <w:rsid w:val="009E2C64"/>
    <w:rsid w:val="009E5698"/>
    <w:rsid w:val="009F1DD6"/>
    <w:rsid w:val="00A026EF"/>
    <w:rsid w:val="00A21528"/>
    <w:rsid w:val="00A66245"/>
    <w:rsid w:val="00AA65DA"/>
    <w:rsid w:val="00AA73D8"/>
    <w:rsid w:val="00AD508E"/>
    <w:rsid w:val="00AD515E"/>
    <w:rsid w:val="00AE0966"/>
    <w:rsid w:val="00AF39FB"/>
    <w:rsid w:val="00B06C74"/>
    <w:rsid w:val="00B31B78"/>
    <w:rsid w:val="00B85A8C"/>
    <w:rsid w:val="00B942DD"/>
    <w:rsid w:val="00BA49A4"/>
    <w:rsid w:val="00BD2FBB"/>
    <w:rsid w:val="00C00A8A"/>
    <w:rsid w:val="00C20780"/>
    <w:rsid w:val="00C46D2B"/>
    <w:rsid w:val="00C710D7"/>
    <w:rsid w:val="00C73010"/>
    <w:rsid w:val="00C8101D"/>
    <w:rsid w:val="00CA362C"/>
    <w:rsid w:val="00D10B23"/>
    <w:rsid w:val="00D300DA"/>
    <w:rsid w:val="00D57D8E"/>
    <w:rsid w:val="00DA76B9"/>
    <w:rsid w:val="00DD143C"/>
    <w:rsid w:val="00DE1803"/>
    <w:rsid w:val="00E24B7F"/>
    <w:rsid w:val="00E27CE7"/>
    <w:rsid w:val="00E64F8F"/>
    <w:rsid w:val="00E71DBD"/>
    <w:rsid w:val="00E75B00"/>
    <w:rsid w:val="00E83CA1"/>
    <w:rsid w:val="00EA2CED"/>
    <w:rsid w:val="00EC1169"/>
    <w:rsid w:val="00EC1686"/>
    <w:rsid w:val="00F170FD"/>
    <w:rsid w:val="00F35B46"/>
    <w:rsid w:val="00F503E1"/>
    <w:rsid w:val="00F55C49"/>
    <w:rsid w:val="00F76079"/>
    <w:rsid w:val="00FC13BE"/>
    <w:rsid w:val="00FE0F1A"/>
    <w:rsid w:val="00FE379F"/>
    <w:rsid w:val="00FF1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78226-8163-4C70-B405-5FFFDEE1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13D"/>
    <w:rPr>
      <w:rFonts w:ascii="Times New Roman" w:hAnsi="Times New Roman"/>
    </w:rPr>
  </w:style>
  <w:style w:type="paragraph" w:styleId="Heading4">
    <w:name w:val="heading 4"/>
    <w:basedOn w:val="Normal"/>
    <w:link w:val="Heading4Char"/>
    <w:uiPriority w:val="9"/>
    <w:qFormat/>
    <w:rsid w:val="0060513D"/>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0513D"/>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60513D"/>
  </w:style>
  <w:style w:type="character" w:styleId="Hyperlink">
    <w:name w:val="Hyperlink"/>
    <w:basedOn w:val="DefaultParagraphFont"/>
    <w:uiPriority w:val="99"/>
    <w:semiHidden/>
    <w:unhideWhenUsed/>
    <w:rsid w:val="0060513D"/>
    <w:rPr>
      <w:color w:val="0000FF"/>
      <w:u w:val="single"/>
    </w:rPr>
  </w:style>
  <w:style w:type="table" w:styleId="TableGrid">
    <w:name w:val="Table Grid"/>
    <w:basedOn w:val="TableNormal"/>
    <w:uiPriority w:val="59"/>
    <w:rsid w:val="00C73010"/>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43323">
      <w:bodyDiv w:val="1"/>
      <w:marLeft w:val="0"/>
      <w:marRight w:val="0"/>
      <w:marTop w:val="0"/>
      <w:marBottom w:val="0"/>
      <w:divBdr>
        <w:top w:val="none" w:sz="0" w:space="0" w:color="auto"/>
        <w:left w:val="none" w:sz="0" w:space="0" w:color="auto"/>
        <w:bottom w:val="none" w:sz="0" w:space="0" w:color="auto"/>
        <w:right w:val="none" w:sz="0" w:space="0" w:color="auto"/>
      </w:divBdr>
      <w:divsChild>
        <w:div w:id="1681467962">
          <w:marLeft w:val="0"/>
          <w:marRight w:val="0"/>
          <w:marTop w:val="0"/>
          <w:marBottom w:val="0"/>
          <w:divBdr>
            <w:top w:val="none" w:sz="0" w:space="0" w:color="auto"/>
            <w:left w:val="none" w:sz="0" w:space="0" w:color="auto"/>
            <w:bottom w:val="none" w:sz="0" w:space="0" w:color="auto"/>
            <w:right w:val="none" w:sz="0" w:space="0" w:color="auto"/>
          </w:divBdr>
          <w:divsChild>
            <w:div w:id="905185583">
              <w:marLeft w:val="0"/>
              <w:marRight w:val="0"/>
              <w:marTop w:val="0"/>
              <w:marBottom w:val="0"/>
              <w:divBdr>
                <w:top w:val="none" w:sz="0" w:space="0" w:color="auto"/>
                <w:left w:val="none" w:sz="0" w:space="0" w:color="auto"/>
                <w:bottom w:val="none" w:sz="0" w:space="0" w:color="auto"/>
                <w:right w:val="none" w:sz="0" w:space="0" w:color="auto"/>
              </w:divBdr>
              <w:divsChild>
                <w:div w:id="424038971">
                  <w:marLeft w:val="0"/>
                  <w:marRight w:val="0"/>
                  <w:marTop w:val="0"/>
                  <w:marBottom w:val="0"/>
                  <w:divBdr>
                    <w:top w:val="none" w:sz="0" w:space="0" w:color="auto"/>
                    <w:left w:val="none" w:sz="0" w:space="0" w:color="auto"/>
                    <w:bottom w:val="none" w:sz="0" w:space="0" w:color="auto"/>
                    <w:right w:val="none" w:sz="0" w:space="0" w:color="auto"/>
                  </w:divBdr>
                  <w:divsChild>
                    <w:div w:id="1287351948">
                      <w:marLeft w:val="0"/>
                      <w:marRight w:val="0"/>
                      <w:marTop w:val="0"/>
                      <w:marBottom w:val="0"/>
                      <w:divBdr>
                        <w:top w:val="none" w:sz="0" w:space="0" w:color="auto"/>
                        <w:left w:val="none" w:sz="0" w:space="0" w:color="auto"/>
                        <w:bottom w:val="none" w:sz="0" w:space="0" w:color="auto"/>
                        <w:right w:val="none" w:sz="0" w:space="0" w:color="auto"/>
                      </w:divBdr>
                      <w:divsChild>
                        <w:div w:id="7045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684">
          <w:marLeft w:val="0"/>
          <w:marRight w:val="0"/>
          <w:marTop w:val="0"/>
          <w:marBottom w:val="0"/>
          <w:divBdr>
            <w:top w:val="none" w:sz="0" w:space="0" w:color="auto"/>
            <w:left w:val="none" w:sz="0" w:space="0" w:color="auto"/>
            <w:bottom w:val="none" w:sz="0" w:space="0" w:color="auto"/>
            <w:right w:val="none" w:sz="0" w:space="0" w:color="auto"/>
          </w:divBdr>
        </w:div>
        <w:div w:id="1118766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www.cs.waikato.ac.nz/ml/weka/arff.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www.cs.waikato.ac.nz/ml/weka/"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tuf14438</dc:creator>
  <cp:keywords/>
  <dc:description/>
  <cp:lastModifiedBy>tuf14438</cp:lastModifiedBy>
  <cp:revision>109</cp:revision>
  <dcterms:created xsi:type="dcterms:W3CDTF">2015-04-01T15:09:00Z</dcterms:created>
  <dcterms:modified xsi:type="dcterms:W3CDTF">2015-04-01T16:42:00Z</dcterms:modified>
</cp:coreProperties>
</file>