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82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"/>
        <w:gridCol w:w="3801"/>
        <w:gridCol w:w="1343"/>
        <w:gridCol w:w="2695"/>
      </w:tblGrid>
      <w:tr w:rsidR="00807ACE" w14:paraId="5D9F26E1" w14:textId="77777777" w:rsidTr="0099021A">
        <w:trPr>
          <w:trHeight w:val="699"/>
        </w:trPr>
        <w:tc>
          <w:tcPr>
            <w:tcW w:w="437" w:type="dxa"/>
          </w:tcPr>
          <w:p w14:paraId="17E217E7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801" w:type="dxa"/>
            <w:vAlign w:val="center"/>
          </w:tcPr>
          <w:p w14:paraId="57BBBA2E" w14:textId="2585B46D" w:rsidR="00807ACE" w:rsidRPr="004D7024" w:rsidRDefault="00807ACE" w:rsidP="00807ACE">
            <w:pPr>
              <w:rPr>
                <w:rFonts w:ascii="宋体" w:hAnsi="宋体"/>
                <w:sz w:val="21"/>
                <w:szCs w:val="21"/>
              </w:rPr>
            </w:pPr>
            <w:r w:rsidRPr="004D7024">
              <w:rPr>
                <w:rFonts w:ascii="宋体" w:hAnsi="宋体" w:hint="eastAsia"/>
                <w:sz w:val="21"/>
                <w:szCs w:val="21"/>
              </w:rPr>
              <w:t>倪毅男</w:t>
            </w:r>
          </w:p>
        </w:tc>
        <w:tc>
          <w:tcPr>
            <w:tcW w:w="1343" w:type="dxa"/>
            <w:vAlign w:val="center"/>
          </w:tcPr>
          <w:p w14:paraId="57E25891" w14:textId="77777777" w:rsidR="00807ACE" w:rsidRPr="004D7024" w:rsidRDefault="00807ACE" w:rsidP="0099021A">
            <w:pPr>
              <w:jc w:val="center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4D7024">
              <w:rPr>
                <w:rFonts w:ascii="宋体" w:hAnsi="宋体" w:hint="eastAsia"/>
                <w:b/>
                <w:bCs/>
                <w:sz w:val="21"/>
                <w:szCs w:val="21"/>
              </w:rPr>
              <w:t>学号</w:t>
            </w:r>
          </w:p>
        </w:tc>
        <w:tc>
          <w:tcPr>
            <w:tcW w:w="2695" w:type="dxa"/>
            <w:vAlign w:val="center"/>
          </w:tcPr>
          <w:p w14:paraId="216C950F" w14:textId="7E35E6EF" w:rsidR="00807ACE" w:rsidRPr="004D7024" w:rsidRDefault="00807ACE" w:rsidP="00807ACE">
            <w:pPr>
              <w:rPr>
                <w:rFonts w:ascii="宋体" w:hAnsi="宋体"/>
                <w:sz w:val="21"/>
                <w:szCs w:val="21"/>
              </w:rPr>
            </w:pPr>
            <w:r w:rsidRPr="004D7024">
              <w:rPr>
                <w:rFonts w:ascii="宋体" w:hAnsi="宋体" w:hint="eastAsia"/>
                <w:sz w:val="21"/>
                <w:szCs w:val="21"/>
              </w:rPr>
              <w:t>25</w:t>
            </w:r>
          </w:p>
        </w:tc>
      </w:tr>
      <w:tr w:rsidR="00807ACE" w14:paraId="3C9C0A88" w14:textId="77777777" w:rsidTr="0099021A">
        <w:trPr>
          <w:trHeight w:val="709"/>
        </w:trPr>
        <w:tc>
          <w:tcPr>
            <w:tcW w:w="437" w:type="dxa"/>
          </w:tcPr>
          <w:p w14:paraId="3DA37C0D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839" w:type="dxa"/>
            <w:gridSpan w:val="3"/>
            <w:vAlign w:val="center"/>
          </w:tcPr>
          <w:p w14:paraId="43DAD14B" w14:textId="77777777" w:rsidR="00807ACE" w:rsidRPr="004D7024" w:rsidRDefault="00807ACE" w:rsidP="0099021A">
            <w:pPr>
              <w:widowControl/>
              <w:jc w:val="center"/>
              <w:rPr>
                <w:rFonts w:ascii="宋体" w:hAnsi="宋体"/>
                <w:color w:val="000000" w:themeColor="text1"/>
                <w:sz w:val="21"/>
                <w:szCs w:val="21"/>
              </w:rPr>
            </w:pPr>
            <w:r w:rsidRPr="004D7024">
              <w:rPr>
                <w:rFonts w:ascii="宋体" w:hAnsi="宋体"/>
                <w:color w:val="000000" w:themeColor="text1"/>
                <w:sz w:val="21"/>
                <w:szCs w:val="21"/>
              </w:rPr>
              <w:t>L</w:t>
            </w:r>
            <w:r w:rsidRPr="004D7024">
              <w:rPr>
                <w:rFonts w:ascii="宋体" w:hAnsi="宋体" w:hint="eastAsia"/>
                <w:color w:val="000000" w:themeColor="text1"/>
                <w:sz w:val="21"/>
                <w:szCs w:val="21"/>
              </w:rPr>
              <w:t>ab3</w:t>
            </w:r>
          </w:p>
        </w:tc>
      </w:tr>
      <w:tr w:rsidR="00807ACE" w14:paraId="7BA6E5D2" w14:textId="77777777" w:rsidTr="0099021A">
        <w:trPr>
          <w:trHeight w:val="6073"/>
        </w:trPr>
        <w:tc>
          <w:tcPr>
            <w:tcW w:w="437" w:type="dxa"/>
          </w:tcPr>
          <w:p w14:paraId="494CC68B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839" w:type="dxa"/>
            <w:gridSpan w:val="3"/>
          </w:tcPr>
          <w:p w14:paraId="216992BF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b/>
                <w:bCs/>
                <w:color w:val="000000"/>
                <w:sz w:val="21"/>
                <w:szCs w:val="21"/>
                <w:lang w:bidi="ar"/>
              </w:rPr>
              <w:t>lab3_1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：编制一段程序，使用系统调用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 xml:space="preserve"> fork()创建两个子进程，再用系统调用 signal()</w:t>
            </w:r>
            <w:proofErr w:type="gramStart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让父进程</w:t>
            </w:r>
            <w:proofErr w:type="gramEnd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捕捉键盘上来的中断信号（即按【Del】键），当捕捉到中断信号后，父进程用系统调用kill()向两个子进程发出信号，子进程捕捉到信号后，输出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结果信息。</w:t>
            </w:r>
          </w:p>
          <w:p w14:paraId="6A2F7177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源代码如下：</w:t>
            </w:r>
          </w:p>
          <w:p w14:paraId="3920D865" w14:textId="02EF1CE5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noProof/>
                <w:szCs w:val="21"/>
              </w:rPr>
              <w:drawing>
                <wp:inline distT="0" distB="0" distL="0" distR="0" wp14:anchorId="2A344127" wp14:editId="31B44558">
                  <wp:extent cx="4840605" cy="487426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487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A5F54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Ubuntu中</w:t>
            </w:r>
            <w:proofErr w:type="spellStart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Gcc</w:t>
            </w:r>
            <w:proofErr w:type="spellEnd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运行：</w:t>
            </w:r>
          </w:p>
          <w:p w14:paraId="5AC7DBAD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40436499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noProof/>
                <w:color w:val="000000"/>
                <w:szCs w:val="21"/>
                <w:lang w:bidi="ar"/>
              </w:rPr>
              <w:lastRenderedPageBreak/>
              <w:drawing>
                <wp:inline distT="0" distB="0" distL="114300" distR="114300" wp14:anchorId="3385B7D7" wp14:editId="7737834C">
                  <wp:extent cx="4540250" cy="1962150"/>
                  <wp:effectExtent l="0" t="0" r="0" b="0"/>
                  <wp:docPr id="15" name="图片 15" descr="2b0d47023dc718a32d85b462c026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b0d47023dc718a32d85b462c0262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4201" t="17087" r="1942" b="8545"/>
                          <a:stretch/>
                        </pic:blipFill>
                        <pic:spPr bwMode="auto">
                          <a:xfrm>
                            <a:off x="0" y="0"/>
                            <a:ext cx="4540250" cy="196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结果分析：</w:t>
            </w:r>
            <w:proofErr w:type="spellStart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Pid</w:t>
            </w:r>
            <w:proofErr w:type="spellEnd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为2967的父进程创建了两个子进程，在接收到中断信号后父进程被终止，同时由于子进程没有忽略该中断信号，也被终止，没能打印出子进程信息。</w:t>
            </w:r>
          </w:p>
          <w:p w14:paraId="747718DF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1802144E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b/>
                <w:bCs/>
                <w:color w:val="000000"/>
                <w:sz w:val="21"/>
                <w:szCs w:val="21"/>
                <w:lang w:bidi="ar"/>
              </w:rPr>
              <w:t>Lab3_2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：在上面的程序中增加语句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signal(SIGNAL,SIG-IGN)和signal(SIGQUIT,SIG-IGN)，观察执行结果，并分析原因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。</w:t>
            </w:r>
          </w:p>
          <w:p w14:paraId="22D1C064" w14:textId="51E2A5A4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noProof/>
                <w:szCs w:val="21"/>
              </w:rPr>
              <w:drawing>
                <wp:inline distT="0" distB="0" distL="0" distR="0" wp14:anchorId="7EF95652" wp14:editId="3E718E83">
                  <wp:extent cx="4840605" cy="54356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5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E7DD0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lastRenderedPageBreak/>
              <w:t>执行后：</w:t>
            </w:r>
          </w:p>
          <w:p w14:paraId="03BD8B54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noProof/>
                <w:color w:val="000000"/>
                <w:szCs w:val="21"/>
                <w:lang w:bidi="ar"/>
              </w:rPr>
              <w:drawing>
                <wp:inline distT="0" distB="0" distL="114300" distR="114300" wp14:anchorId="719F9D43" wp14:editId="3A7968FC">
                  <wp:extent cx="4754245" cy="1988820"/>
                  <wp:effectExtent l="0" t="0" r="8255" b="0"/>
                  <wp:docPr id="3" name="图片 3" descr="a7d0d5f94ff44b9b6486830e629a4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7d0d5f94ff44b9b6486830e629a4a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577" t="13289"/>
                          <a:stretch/>
                        </pic:blipFill>
                        <pic:spPr bwMode="auto">
                          <a:xfrm>
                            <a:off x="0" y="0"/>
                            <a:ext cx="4754245" cy="198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96C52C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结果分析：</w:t>
            </w:r>
            <w:proofErr w:type="spellStart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Pid</w:t>
            </w:r>
            <w:proofErr w:type="spellEnd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为3008的父进程创建了两个</w:t>
            </w:r>
            <w:proofErr w:type="spellStart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p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id</w:t>
            </w:r>
            <w:proofErr w:type="spellEnd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分别为1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974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和1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975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的子进程，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signal(SIGINT, SIG-IGN)和signal(SIGQUIT, SIG-IGN)的作用是屏蔽从键盘上传来的中断信号，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所以子进程忽略了中断信号，所有能打印出信息。</w:t>
            </w:r>
          </w:p>
          <w:p w14:paraId="4816F08A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3316C9E1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b/>
                <w:bCs/>
                <w:color w:val="000000"/>
                <w:sz w:val="21"/>
                <w:szCs w:val="21"/>
                <w:lang w:bidi="ar"/>
              </w:rPr>
              <w:t>lab3_3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：使用多线程和信号量解决生产者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/消费者问题</w:t>
            </w:r>
          </w:p>
          <w:p w14:paraId="0C4B9E39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源代码如下：</w:t>
            </w:r>
          </w:p>
          <w:p w14:paraId="4C01B03F" w14:textId="32280164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noProof/>
                <w:szCs w:val="21"/>
              </w:rPr>
              <w:lastRenderedPageBreak/>
              <w:drawing>
                <wp:inline distT="0" distB="0" distL="0" distR="0" wp14:anchorId="43CA1A71" wp14:editId="3B6534F9">
                  <wp:extent cx="4840605" cy="735584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735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33BEC" w14:textId="3D1B2B7C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noProof/>
                <w:szCs w:val="21"/>
              </w:rPr>
              <w:lastRenderedPageBreak/>
              <w:drawing>
                <wp:inline distT="0" distB="0" distL="0" distR="0" wp14:anchorId="565FFCA7" wp14:editId="3B6C6CE2">
                  <wp:extent cx="4840605" cy="67087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670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39F8B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执行之后：</w:t>
            </w:r>
          </w:p>
          <w:p w14:paraId="7DAEC12B" w14:textId="73D8F172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bookmarkStart w:id="0" w:name="_GoBack"/>
            <w:r w:rsidRPr="004D7024">
              <w:rPr>
                <w:rFonts w:ascii="宋体" w:hAnsi="宋体" w:cs="宋体" w:hint="eastAsia"/>
                <w:noProof/>
                <w:color w:val="000000"/>
                <w:szCs w:val="21"/>
                <w:lang w:bidi="ar"/>
              </w:rPr>
              <w:drawing>
                <wp:inline distT="0" distB="0" distL="114300" distR="114300" wp14:anchorId="3190A4C6" wp14:editId="52284D68">
                  <wp:extent cx="4794250" cy="285750"/>
                  <wp:effectExtent l="0" t="0" r="6350" b="0"/>
                  <wp:docPr id="20" name="图片 20" descr="e16154bfee31410851fd194732c3f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e16154bfee31410851fd194732c3f2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r="827" b="30876"/>
                          <a:stretch/>
                        </pic:blipFill>
                        <pic:spPr bwMode="auto">
                          <a:xfrm>
                            <a:off x="0" y="0"/>
                            <a:ext cx="4794250" cy="28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0AB92401" w14:textId="0F08F9A9" w:rsidR="00807ACE" w:rsidRPr="004D7024" w:rsidRDefault="004D7024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/>
                <w:noProof/>
                <w:color w:val="000000"/>
                <w:szCs w:val="21"/>
                <w:lang w:bidi="ar"/>
              </w:rPr>
              <w:lastRenderedPageBreak/>
              <w:drawing>
                <wp:inline distT="0" distB="0" distL="0" distR="0" wp14:anchorId="27ADBFC6" wp14:editId="3B1E289E">
                  <wp:extent cx="4840605" cy="2265045"/>
                  <wp:effectExtent l="0" t="0" r="0" b="1905"/>
                  <wp:docPr id="2" name="图片 2" descr="C:\Users\Lenovo\AppData\Local\Temp\WeChat Files\79ba79c8dc3988f62aa2fd4fd256b260_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AppData\Local\Temp\WeChat Files\79ba79c8dc3988f62aa2fd4fd256b260_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605" cy="226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ACE" w14:paraId="60CCBE99" w14:textId="77777777" w:rsidTr="0099021A">
        <w:trPr>
          <w:trHeight w:val="677"/>
        </w:trPr>
        <w:tc>
          <w:tcPr>
            <w:tcW w:w="437" w:type="dxa"/>
          </w:tcPr>
          <w:p w14:paraId="4CCB909D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3877C375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59232F9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4BA61A2" w14:textId="77777777" w:rsidR="00807ACE" w:rsidRDefault="00807ACE" w:rsidP="0099021A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839" w:type="dxa"/>
            <w:gridSpan w:val="3"/>
          </w:tcPr>
          <w:p w14:paraId="6D406242" w14:textId="77777777" w:rsidR="00807ACE" w:rsidRDefault="00807ACE" w:rsidP="0099021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1.了解了</w:t>
            </w:r>
            <w:r>
              <w:rPr>
                <w:rFonts w:ascii="宋体" w:hAnsi="宋体"/>
                <w:sz w:val="24"/>
                <w:szCs w:val="24"/>
              </w:rPr>
              <w:t>Linux操作系统的进程创建和终止</w:t>
            </w:r>
            <w:r>
              <w:rPr>
                <w:rFonts w:ascii="宋体" w:hAnsi="宋体" w:hint="eastAsia"/>
                <w:sz w:val="24"/>
                <w:szCs w:val="24"/>
              </w:rPr>
              <w:t>，以及fork（）创建进程的</w:t>
            </w:r>
          </w:p>
          <w:p w14:paraId="5A067915" w14:textId="77777777" w:rsidR="00807ACE" w:rsidRDefault="00807ACE" w:rsidP="0099021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过程以及</w:t>
            </w:r>
            <w:r>
              <w:rPr>
                <w:rFonts w:ascii="宋体" w:hAnsi="宋体"/>
                <w:sz w:val="24"/>
                <w:szCs w:val="24"/>
              </w:rPr>
              <w:t>Linux操作系统提供的“软中断”机制实现进程间的同步</w:t>
            </w:r>
          </w:p>
          <w:p w14:paraId="45600540" w14:textId="77777777" w:rsidR="00807ACE" w:rsidRDefault="00807ACE" w:rsidP="0099021A">
            <w:pPr>
              <w:numPr>
                <w:ilvl w:val="0"/>
                <w:numId w:val="1"/>
              </w:num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了解了管道通信，消息队列，共享内存、套接字等几种典型的进程通信机制以及使用信号量进行进程通信。</w:t>
            </w:r>
          </w:p>
          <w:p w14:paraId="0FB6544D" w14:textId="77777777" w:rsidR="00807ACE" w:rsidRDefault="00807ACE" w:rsidP="0099021A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807ACE" w14:paraId="48F79206" w14:textId="77777777" w:rsidTr="0099021A">
        <w:trPr>
          <w:trHeight w:val="686"/>
        </w:trPr>
        <w:tc>
          <w:tcPr>
            <w:tcW w:w="437" w:type="dxa"/>
          </w:tcPr>
          <w:p w14:paraId="29B8EF5E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801" w:type="dxa"/>
            <w:vAlign w:val="center"/>
          </w:tcPr>
          <w:p w14:paraId="36C39F53" w14:textId="77777777" w:rsidR="00807ACE" w:rsidRDefault="00807ACE" w:rsidP="0099021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2020.06.08</w:t>
            </w:r>
          </w:p>
        </w:tc>
        <w:tc>
          <w:tcPr>
            <w:tcW w:w="1343" w:type="dxa"/>
          </w:tcPr>
          <w:p w14:paraId="09C3F325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695" w:type="dxa"/>
          </w:tcPr>
          <w:p w14:paraId="3D538A90" w14:textId="77777777" w:rsidR="00807ACE" w:rsidRDefault="00807ACE" w:rsidP="0099021A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</w:tbl>
    <w:p w14:paraId="5CA9D69B" w14:textId="77777777" w:rsidR="00807ACE" w:rsidRDefault="00807ACE" w:rsidP="00807ACE">
      <w:pPr>
        <w:jc w:val="center"/>
        <w:rPr>
          <w:rFonts w:ascii="宋体" w:eastAsia="宋体" w:hAnsi="宋体"/>
          <w:sz w:val="24"/>
          <w:szCs w:val="24"/>
        </w:rPr>
      </w:pPr>
    </w:p>
    <w:p w14:paraId="39D5A721" w14:textId="77777777" w:rsidR="00521AE5" w:rsidRDefault="00B77CF5"/>
    <w:sectPr w:rsidR="00521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BDC155"/>
    <w:multiLevelType w:val="singleLevel"/>
    <w:tmpl w:val="5DBDC15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85370"/>
    <w:rsid w:val="004062FE"/>
    <w:rsid w:val="004D7024"/>
    <w:rsid w:val="00785370"/>
    <w:rsid w:val="00807ACE"/>
    <w:rsid w:val="009D47EF"/>
    <w:rsid w:val="00B77CF5"/>
    <w:rsid w:val="00CE4871"/>
    <w:rsid w:val="00E42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443C6"/>
  <w15:chartTrackingRefBased/>
  <w15:docId w15:val="{E06A55E7-7216-48F6-9465-59CF1874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7AC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807AC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07AC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07A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8B830-CA30-4888-A9CF-DB4BBDBFA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 毅男</dc:creator>
  <cp:keywords/>
  <dc:description/>
  <cp:lastModifiedBy>倪 毅男</cp:lastModifiedBy>
  <cp:revision>4</cp:revision>
  <dcterms:created xsi:type="dcterms:W3CDTF">2020-06-09T07:39:00Z</dcterms:created>
  <dcterms:modified xsi:type="dcterms:W3CDTF">2020-06-09T09:25:00Z</dcterms:modified>
</cp:coreProperties>
</file>