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78.00000000000006" w:lineRule="auto"/>
        <w:rPr>
          <w:rFonts w:ascii="Aptos" w:cs="Aptos" w:eastAsia="Aptos" w:hAnsi="Aptos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b w:val="1"/>
          <w:sz w:val="36"/>
          <w:szCs w:val="36"/>
          <w:rtl w:val="0"/>
        </w:rPr>
        <w:t xml:space="preserve">Generative Artificial Intelligence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Special Diploma module- Generative AI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78.00000000000006" w:lineRule="auto"/>
        <w:rPr>
          <w:rFonts w:ascii="Aptos" w:cs="Aptos" w:eastAsia="Aptos" w:hAnsi="Aptos"/>
          <w:b w:val="1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b w:val="1"/>
          <w:sz w:val="24"/>
          <w:szCs w:val="24"/>
          <w:rtl w:val="0"/>
        </w:rPr>
        <w:t xml:space="preserve">Generative AI [60 hours]</w:t>
      </w:r>
    </w:p>
    <w:p w:rsidR="00000000" w:rsidDel="00000000" w:rsidP="00000000" w:rsidRDefault="00000000" w:rsidRPr="00000000" w14:paraId="0000000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Description</w:t>
      </w:r>
    </w:p>
    <w:p w:rsidR="00000000" w:rsidDel="00000000" w:rsidP="00000000" w:rsidRDefault="00000000" w:rsidRPr="00000000" w14:paraId="0000000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Advances in generative models have allowed us to create increasingly realistic text</w:t>
      </w:r>
    </w:p>
    <w:p w:rsidR="00000000" w:rsidDel="00000000" w:rsidP="00000000" w:rsidRDefault="00000000" w:rsidRPr="00000000" w14:paraId="0000000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and images. These models, including large language models and multimodal models,</w:t>
      </w:r>
    </w:p>
    <w:p w:rsidR="00000000" w:rsidDel="00000000" w:rsidP="00000000" w:rsidRDefault="00000000" w:rsidRPr="00000000" w14:paraId="0000000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are showing promising signs of reasoning abilities, thus opening up exciting</w:t>
      </w:r>
    </w:p>
    <w:p w:rsidR="00000000" w:rsidDel="00000000" w:rsidP="00000000" w:rsidRDefault="00000000" w:rsidRPr="00000000" w14:paraId="0000000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possibilities for new applications and enabling faster development of AI solutions. In</w:t>
      </w:r>
    </w:p>
    <w:p w:rsidR="00000000" w:rsidDel="00000000" w:rsidP="00000000" w:rsidRDefault="00000000" w:rsidRPr="00000000" w14:paraId="0000000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this unit, learners will gain an in-depth knowledge of the capability and limitations of</w:t>
      </w:r>
    </w:p>
    <w:p w:rsidR="00000000" w:rsidDel="00000000" w:rsidP="00000000" w:rsidRDefault="00000000" w:rsidRPr="00000000" w14:paraId="0000000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Generative AI technologies and get hands-on experience applying them to solve real-</w:t>
      </w:r>
    </w:p>
    <w:p w:rsidR="00000000" w:rsidDel="00000000" w:rsidP="00000000" w:rsidRDefault="00000000" w:rsidRPr="00000000" w14:paraId="0000000C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world problems.</w:t>
      </w:r>
    </w:p>
    <w:p w:rsidR="00000000" w:rsidDel="00000000" w:rsidP="00000000" w:rsidRDefault="00000000" w:rsidRPr="00000000" w14:paraId="0000000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  <w:rtl w:val="0"/>
        </w:rPr>
        <w:t xml:space="preserve">Learning Outcomes</w:t>
      </w:r>
    </w:p>
    <w:p w:rsidR="00000000" w:rsidDel="00000000" w:rsidP="00000000" w:rsidRDefault="00000000" w:rsidRPr="00000000" w14:paraId="0000000F">
      <w:pPr>
        <w:spacing w:after="160" w:line="278.00000000000006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Course Structure and Weekly Topics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Week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80" w:before="28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 1: Introduction to Generative AI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1: Introduction &amp; Landscape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5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 is Generative AI? Definitions and overview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Real-world applications: text, image, audio, video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Evolution: Traditional ML → Deep Learning → Generative AI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5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Overview of model types: VAE, GAN, Diffusion, Transformers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2: Ethics and Social Implications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8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Ethical issues: hallucination, bias, misinformation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Social impact: automation, trust, deepfakes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Responsible AI principles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8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Open-source vs proprietary 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Material from SCS BoK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 2: Core Generative Models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Week 3: VAE and GANs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Variational Autoencoders (VAEs): theory and coding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GANs: architecture, training challenges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4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Build a VAE and a DCGAN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Consider to combine week3 &amp;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4"/>
                <w:szCs w:val="24"/>
                <w:rtl w:val="0"/>
              </w:rPr>
              <w:t xml:space="preserve">Week 4: Advanced GANs &amp; Diffusion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StyleGAN, CycleGAN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Diffusion Models: DDPM, Stable Diffusion overview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Text-to-image generation with pretrained diffusion models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80" w:before="28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 3: Transformers &amp; LLMs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5: Transformer Architecture &amp; Large Language Models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5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Attention mechanisms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5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Encoder, decoder, and encoder-decoder models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5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Introduction to Transformer architecture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0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BERT, GPT, T5 – Architecture and applications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Pretraining and fine-tuning workflows</w:t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6: Prompt Engineering &amp; LangChain/llamaindex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7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Prompting strategies: zero-, few-, chain-of-thought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LangChain concepts: chains, tools, memory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Chaining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LLM Routing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LLM Parallelization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7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Q&amp;A system using LangChain/llamaindex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7: Fine-Tuning LLMs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9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Dataset preparation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Fine-tuning with Hugging Face Trainer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Evaluation of LLM outputs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9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Fine-tune a small LLM on a custom 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Kheng Keng mentioned he had some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Module 4: Generative Applications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8: Text Generation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3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Applications: chatbots, summarization, translation, code generation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Tools: OpenAI API, Hugging Face pipelines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3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Build a custom chatbot or summarizer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If we have good use cases for each, the individual topics will be meaningful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Week 8 to 10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-The coverage will be focus on the end user and the developer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Eg. End user - use prompt application to automate task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Developer - use prompt program to integrate to different application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9: Image Generation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19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Stable Diffusion, DALL·E, Style Transfer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9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engineering for visuals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9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Image generation from prompts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10: Audio &amp; Speech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1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STT (Whisper)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Music and audio synthesis models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1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Build a basic STT </w:t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7"/>
                <w:szCs w:val="27"/>
                <w:rtl w:val="0"/>
              </w:rPr>
              <w:t xml:space="preserve">Topic5: Tools, Application &amp; Deployment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12: LLM Applications</w:t>
            </w:r>
          </w:p>
          <w:p w:rsidR="00000000" w:rsidDel="00000000" w:rsidP="00000000" w:rsidRDefault="00000000" w:rsidRPr="00000000" w14:paraId="0000006B">
            <w:pPr>
              <w:numPr>
                <w:ilvl w:val="0"/>
                <w:numId w:val="7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 is an LLM Application?</w:t>
            </w:r>
          </w:p>
          <w:p w:rsidR="00000000" w:rsidDel="00000000" w:rsidP="00000000" w:rsidRDefault="00000000" w:rsidRPr="00000000" w14:paraId="0000006C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Input processing (preprocessing, chunking, embeddings)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LLM model interaction (API/local inference, token management)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Memory management (context windows, vector DBs)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Decision logic and agent-style flows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Output generation and formatting</w:t>
            </w:r>
          </w:p>
          <w:p w:rsidR="00000000" w:rsidDel="00000000" w:rsidP="00000000" w:rsidRDefault="00000000" w:rsidRPr="00000000" w14:paraId="00000071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 integration (search, APIs, file tools)</w:t>
            </w:r>
          </w:p>
          <w:p w:rsidR="00000000" w:rsidDel="00000000" w:rsidP="00000000" w:rsidRDefault="00000000" w:rsidRPr="00000000" w14:paraId="00000072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Monitoring and analytics (token usage, logs)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UI design (Gradio/Streamlit)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7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Lab: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Build a complete LLM-powered 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Botpress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Langgraph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Llamaindex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https://zapier.com/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13: Retrieval-Augmented Generation (RAG) 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Retriever-generator architecture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Vector search (FAISS, Chroma)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Semantic search, query rewriting</w:t>
            </w:r>
          </w:p>
          <w:p w:rsidR="00000000" w:rsidDel="00000000" w:rsidP="00000000" w:rsidRDefault="00000000" w:rsidRPr="00000000" w14:paraId="0000007F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What are embeddings? From discrete tokens to dense vectors</w:t>
            </w:r>
          </w:p>
          <w:p w:rsidR="00000000" w:rsidDel="00000000" w:rsidP="00000000" w:rsidRDefault="00000000" w:rsidRPr="00000000" w14:paraId="00000080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Generating embeddings with LLMs (e.g.,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4"/>
                <w:szCs w:val="24"/>
                <w:rtl w:val="0"/>
              </w:rPr>
              <w:t xml:space="preserve">sentence-transformers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OpenAI embeddings)</w:t>
            </w:r>
          </w:p>
          <w:p w:rsidR="00000000" w:rsidDel="00000000" w:rsidP="00000000" w:rsidRDefault="00000000" w:rsidRPr="00000000" w14:paraId="00000081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 in semantic search, clustering, retrieval</w:t>
            </w:r>
          </w:p>
          <w:p w:rsidR="00000000" w:rsidDel="00000000" w:rsidP="00000000" w:rsidRDefault="00000000" w:rsidRPr="00000000" w14:paraId="00000082">
            <w:pPr>
              <w:numPr>
                <w:ilvl w:val="1"/>
                <w:numId w:val="3"/>
              </w:numPr>
              <w:spacing w:after="0" w:afterAutospacing="0" w:before="0" w:beforeAutospacing="0" w:line="24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Cosine similarity, Euclidean distance in vector space</w:t>
              <w:br w:type="textWrapping"/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Intro to vector databases (FAISS, Chroma, Weaviate)</w:t>
            </w:r>
          </w:p>
          <w:p w:rsidR="00000000" w:rsidDel="00000000" w:rsidP="00000000" w:rsidRDefault="00000000" w:rsidRPr="00000000" w14:paraId="00000084">
            <w:pPr>
              <w:numPr>
                <w:ilvl w:val="1"/>
                <w:numId w:val="1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numPr>
                <w:ilvl w:val="1"/>
                <w:numId w:val="1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RAG-based document Q&amp;A system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https://notebooklm.google/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cover for 2 groups of learners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-End user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-Developer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Style w:val="Heading3"/>
              <w:keepNext w:val="0"/>
              <w:keepLines w:val="0"/>
              <w:spacing w:before="28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</w:rPr>
            </w:pPr>
            <w:bookmarkStart w:colFirst="0" w:colLast="0" w:name="_dzf7qbiwg9bj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Week 8: Evaluating Relevance of Search &amp; Generated Results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18"/>
              </w:numPr>
              <w:spacing w:after="0" w:afterAutospacing="0" w:before="30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Precision, Recall, F1 for search systems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Relevance scoring: cosine similarity thresholds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18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Human evaluation: faithfulness, coherence, hallucination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18"/>
              </w:numPr>
              <w:spacing w:after="30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Tools for evaluation: LangChain eval, RAGAS, custom metrics</w:t>
            </w:r>
          </w:p>
          <w:p w:rsidR="00000000" w:rsidDel="00000000" w:rsidP="00000000" w:rsidRDefault="00000000" w:rsidRPr="00000000" w14:paraId="00000093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Style w:val="Heading3"/>
              <w:keepNext w:val="0"/>
              <w:keepLines w:val="0"/>
              <w:spacing w:before="28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</w:rPr>
            </w:pPr>
            <w:bookmarkStart w:colFirst="0" w:colLast="0" w:name="_k70yxuhdzbgc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6"/>
                <w:szCs w:val="26"/>
                <w:rtl w:val="0"/>
              </w:rPr>
              <w:t xml:space="preserve">Week 14: Introduction to Agentic AI (Single-Agent Systems)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What is an AI agent?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Core components</w:t>
            </w:r>
          </w:p>
          <w:p w:rsidR="00000000" w:rsidDel="00000000" w:rsidP="00000000" w:rsidRDefault="00000000" w:rsidRPr="00000000" w14:paraId="00000098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LLM + memory + tools + planning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Type of  agents</w:t>
            </w:r>
          </w:p>
          <w:p w:rsidR="00000000" w:rsidDel="00000000" w:rsidP="00000000" w:rsidRDefault="00000000" w:rsidRPr="00000000" w14:paraId="0000009A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Tool usage, action loops, prompt chaining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Frameworks:</w:t>
            </w:r>
          </w:p>
          <w:p w:rsidR="00000000" w:rsidDel="00000000" w:rsidP="00000000" w:rsidRDefault="00000000" w:rsidRPr="00000000" w14:paraId="0000009C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LangChain Agents</w:t>
            </w:r>
          </w:p>
          <w:p w:rsidR="00000000" w:rsidDel="00000000" w:rsidP="00000000" w:rsidRDefault="00000000" w:rsidRPr="00000000" w14:paraId="0000009D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Auto-GPT</w:t>
            </w:r>
          </w:p>
          <w:p w:rsidR="00000000" w:rsidDel="00000000" w:rsidP="00000000" w:rsidRDefault="00000000" w:rsidRPr="00000000" w14:paraId="0000009E">
            <w:pPr>
              <w:numPr>
                <w:ilvl w:val="1"/>
                <w:numId w:val="16"/>
              </w:numPr>
              <w:spacing w:line="278.00000000000006" w:lineRule="auto"/>
              <w:ind w:left="144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CrewAI (single agent setup)</w:t>
              <w:br w:type="textWrapping"/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6"/>
              </w:numPr>
              <w:spacing w:line="278.00000000000006" w:lineRule="auto"/>
              <w:ind w:left="720" w:hanging="360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Safety, limitations, and guardrails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improve from the ITI108 materials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300" w:before="30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Week 15: Multi-Agent Systems &amp; Advanced Agentic Patterns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numPr>
                <w:ilvl w:val="0"/>
                <w:numId w:val="1"/>
              </w:numPr>
              <w:spacing w:after="0" w:afterAutospacing="0" w:before="30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Multi-Agent Collaboration Concepts: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Why use multiple agents? Role specialization</w:t>
              <w:br w:type="textWrapping"/>
              <w:t xml:space="preserve">Multi-agent planning and task decomposition</w:t>
              <w:br w:type="textWrapping"/>
              <w:t xml:space="preserve">Message passing and communication protocols</w:t>
              <w:br w:type="textWrapping"/>
            </w:r>
          </w:p>
          <w:p w:rsidR="00000000" w:rsidDel="00000000" w:rsidP="00000000" w:rsidRDefault="00000000" w:rsidRPr="00000000" w14:paraId="000000A3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Frameworks &amp; Tools: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CrewAI (teams of agents)</w:t>
              <w:br w:type="textWrapping"/>
              <w:t xml:space="preserve">LangGraph (agent workflows as state machines)</w:t>
              <w:br w:type="textWrapping"/>
              <w:t xml:space="preserve">AutoGen (Microsoft), SWARM pattern</w:t>
              <w:br w:type="textWrapping"/>
            </w:r>
          </w:p>
          <w:p w:rsidR="00000000" w:rsidDel="00000000" w:rsidP="00000000" w:rsidRDefault="00000000" w:rsidRPr="00000000" w14:paraId="000000A4">
            <w:pPr>
              <w:numPr>
                <w:ilvl w:val="0"/>
                <w:numId w:val="1"/>
              </w:numPr>
              <w:spacing w:after="30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Control &amp; Coordination:</w:t>
            </w:r>
          </w:p>
          <w:p w:rsidR="00000000" w:rsidDel="00000000" w:rsidP="00000000" w:rsidRDefault="00000000" w:rsidRPr="00000000" w14:paraId="000000A5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Agent orchestration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Managing shared memory or knowledge</w:t>
            </w:r>
          </w:p>
          <w:p w:rsidR="00000000" w:rsidDel="00000000" w:rsidP="00000000" w:rsidRDefault="00000000" w:rsidRPr="00000000" w14:paraId="000000A7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Stopping conditions and failure recovery</w:t>
              <w:br w:type="textWrapping"/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1"/>
              </w:numPr>
              <w:spacing w:after="300" w:before="30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Safety in multi-agent system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injection between agent</w:t>
            </w:r>
          </w:p>
          <w:p w:rsidR="00000000" w:rsidDel="00000000" w:rsidP="00000000" w:rsidRDefault="00000000" w:rsidRPr="00000000" w14:paraId="000000AA">
            <w:pPr>
              <w:spacing w:line="240" w:lineRule="auto"/>
              <w:ind w:left="72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Runaway loops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300" w:before="300" w:lin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Week 16: Multi-Agent Systems &amp; Model Context Protocol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afterAutospacing="0" w:before="160" w:line="330" w:lineRule="auto"/>
              <w:ind w:left="720" w:right="100" w:hanging="360"/>
              <w:rPr>
                <w:color w:val="001d35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Understanding MCP fundamentals: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This involves grasping the client-server architecture, the purpose of MCP, and how it enables LLMs to access and utilize external context. </w:t>
            </w:r>
          </w:p>
          <w:p w:rsidR="00000000" w:rsidDel="00000000" w:rsidP="00000000" w:rsidRDefault="00000000" w:rsidRPr="00000000" w14:paraId="000000AE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afterAutospacing="0" w:before="0" w:beforeAutospacing="0" w:line="330" w:lineRule="auto"/>
              <w:ind w:left="720" w:right="100" w:hanging="360"/>
              <w:rPr>
                <w:color w:val="001d35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Building and running MCP servers: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You'll learn how to create MCP servers that expose resources, tools, and prompts to LLMs. </w:t>
            </w:r>
          </w:p>
          <w:p w:rsidR="00000000" w:rsidDel="00000000" w:rsidP="00000000" w:rsidRDefault="00000000" w:rsidRPr="00000000" w14:paraId="000000AF">
            <w:pPr>
              <w:numPr>
                <w:ilvl w:val="0"/>
                <w:numId w:val="1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20" w:before="0" w:beforeAutospacing="0" w:line="330" w:lineRule="auto"/>
              <w:ind w:left="720" w:hanging="360"/>
              <w:rPr>
                <w:color w:val="001d35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Integrating MCP with various AI tools: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The course will cover how to connect MCP to different platforms like Claude Desktop, allowing you to build applications with real-time information access and tool usage. </w:t>
            </w:r>
          </w:p>
          <w:p w:rsidR="00000000" w:rsidDel="00000000" w:rsidP="00000000" w:rsidRDefault="00000000" w:rsidRPr="00000000" w14:paraId="000000B0">
            <w:pPr>
              <w:shd w:fill="ffffff" w:val="clear"/>
              <w:spacing w:after="160" w:before="300" w:line="346.66666666666663" w:lineRule="auto"/>
              <w:rPr>
                <w:color w:val="001d35"/>
                <w:sz w:val="27"/>
                <w:szCs w:val="27"/>
              </w:rPr>
            </w:pPr>
            <w:r w:rsidDel="00000000" w:rsidR="00000000" w:rsidRPr="00000000">
              <w:rPr>
                <w:color w:val="001d35"/>
                <w:sz w:val="27"/>
                <w:szCs w:val="27"/>
                <w:rtl w:val="0"/>
              </w:rPr>
              <w:t xml:space="preserve">Benefits of learning MCP:</w:t>
            </w:r>
          </w:p>
          <w:p w:rsidR="00000000" w:rsidDel="00000000" w:rsidP="00000000" w:rsidRDefault="00000000" w:rsidRPr="00000000" w14:paraId="000000B1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160" w:line="330" w:lineRule="auto"/>
              <w:ind w:left="300" w:right="10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Enhanced AI capabilities: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enables AI models to access external data, tools, and APIs, leading to more intelligent and capable AI applications. </w:t>
            </w:r>
          </w:p>
          <w:p w:rsidR="00000000" w:rsidDel="00000000" w:rsidP="00000000" w:rsidRDefault="00000000" w:rsidRPr="00000000" w14:paraId="000000B2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0" w:lineRule="auto"/>
              <w:ind w:left="300" w:right="10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Simplified integration: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standardizes how LLMs interact with external sources, making it easier to integrate them into AI applications. </w:t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0" w:lineRule="auto"/>
              <w:ind w:left="300" w:right="10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Improved AI agent workflows: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helps automate tasks and create more complex agent behaviors by leveraging contextual data. 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20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0" w:afterAutospacing="0" w:before="0" w:beforeAutospacing="0" w:line="330" w:lineRule="auto"/>
              <w:ind w:left="720" w:hanging="360"/>
            </w:pPr>
            <w:r w:rsidDel="00000000" w:rsidR="00000000" w:rsidRPr="00000000">
              <w:rPr>
                <w:b w:val="1"/>
                <w:color w:val="001d35"/>
                <w:sz w:val="24"/>
                <w:szCs w:val="24"/>
                <w:rtl w:val="0"/>
              </w:rPr>
              <w:t xml:space="preserve">Increased versatility:</w:t>
              <w:br w:type="textWrapping"/>
            </w:r>
            <w:r w:rsidDel="00000000" w:rsidR="00000000" w:rsidRPr="00000000">
              <w:rPr>
                <w:color w:val="545d7e"/>
                <w:sz w:val="24"/>
                <w:szCs w:val="24"/>
                <w:rtl w:val="0"/>
              </w:rPr>
              <w:t xml:space="preserve">MCP allows developers to build AI applications that can adapt to different contexts and tasks by connecting to various resources and tools. 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"/>
              </w:numPr>
              <w:spacing w:after="30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https://huggingface.co/learn/mcp-course/en/unit0/introduction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80" w:before="28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 16: Model Deployment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14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Stack Generative AI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14"/>
              </w:numPr>
              <w:spacing w:before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Deployment tools: Gradio, Streamlit, FastAPI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Hosting on Hugging Face Spaces or cloud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Sharing AI tools with users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14"/>
              </w:numPr>
              <w:spacing w:after="280" w:line="240" w:lineRule="auto"/>
              <w:ind w:left="720" w:hanging="3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Lab: Deploy a working GenAI application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8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Week 17: LLM Application Security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LLM Threat Models: prompt injection, data leakage, overreliance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Prompt Injection Attacks: direct &amp; indirect, real-world examples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Mitigation Techniques: input/output filtering, guardrails, role limits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Safety Frameworks: OpenAI Moderation API, Guardrails AI, LangChain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Adversarial Testing: red teaming, fuzzing, stress tests</w:t>
            </w:r>
          </w:p>
          <w:p w:rsidR="00000000" w:rsidDel="00000000" w:rsidP="00000000" w:rsidRDefault="00000000" w:rsidRPr="00000000" w14:paraId="000000CB">
            <w:pPr>
              <w:numPr>
                <w:ilvl w:val="0"/>
                <w:numId w:val="2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Logging &amp; Monitoring: traceability, anomaly detection, kill switches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Assessment: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- Concept of the topics</w:t>
      </w:r>
    </w:p>
    <w:p w:rsidR="00000000" w:rsidDel="00000000" w:rsidP="00000000" w:rsidRDefault="00000000" w:rsidRPr="00000000" w14:paraId="000000D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Assignment - use case to apply the GenAI to solve a problem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? - To decide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  <w:font w:name="Apto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Roboto Mono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001d3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notebooklm.googl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9" Type="http://schemas.openxmlformats.org/officeDocument/2006/relationships/font" Target="fonts/RobotoMono-boldItalic.ttf"/><Relationship Id="rId5" Type="http://schemas.openxmlformats.org/officeDocument/2006/relationships/font" Target="fonts/NotoSansSymbols-bold.ttf"/><Relationship Id="rId6" Type="http://schemas.openxmlformats.org/officeDocument/2006/relationships/font" Target="fonts/RobotoMono-regular.ttf"/><Relationship Id="rId7" Type="http://schemas.openxmlformats.org/officeDocument/2006/relationships/font" Target="fonts/RobotoMono-bold.ttf"/><Relationship Id="rId8" Type="http://schemas.openxmlformats.org/officeDocument/2006/relationships/font" Target="fonts/RobotoMon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