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D3EF" w14:textId="77777777" w:rsidR="00D70D72" w:rsidRPr="0072574B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74B">
        <w:rPr>
          <w:rFonts w:ascii="Times New Roman" w:hAnsi="Times New Roman" w:cs="Times New Roman"/>
          <w:b/>
          <w:sz w:val="28"/>
          <w:szCs w:val="28"/>
        </w:rPr>
        <w:t>ENUWay жобасының бизнес кейсі</w:t>
      </w:r>
    </w:p>
    <w:p w14:paraId="0699635A" w14:textId="21DF34FF" w:rsidR="00D70D72" w:rsidRPr="0072574B" w:rsidRDefault="00D70D72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8201"/>
      </w:tblGrid>
      <w:tr w:rsidR="00D70D72" w:rsidRPr="0072574B" w14:paraId="107093C7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519E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Жоба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FCB8D" w14:textId="1F81C9F4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 xml:space="preserve">ENUWay </w:t>
            </w:r>
            <w:r w:rsidR="0072574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 xml:space="preserve"> ENU студенттерінің университетке бірге баруына арналған сервис</w:t>
            </w:r>
          </w:p>
        </w:tc>
      </w:tr>
      <w:tr w:rsidR="00D70D72" w:rsidRPr="0072574B" w14:paraId="3F99464D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1EB92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Ұсыныс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7154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Managed cloud ортасында әзірленген MVP-дің шектеулі пилотын өткізу</w:t>
            </w:r>
          </w:p>
        </w:tc>
      </w:tr>
      <w:tr w:rsidR="00D70D72" w:rsidRPr="0072574B" w14:paraId="082D0EC6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AC04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TCO көкжиегі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F487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 жыл</w:t>
            </w:r>
          </w:p>
        </w:tc>
      </w:tr>
      <w:tr w:rsidR="00D70D72" w:rsidRPr="0072574B" w14:paraId="72FBCA75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C853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Деректер күні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F6D2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2026 жылғы 23–24 қыркүйек</w:t>
            </w:r>
          </w:p>
        </w:tc>
      </w:tr>
      <w:tr w:rsidR="00D70D72" w:rsidRPr="0072574B" w14:paraId="3C690B6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2E16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Мәртебе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E838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TCO дереккөздерге негізделген; түсім монетизация сценарийімен есептелген</w:t>
            </w:r>
          </w:p>
        </w:tc>
      </w:tr>
    </w:tbl>
    <w:p w14:paraId="24E7C9E3" w14:textId="77777777" w:rsidR="00D70D72" w:rsidRPr="0072574B" w:rsidRDefault="00D70D72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38BDEA" w14:textId="1D4C6EB2" w:rsidR="00D70D72" w:rsidRPr="0072574B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t>Басқарушылық шешім</w:t>
      </w:r>
    </w:p>
    <w:p w14:paraId="5436CDF4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DA998A" w14:textId="77777777" w:rsidR="00D70D72" w:rsidRPr="0072574B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74B">
        <w:rPr>
          <w:rFonts w:ascii="Times New Roman" w:hAnsi="Times New Roman" w:cs="Times New Roman"/>
          <w:b/>
          <w:sz w:val="28"/>
          <w:szCs w:val="28"/>
        </w:rPr>
        <w:t xml:space="preserve">Ұсыныс: </w:t>
      </w:r>
      <w:r w:rsidRPr="0072574B">
        <w:rPr>
          <w:rFonts w:ascii="Times New Roman" w:hAnsi="Times New Roman" w:cs="Times New Roman"/>
          <w:sz w:val="28"/>
          <w:szCs w:val="28"/>
        </w:rPr>
        <w:t>толық ауқымды енгізуді әзірге бекітпеу. Команда 15 апталық оқу кезеңінде MVP әзірлеп, төрт апталық пилот өткізуі тиіс. Пилот инфрақұрылымының базалық ақшалай бюджеті 87 935 ₸, ал шығындар 30% өскендегі шекті бюджет 115 000 ₸. Ресми салалық мөлшерлемелер бойынша команданың 67,5 сағат еңбегін алмастыру құны 332 737 ₸ құрайды.</w:t>
      </w:r>
    </w:p>
    <w:p w14:paraId="4D53A789" w14:textId="77777777" w:rsidR="0072574B" w:rsidRPr="0072574B" w:rsidRDefault="0072574B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133C0" w14:textId="77777777" w:rsidR="00D70D72" w:rsidRPr="0072574B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74B">
        <w:rPr>
          <w:rFonts w:ascii="Times New Roman" w:hAnsi="Times New Roman" w:cs="Times New Roman"/>
          <w:b/>
          <w:sz w:val="28"/>
          <w:szCs w:val="28"/>
        </w:rPr>
        <w:t xml:space="preserve">Инвестициялық қорытынды: </w:t>
      </w:r>
      <w:r w:rsidRPr="0072574B">
        <w:rPr>
          <w:rFonts w:ascii="Times New Roman" w:hAnsi="Times New Roman" w:cs="Times New Roman"/>
          <w:sz w:val="28"/>
          <w:szCs w:val="28"/>
        </w:rPr>
        <w:t>managed cloud нұсқасының үш жылдық TCO-сы 3,98 млн ₸, ал self-hosted нұсқасында 5,05 млн ₸. Белсенді аудитория үлесі 5%-дан 15%-ға дейін өскенде, әр пайдаланушы айына бір сапар жасағанда және бір сапарға 60 ₸ сервистік алым алынғанда, сценарийлік түсім 4,32 млн ₸ болады. Қаржылық ROI 8,5%, өтелу мерзімі 2,21 жыл. Түсім параметрлері пилот барысында расталуы тиіс.</w:t>
      </w:r>
    </w:p>
    <w:p w14:paraId="7D0549F1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02"/>
      </w:tblGrid>
      <w:tr w:rsidR="00D70D72" w:rsidRPr="0072574B" w14:paraId="70BFC002" w14:textId="77777777" w:rsidTr="0072574B">
        <w:tc>
          <w:tcPr>
            <w:tcW w:w="0" w:type="auto"/>
          </w:tcPr>
          <w:p w14:paraId="736B26E3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Демеушіден қажет шешім</w:t>
            </w:r>
          </w:p>
        </w:tc>
      </w:tr>
      <w:tr w:rsidR="00D70D72" w:rsidRPr="0072574B" w14:paraId="3D16F52D" w14:textId="77777777" w:rsidTr="0072574B">
        <w:tc>
          <w:tcPr>
            <w:tcW w:w="0" w:type="auto"/>
          </w:tcPr>
          <w:p w14:paraId="0735FC26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Пилотқа 115 000 ₸ ақшалай лимитті бекіту, ENU SSO-ға тестілік қолжетімділік беру, қауіпсіздік тексеруінің иесін тағайындау және пилоттық топ жинауға рұқсат беру. Масштабтау туралы шешім сценарийлік мәндер нақты деректермен ауыстырылғаннан кейін қабылданады.</w:t>
            </w:r>
          </w:p>
        </w:tc>
      </w:tr>
    </w:tbl>
    <w:p w14:paraId="3EE6A660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FFA8B9" w14:textId="3B336CED" w:rsidR="00D70D72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t>Мәселе және ауқым</w:t>
      </w:r>
    </w:p>
    <w:p w14:paraId="0442442A" w14:textId="77777777" w:rsidR="0072574B" w:rsidRP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F87C8C" w14:textId="585C8062" w:rsidR="00D70D72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sz w:val="28"/>
          <w:szCs w:val="28"/>
        </w:rPr>
        <w:t xml:space="preserve">ENU студенттері жолсеріктерді әртүрлі чаттардан іздейді. Мұндай үдеріс пайдаланушының университетке қатыстылығын тексеруге, шағымдарды бірыңғай тәртіппен өңдеуге және сәтті сәйкестіктерді өлшеуге мүмкіндік бермейді. ENU-дың ресми жарияланымында бакалавриатта шамамен 20 000 студент оқитыны көрсетілген. Бұл </w:t>
      </w:r>
      <w:r w:rsidR="0072574B">
        <w:rPr>
          <w:rFonts w:ascii="Times New Roman" w:hAnsi="Times New Roman" w:cs="Times New Roman"/>
          <w:sz w:val="28"/>
          <w:szCs w:val="28"/>
        </w:rPr>
        <w:t>–</w:t>
      </w:r>
      <w:r w:rsidRPr="0072574B">
        <w:rPr>
          <w:rFonts w:ascii="Times New Roman" w:hAnsi="Times New Roman" w:cs="Times New Roman"/>
          <w:sz w:val="28"/>
          <w:szCs w:val="28"/>
        </w:rPr>
        <w:t xml:space="preserve"> ықтимал аудитория көлемі, нақты пайдаланушылар санының болжамы емес.</w:t>
      </w:r>
    </w:p>
    <w:p w14:paraId="44D332E3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9D942F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361F8E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7455FD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426FD2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6"/>
        <w:gridCol w:w="2555"/>
        <w:gridCol w:w="1510"/>
        <w:gridCol w:w="3335"/>
      </w:tblGrid>
      <w:tr w:rsidR="00D70D72" w:rsidRPr="0072574B" w14:paraId="41F3F032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F01A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Көрсеткіш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CBC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Мәні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A205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Мәртебесі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6505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Дереккөз немесе тексеру</w:t>
            </w:r>
          </w:p>
        </w:tc>
      </w:tr>
      <w:tr w:rsidR="00D70D72" w:rsidRPr="0072574B" w14:paraId="26270B8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2848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Қолжетімді аудитория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425F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шамамен 20 000 бакалавр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20BB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Сыртқы факт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7424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ENU-дың 10.06.2025 күнгі ресми жарияланымы</w:t>
            </w:r>
          </w:p>
        </w:tc>
      </w:tr>
      <w:tr w:rsidR="00D70D72" w:rsidRPr="0072574B" w14:paraId="257D570A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943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ENUWay нақты пайдаланушылары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D993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C920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Ағымдағы факт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DA8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Сервис әлі іске қосылмаған</w:t>
            </w:r>
          </w:p>
        </w:tc>
      </w:tr>
      <w:tr w:rsidR="00D70D72" w:rsidRPr="0072574B" w14:paraId="1845D497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0DBB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Нақты аяқталған сапарлар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B024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454F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Ағымдағы факт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C272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Сервис әлі іске қосылмаған</w:t>
            </w:r>
          </w:p>
        </w:tc>
      </w:tr>
      <w:tr w:rsidR="00D70D72" w:rsidRPr="0072574B" w14:paraId="474BB40E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95D6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Пилоттың негізгі метрикасы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1FDC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Расталған жолсерігі бар іздеулер үлесі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0C92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Өлшенеді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AB2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search_started → match_confirmed</w:t>
            </w:r>
          </w:p>
        </w:tc>
      </w:tr>
      <w:tr w:rsidR="00D70D72" w:rsidRPr="0072574B" w14:paraId="532EFEA9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7573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Экономикалық метрика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A134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Аяқталған сапардан түсетін түсім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16D8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Өлшенеді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570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completed_ride × нақты сервистік алым</w:t>
            </w:r>
          </w:p>
        </w:tc>
      </w:tr>
    </w:tbl>
    <w:p w14:paraId="169899BF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DF1602" w14:textId="3D7397F0" w:rsidR="00D70D72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t>Сандардың негізі</w:t>
      </w:r>
    </w:p>
    <w:p w14:paraId="2BD0DC0D" w14:textId="77777777" w:rsidR="0072574B" w:rsidRP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5C258B" w14:textId="77777777" w:rsidR="00D70D72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sz w:val="28"/>
          <w:szCs w:val="28"/>
        </w:rPr>
        <w:t>Модель сыртқы фактілерді, туынды есептерді, бекітілген жоспар параметрлерін және сценарийді бөлек көрсетеді. Әртүрлі санаттағы мәндер араластырылмайды.</w:t>
      </w:r>
    </w:p>
    <w:p w14:paraId="5B452B3F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5567"/>
        <w:gridCol w:w="3142"/>
      </w:tblGrid>
      <w:tr w:rsidR="00D70D72" w:rsidRPr="0072574B" w14:paraId="280F6FE0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8FEA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Санат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EB04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Мысалдар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E4D1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Қолданылуы</w:t>
            </w:r>
          </w:p>
        </w:tc>
      </w:tr>
      <w:tr w:rsidR="00D70D72" w:rsidRPr="0072574B" w14:paraId="19FE86B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3B10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Сыртқы факт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B2C6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USD/KZT 445,65; ақпарат және байланыс саласындағы жалақы 851 076 ₸; бұлт тарифтері; домен 9 590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B474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Сілтемесі және күні бар тікелей енгізу</w:t>
            </w:r>
          </w:p>
        </w:tc>
      </w:tr>
      <w:tr w:rsidR="00D70D72" w:rsidRPr="0072574B" w14:paraId="16B76444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37D7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Туынды есеп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012C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Сағаттық мөлшерлеме; TCO; түсім; ROI; жинақталған ақша ағыны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DDF2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Фактілер мен сценарийлік кірістерден есептеледі</w:t>
            </w:r>
          </w:p>
        </w:tc>
      </w:tr>
      <w:tr w:rsidR="00D70D72" w:rsidRPr="0072574B" w14:paraId="0F21A76A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E50E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Жоспар параметрі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2A3B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15 апта; 3 қатысушы; 67,5 зертханалық сағат; қолдау сағаттары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F1EE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Команда мен иесінің міндеттемесі</w:t>
            </w:r>
          </w:p>
        </w:tc>
      </w:tr>
      <w:tr w:rsidR="00D70D72" w:rsidRPr="0072574B" w14:paraId="2ABE8436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04E2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Түсім сценарийі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3BE7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аудиторияның 5% / 10% / 15%-ы; айына 1 сапар; 60 ₸ алым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E6B7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Табысты есептеу; ENU фактісі емес</w:t>
            </w:r>
          </w:p>
        </w:tc>
      </w:tr>
      <w:tr w:rsidR="00D70D72" w:rsidRPr="0072574B" w14:paraId="526A288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2D16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 фактісі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2DD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MAU, completed rides, төлеуге дайындық, нақты алым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63C0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Пилоттан кейін сценарийді алмастырады</w:t>
            </w:r>
          </w:p>
        </w:tc>
      </w:tr>
    </w:tbl>
    <w:p w14:paraId="33F33204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B100C7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E61622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1F9CD5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120F48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1882CD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52706C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77F050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3CC513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B2BEB8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7532F9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644365" w14:textId="424B868A" w:rsidR="00D70D72" w:rsidRPr="0072574B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Шешім нұсқалары</w:t>
      </w:r>
    </w:p>
    <w:p w14:paraId="10BB4580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31"/>
        <w:gridCol w:w="1706"/>
        <w:gridCol w:w="2813"/>
        <w:gridCol w:w="2626"/>
        <w:gridCol w:w="1790"/>
      </w:tblGrid>
      <w:tr w:rsidR="00D70D72" w:rsidRPr="0072574B" w14:paraId="55A2A51F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A574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Нұсқа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3139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3 жылдық TCO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4393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Артықшылықтары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C77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Шектеулері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B290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Шешім</w:t>
            </w:r>
          </w:p>
        </w:tc>
      </w:tr>
      <w:tr w:rsidR="00D70D72" w:rsidRPr="0072574B" w14:paraId="4DBDE704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58874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Ештеңе жасамау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0A88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0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EFDF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Жоба шығыны жоқ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1D75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Мәселе, тәуекелдер және деректердің болмауы сақталады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F83B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Қабылданбады</w:t>
            </w:r>
          </w:p>
        </w:tc>
      </w:tr>
      <w:tr w:rsidR="00D70D72" w:rsidRPr="0072574B" w14:paraId="681EE8F5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459E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Дайын шешім сатып алу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89C8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Анықталмаған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A8D3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Сәйкес өнім табылса, тез іске қосылады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82F1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Салыстырмалы ашық баға және ENU SSO қолдауы жоқ; екі коммерциялық ұсыныс қажет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3D42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Кейінге қалдырылды</w:t>
            </w:r>
          </w:p>
        </w:tc>
      </w:tr>
      <w:tr w:rsidR="00D70D72" w:rsidRPr="0072574B" w14:paraId="644F4FC4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BE47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Managed cloud-тағы жеке MVP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8341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3,98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3638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Бақыланатын scope; ресми тарифтер; әкімшілендіру сағаты аз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DC74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Сұранысты пилотпен дәлелдеу қажет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1BC3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Пилотқа ұсынылады</w:t>
            </w:r>
          </w:p>
        </w:tc>
      </w:tr>
      <w:tr w:rsidR="00D70D72" w:rsidRPr="0072574B" w14:paraId="5E61866F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409B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Self-hosted ашық стек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5807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5,05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DCD3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Лицензиялар тегін және бақылау толық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6801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Сервер қуаты мен DevOps сағаты көбірек қажет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DADC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Резервтік нұсқа</w:t>
            </w:r>
          </w:p>
        </w:tc>
      </w:tr>
    </w:tbl>
    <w:p w14:paraId="63C55444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CD9B1B" w14:textId="793AE738" w:rsidR="00D70D72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t>Қаржылық модель</w:t>
      </w:r>
    </w:p>
    <w:p w14:paraId="10482CA7" w14:textId="77777777" w:rsidR="0072574B" w:rsidRP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1616"/>
        <w:gridCol w:w="5607"/>
      </w:tblGrid>
      <w:tr w:rsidR="00D70D72" w:rsidRPr="0072574B" w14:paraId="72FC0EC0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43D9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Көрсеткіш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AA6B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Мәні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B69F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Негіздеме</w:t>
            </w:r>
          </w:p>
        </w:tc>
      </w:tr>
      <w:tr w:rsidR="00D70D72" w:rsidRPr="0072574B" w14:paraId="57BA9B54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ED18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Пилотты әзірлеу құны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9634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332 737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2E4A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67,5 сағат × ресми салалық мөлшерлемелер</w:t>
            </w:r>
          </w:p>
        </w:tc>
      </w:tr>
      <w:tr w:rsidR="00D70D72" w:rsidRPr="0072574B" w14:paraId="2C874ED9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5DC5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 инфрақұрылымы 4 айға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345A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87 935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50E02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Droplet, Managed PostgreSQL, backup, домен, ҰБ бағамы</w:t>
            </w:r>
          </w:p>
        </w:tc>
      </w:tr>
      <w:tr w:rsidR="00D70D72" w:rsidRPr="0072574B" w14:paraId="2B54AE51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8B8DE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Managed cloud TCO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8F4E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3 980 586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88DC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Әзірлеу, бұлт, домен, backup, қолдау және дамыту</w:t>
            </w:r>
          </w:p>
        </w:tc>
      </w:tr>
      <w:tr w:rsidR="00D70D72" w:rsidRPr="0072574B" w14:paraId="2B35E737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01FC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Self-hosted TCO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02B0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5 050 655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E75B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Лицензиялар тегін, бірақ сервер мен DevOps шығыны жоғары</w:t>
            </w:r>
          </w:p>
        </w:tc>
      </w:tr>
      <w:tr w:rsidR="00D70D72" w:rsidRPr="0072574B" w14:paraId="38CEEC3A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3E04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Дайын шешім бағасы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FDF9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анықталмаған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11E2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Екі коммерциялық ұсыныс алынғанға дейін баға қойылмайды</w:t>
            </w:r>
          </w:p>
        </w:tc>
      </w:tr>
    </w:tbl>
    <w:p w14:paraId="75494508" w14:textId="77777777" w:rsidR="00D70D72" w:rsidRPr="0072574B" w:rsidRDefault="00D70D72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EA4D8D" w14:textId="36165FE7" w:rsidR="00D70D72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sz w:val="28"/>
          <w:szCs w:val="28"/>
        </w:rPr>
        <w:t xml:space="preserve">600–900 мың ₸ аралығындағы еркін жалақы диапазоны қолданылмайды. Модель Ұлттық статистика бюросының 2026 жылғы II тоқсан деректерін пайдаланады: ақпарат және байланыс саласында 851 076 ₸, кәсіби, ғылыми және техникалық қызметте 655 277 ₸. Сағаттық мөлшерлемені есептеу үшін айлық сома 160 сағатқа бөлінеді; бұл </w:t>
      </w:r>
      <w:r w:rsidR="0072574B">
        <w:rPr>
          <w:rFonts w:ascii="Times New Roman" w:hAnsi="Times New Roman" w:cs="Times New Roman"/>
          <w:sz w:val="28"/>
          <w:szCs w:val="28"/>
        </w:rPr>
        <w:t>–</w:t>
      </w:r>
      <w:r w:rsidRPr="0072574B">
        <w:rPr>
          <w:rFonts w:ascii="Times New Roman" w:hAnsi="Times New Roman" w:cs="Times New Roman"/>
          <w:sz w:val="28"/>
          <w:szCs w:val="28"/>
        </w:rPr>
        <w:t xml:space="preserve"> ашық есептік норма.</w:t>
      </w:r>
    </w:p>
    <w:p w14:paraId="771934A5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5072CB" w14:textId="77777777" w:rsidR="0072574B" w:rsidRDefault="0072574B" w:rsidP="0072574B">
      <w:pPr>
        <w:tabs>
          <w:tab w:val="left" w:pos="3030"/>
          <w:tab w:val="center" w:pos="504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5BE3518" w14:textId="77777777" w:rsidR="0072574B" w:rsidRDefault="0072574B" w:rsidP="0072574B">
      <w:pPr>
        <w:tabs>
          <w:tab w:val="left" w:pos="3030"/>
          <w:tab w:val="center" w:pos="504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4134FA" w14:textId="77777777" w:rsidR="0072574B" w:rsidRDefault="0072574B" w:rsidP="0072574B">
      <w:pPr>
        <w:tabs>
          <w:tab w:val="left" w:pos="3030"/>
          <w:tab w:val="center" w:pos="504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648EC3" w14:textId="77777777" w:rsidR="0072574B" w:rsidRDefault="0072574B" w:rsidP="0072574B">
      <w:pPr>
        <w:tabs>
          <w:tab w:val="left" w:pos="3030"/>
          <w:tab w:val="center" w:pos="504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ADE7A0" w14:textId="229A315D" w:rsidR="00D70D72" w:rsidRPr="0072574B" w:rsidRDefault="0072574B" w:rsidP="0072574B">
      <w:pPr>
        <w:tabs>
          <w:tab w:val="left" w:pos="3030"/>
          <w:tab w:val="center" w:pos="504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="00000000" w:rsidRPr="0072574B">
        <w:rPr>
          <w:rFonts w:ascii="Times New Roman" w:hAnsi="Times New Roman" w:cs="Times New Roman"/>
          <w:b/>
          <w:bCs/>
          <w:sz w:val="28"/>
          <w:szCs w:val="28"/>
        </w:rPr>
        <w:t>Түсім ROI және өтелу мерзімі</w:t>
      </w:r>
    </w:p>
    <w:p w14:paraId="425A75F8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9BB0F3" w14:textId="64ABABCD" w:rsidR="00D70D72" w:rsidRDefault="00000000" w:rsidP="00725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sz w:val="28"/>
          <w:szCs w:val="28"/>
        </w:rPr>
        <w:t xml:space="preserve">Табысты есептеу үшін ашық монетизация сценарийі қабылданды: белсенді аудитория үлесі бірінші жылы 5%, екінші жылы 10% және үшінші жылы 15% болады; әр белсенді пайдаланушы айына бір аяқталған сапар жасайды; сервис әр сапардан 60 ₸ алым алады. Бұлар </w:t>
      </w:r>
      <w:r w:rsidR="0072574B">
        <w:rPr>
          <w:rFonts w:ascii="Times New Roman" w:hAnsi="Times New Roman" w:cs="Times New Roman"/>
          <w:sz w:val="28"/>
          <w:szCs w:val="28"/>
        </w:rPr>
        <w:t>–</w:t>
      </w:r>
      <w:r w:rsidRPr="0072574B">
        <w:rPr>
          <w:rFonts w:ascii="Times New Roman" w:hAnsi="Times New Roman" w:cs="Times New Roman"/>
          <w:sz w:val="28"/>
          <w:szCs w:val="28"/>
        </w:rPr>
        <w:t xml:space="preserve"> өзгертуге болатын болжамдар, ENUWay-дың нақты нәтижелері емес. Пилоттан кейін олар өлшенген мәндермен ауыстырылады.</w:t>
      </w:r>
    </w:p>
    <w:p w14:paraId="163D0A9A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1457"/>
        <w:gridCol w:w="4244"/>
      </w:tblGrid>
      <w:tr w:rsidR="00D70D72" w:rsidRPr="0072574B" w14:paraId="3D79AF3D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0539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Көрсеткіш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37E5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Нәтиже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2386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Түсіндірме</w:t>
            </w:r>
          </w:p>
        </w:tc>
      </w:tr>
      <w:tr w:rsidR="00D70D72" w:rsidRPr="0072574B" w14:paraId="0036381D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4946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 жылдағы сценарийлік аяқталған сапарлар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CD8D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72 000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802F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20 000 × (5% + 10% + 15%) × 1 × 12</w:t>
            </w:r>
          </w:p>
        </w:tc>
      </w:tr>
      <w:tr w:rsidR="00D70D72" w:rsidRPr="0072574B" w14:paraId="34D9E61D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3727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Сценарийлік түсім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B5FC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4 320 000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72D83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72 000 × 60 ₸</w:t>
            </w:r>
          </w:p>
        </w:tc>
      </w:tr>
      <w:tr w:rsidR="00D70D72" w:rsidRPr="0072574B" w14:paraId="1BA98997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DB31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Қаржылық ROI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D2B6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8,5%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8419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(4 320 000 − 3 980 586) / 3 980 586</w:t>
            </w:r>
          </w:p>
        </w:tc>
      </w:tr>
      <w:tr w:rsidR="00D70D72" w:rsidRPr="0072574B" w14:paraId="182805E5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014C3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Өтелу мерзімі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94B70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2,21 жыл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FF64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Жинақталған таза ақша ағыны бойынша</w:t>
            </w:r>
          </w:p>
        </w:tc>
      </w:tr>
      <w:tr w:rsidR="00D70D72" w:rsidRPr="0072574B" w14:paraId="75239845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6DEA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Залалсыздық шегі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8C34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66 344 сапар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83204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TCO / 60 ₸</w:t>
            </w:r>
          </w:p>
        </w:tc>
      </w:tr>
      <w:tr w:rsidR="00D70D72" w:rsidRPr="0072574B" w14:paraId="1FC1D1F8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58094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TCO-дан кейінгі пайда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B52A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339 414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CC86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Түсім − TCO</w:t>
            </w:r>
          </w:p>
        </w:tc>
      </w:tr>
    </w:tbl>
    <w:p w14:paraId="37E775F4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9031CB" w14:textId="67155194" w:rsidR="00D70D72" w:rsidRPr="0072574B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t>Сезімталдық талдауы</w:t>
      </w:r>
    </w:p>
    <w:p w14:paraId="633DFB9A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1267"/>
        <w:gridCol w:w="1267"/>
        <w:gridCol w:w="936"/>
        <w:gridCol w:w="3619"/>
      </w:tblGrid>
      <w:tr w:rsidR="00D70D72" w:rsidRPr="0072574B" w14:paraId="782C3A9E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311FC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5D733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TCO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D938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Түсім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146E8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ROI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A1A3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Қорытынды</w:t>
            </w:r>
          </w:p>
        </w:tc>
      </w:tr>
      <w:tr w:rsidR="00D70D72" w:rsidRPr="0072574B" w14:paraId="603491DC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1B7A8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Базалық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F9667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3,98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9B63F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4,32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17E02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8,5%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BD483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Өтелуі мүмкін; пилот қажет</w:t>
            </w:r>
          </w:p>
        </w:tc>
      </w:tr>
      <w:tr w:rsidR="00D70D72" w:rsidRPr="0072574B" w14:paraId="5A937FFC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C90D1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Шығындар +30%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C9158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5,17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0BAA2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4,32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48E47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−16,5%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300D4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Түсім шығындарды жаппайды</w:t>
            </w:r>
          </w:p>
        </w:tc>
      </w:tr>
      <w:tr w:rsidR="00D70D72" w:rsidRPr="0072574B" w14:paraId="6BB13BFE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1BE83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Түсім 50%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68ADF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3,98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A5A56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2,16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8078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−45,7%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52C4C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No-Go</w:t>
            </w:r>
          </w:p>
        </w:tc>
      </w:tr>
      <w:tr w:rsidR="00D70D72" w:rsidRPr="0072574B" w14:paraId="60DC6DA8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77E0E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Біріктірілген стресс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B9F72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5,17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D9BE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2,16 млн 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E1547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−58,3%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33B08" w14:textId="77777777" w:rsidR="00D70D72" w:rsidRPr="0072574B" w:rsidRDefault="00000000" w:rsidP="00725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No-Go және scope-ты қайта қарау</w:t>
            </w:r>
          </w:p>
        </w:tc>
      </w:tr>
    </w:tbl>
    <w:p w14:paraId="0367B860" w14:textId="77777777" w:rsidR="00D70D72" w:rsidRPr="0072574B" w:rsidRDefault="00D70D72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02"/>
      </w:tblGrid>
      <w:tr w:rsidR="00D70D72" w:rsidRPr="0072574B" w14:paraId="018AF837" w14:textId="77777777" w:rsidTr="0072574B">
        <w:tc>
          <w:tcPr>
            <w:tcW w:w="0" w:type="auto"/>
          </w:tcPr>
          <w:p w14:paraId="3D18F56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Go немесе No Go ережесі</w:t>
            </w:r>
          </w:p>
        </w:tc>
      </w:tr>
      <w:tr w:rsidR="00D70D72" w:rsidRPr="0072574B" w14:paraId="6413A66B" w14:textId="77777777" w:rsidTr="0072574B">
        <w:tc>
          <w:tcPr>
            <w:tcW w:w="0" w:type="auto"/>
          </w:tcPr>
          <w:p w14:paraId="4B610543" w14:textId="77777777" w:rsidR="00D70D72" w:rsidRPr="0072574B" w:rsidRDefault="00000000" w:rsidP="007257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Нақты белсенділік, сапар жиілігі және төлеуге дайындық үш жылда 66 344 аяқталған сапар шегіне жетудің негізді жолын көрсетсе және P0/P1 деңгейіндегі ашық қауіпсіздік мәселелері болмаса ғана масштабтауға болады.</w:t>
            </w:r>
          </w:p>
        </w:tc>
      </w:tr>
    </w:tbl>
    <w:p w14:paraId="56EDF68D" w14:textId="77777777" w:rsid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7102FA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2BB675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0F30C6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2AD599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F0B24B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F724D3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C20EEE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79AADF" w14:textId="77777777" w:rsidR="0072574B" w:rsidRDefault="0072574B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EB13BF" w14:textId="51C3895E" w:rsidR="00D70D72" w:rsidRPr="0072574B" w:rsidRDefault="00000000" w:rsidP="007257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57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Тәуекелдер және бақылау</w:t>
      </w:r>
    </w:p>
    <w:p w14:paraId="7C2BC053" w14:textId="77777777" w:rsidR="0072574B" w:rsidRPr="0072574B" w:rsidRDefault="0072574B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8"/>
        <w:gridCol w:w="5014"/>
        <w:gridCol w:w="1644"/>
      </w:tblGrid>
      <w:tr w:rsidR="00D70D72" w:rsidRPr="0072574B" w14:paraId="4C0137FF" w14:textId="77777777" w:rsidTr="0072574B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146D4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Тәуекел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6EE9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Бақылау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BB37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b/>
                <w:sz w:val="24"/>
                <w:szCs w:val="24"/>
              </w:rPr>
              <w:t>Иесі</w:t>
            </w:r>
          </w:p>
        </w:tc>
      </w:tr>
      <w:tr w:rsidR="00D70D72" w:rsidRPr="0072574B" w14:paraId="56DCFB3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E01F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Сұраныс базалық сценарийден төмен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E096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Пилот; cohort және funnel analytics; ROI-ды нақты дерекпен қайта есептеу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C198D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</w:tr>
      <w:tr w:rsidR="00D70D72" w:rsidRPr="0072574B" w14:paraId="539DDB0D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EEB6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Пайдаланушылар 60 ₸ алымды қабылдамайды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AFBD5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Пилотта төлеуге дайындықты тексеру және бағаны сынау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BF39F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Business Analyst</w:t>
            </w:r>
          </w:p>
        </w:tc>
      </w:tr>
      <w:tr w:rsidR="00D70D72" w:rsidRPr="0072574B" w14:paraId="6DB41598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955B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Шығындардың өсуі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A3F13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+30% шек; WIP лимиттері; пилот scope-ын кеңейтпеу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27D77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D70D72" w:rsidRPr="0072574B" w14:paraId="74D5DA1B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D607B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Қолжетімділік немесе құпиялық қатесі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B16B2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ENU SSO, деректерді азайту, security review, P0/P1 gate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24D21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Security Owner</w:t>
            </w:r>
          </w:p>
        </w:tc>
      </w:tr>
      <w:tr w:rsidR="00D70D72" w:rsidRPr="0072574B" w14:paraId="358CF2AA" w14:textId="77777777" w:rsidTr="0072574B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D260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Дайын шешім арзанырақ болады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8F439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Кемінде екі коммерциялық ұсыныс алып, TCO-ны қайта есептеу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DF716" w14:textId="77777777" w:rsidR="00D70D72" w:rsidRPr="0072574B" w:rsidRDefault="00000000" w:rsidP="00725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74B"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</w:tr>
    </w:tbl>
    <w:p w14:paraId="03EDD073" w14:textId="670D88CE" w:rsidR="00D70D72" w:rsidRPr="004656F2" w:rsidRDefault="00D70D72" w:rsidP="007257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70D72" w:rsidRPr="004656F2" w:rsidSect="00034616">
      <w:headerReference w:type="default" r:id="rId8"/>
      <w:footerReference w:type="default" r:id="rId9"/>
      <w:pgSz w:w="12240" w:h="15840"/>
      <w:pgMar w:top="964" w:right="1077" w:bottom="879" w:left="1077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79C5" w14:textId="77777777" w:rsidR="0033760F" w:rsidRPr="0072574B" w:rsidRDefault="0033760F">
      <w:pPr>
        <w:spacing w:after="0" w:line="240" w:lineRule="auto"/>
        <w:rPr>
          <w:rFonts w:hint="eastAsia"/>
        </w:rPr>
      </w:pPr>
      <w:r w:rsidRPr="0072574B">
        <w:separator/>
      </w:r>
    </w:p>
  </w:endnote>
  <w:endnote w:type="continuationSeparator" w:id="0">
    <w:p w14:paraId="0EF713CE" w14:textId="77777777" w:rsidR="0033760F" w:rsidRPr="0072574B" w:rsidRDefault="0033760F">
      <w:pPr>
        <w:spacing w:after="0" w:line="240" w:lineRule="auto"/>
        <w:rPr>
          <w:rFonts w:hint="eastAsia"/>
        </w:rPr>
      </w:pPr>
      <w:r w:rsidRPr="007257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4043" w14:textId="243F53B7" w:rsidR="00D70D72" w:rsidRPr="0072574B" w:rsidRDefault="00D70D72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6B8E" w14:textId="77777777" w:rsidR="0033760F" w:rsidRPr="0072574B" w:rsidRDefault="0033760F">
      <w:pPr>
        <w:spacing w:after="0" w:line="240" w:lineRule="auto"/>
        <w:rPr>
          <w:rFonts w:hint="eastAsia"/>
        </w:rPr>
      </w:pPr>
      <w:r w:rsidRPr="0072574B">
        <w:separator/>
      </w:r>
    </w:p>
  </w:footnote>
  <w:footnote w:type="continuationSeparator" w:id="0">
    <w:p w14:paraId="593352B9" w14:textId="77777777" w:rsidR="0033760F" w:rsidRPr="0072574B" w:rsidRDefault="0033760F">
      <w:pPr>
        <w:spacing w:after="0" w:line="240" w:lineRule="auto"/>
        <w:rPr>
          <w:rFonts w:hint="eastAsia"/>
        </w:rPr>
      </w:pPr>
      <w:r w:rsidRPr="007257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E615" w14:textId="4A1BD1AB" w:rsidR="00D70D72" w:rsidRPr="0072574B" w:rsidRDefault="00D70D72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706563">
    <w:abstractNumId w:val="8"/>
  </w:num>
  <w:num w:numId="2" w16cid:durableId="1262028310">
    <w:abstractNumId w:val="6"/>
  </w:num>
  <w:num w:numId="3" w16cid:durableId="1812595786">
    <w:abstractNumId w:val="5"/>
  </w:num>
  <w:num w:numId="4" w16cid:durableId="672412117">
    <w:abstractNumId w:val="4"/>
  </w:num>
  <w:num w:numId="5" w16cid:durableId="726952196">
    <w:abstractNumId w:val="7"/>
  </w:num>
  <w:num w:numId="6" w16cid:durableId="1725332873">
    <w:abstractNumId w:val="3"/>
  </w:num>
  <w:num w:numId="7" w16cid:durableId="1046103891">
    <w:abstractNumId w:val="2"/>
  </w:num>
  <w:num w:numId="8" w16cid:durableId="1996105981">
    <w:abstractNumId w:val="1"/>
  </w:num>
  <w:num w:numId="9" w16cid:durableId="16306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60F"/>
    <w:rsid w:val="00354068"/>
    <w:rsid w:val="004656F2"/>
    <w:rsid w:val="0072574B"/>
    <w:rsid w:val="00AA1D8D"/>
    <w:rsid w:val="00B47730"/>
    <w:rsid w:val="00CB0664"/>
    <w:rsid w:val="00D70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9D0AB5"/>
  <w14:defaultImageDpi w14:val="300"/>
  <w15:docId w15:val="{E3A25BFC-3D11-4F7A-BF71-BCBE8D66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Aptos" w:hAnsi="Aptos"/>
      <w:noProof/>
      <w:sz w:val="21"/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F4E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953</Words>
  <Characters>5433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Нурислам Жуматаев</cp:lastModifiedBy>
  <cp:revision>2</cp:revision>
  <dcterms:created xsi:type="dcterms:W3CDTF">2013-12-23T23:15:00Z</dcterms:created>
  <dcterms:modified xsi:type="dcterms:W3CDTF">2026-09-23T19:20:00Z</dcterms:modified>
  <cp:category/>
</cp:coreProperties>
</file>