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1C5F" w14:textId="77777777" w:rsidR="00407749" w:rsidRDefault="00407749" w:rsidP="00D328E4">
      <w:pPr>
        <w:pStyle w:val="Heading3"/>
        <w:spacing w:after="0"/>
        <w:rPr>
          <w:rStyle w:val="Strong"/>
          <w:rFonts w:ascii="Times New Roman" w:hAnsi="Times New Roman" w:cs="Times New Roman"/>
          <w:color w:val="auto"/>
          <w:sz w:val="21"/>
          <w:szCs w:val="21"/>
        </w:rPr>
      </w:pPr>
      <w:r w:rsidRPr="00407749">
        <w:rPr>
          <w:rStyle w:val="Strong"/>
          <w:rFonts w:ascii="Times New Roman" w:hAnsi="Times New Roman" w:cs="Times New Roman"/>
          <w:color w:val="auto"/>
          <w:sz w:val="21"/>
          <w:szCs w:val="21"/>
        </w:rPr>
        <w:t xml:space="preserve">Arbitration Certification Program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Department of Consumer Affairs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State of California </w:t>
      </w:r>
    </w:p>
    <w:p w14:paraId="7586B44F" w14:textId="1632472F" w:rsidR="00F22A47" w:rsidRDefault="00407749" w:rsidP="00D328E4">
      <w:pPr>
        <w:pStyle w:val="Heading3"/>
        <w:spacing w:after="0"/>
        <w:rPr>
          <w:rStyle w:val="Strong"/>
          <w:rFonts w:ascii="Times New Roman" w:hAnsi="Times New Roman" w:cs="Times New Roman"/>
          <w:b w:val="0"/>
          <w:bCs w:val="0"/>
          <w:color w:val="auto"/>
          <w:sz w:val="21"/>
          <w:szCs w:val="21"/>
        </w:rPr>
      </w:pPr>
      <w:r w:rsidRPr="005F6441">
        <w:rPr>
          <w:rStyle w:val="Strong"/>
          <w:rFonts w:ascii="Times New Roman" w:hAnsi="Times New Roman" w:cs="Times New Roman"/>
          <w:b w:val="0"/>
          <w:bCs w:val="0"/>
          <w:color w:val="auto"/>
          <w:sz w:val="21"/>
          <w:szCs w:val="21"/>
        </w:rPr>
        <w:t xml:space="preserve">1625 North Market Blvd. </w:t>
      </w:r>
      <w:r w:rsidRPr="005F6441">
        <w:rPr>
          <w:rStyle w:val="Strong"/>
          <w:rFonts w:ascii="Times New Roman" w:hAnsi="Times New Roman" w:cs="Times New Roman"/>
          <w:b w:val="0"/>
          <w:bCs w:val="0"/>
          <w:color w:val="auto"/>
          <w:sz w:val="21"/>
          <w:szCs w:val="21"/>
        </w:rPr>
        <w:br/>
        <w:t xml:space="preserve">Suite N-112 </w:t>
      </w:r>
      <w:r w:rsidRPr="005F6441">
        <w:rPr>
          <w:rStyle w:val="Strong"/>
          <w:rFonts w:ascii="Times New Roman" w:hAnsi="Times New Roman" w:cs="Times New Roman"/>
          <w:b w:val="0"/>
          <w:bCs w:val="0"/>
          <w:color w:val="auto"/>
          <w:sz w:val="21"/>
          <w:szCs w:val="21"/>
        </w:rPr>
        <w:br/>
        <w:t>Sacramento, CA 95834</w:t>
      </w:r>
      <w:r w:rsidRPr="00407749">
        <w:rPr>
          <w:rStyle w:val="Strong"/>
          <w:rFonts w:ascii="Times New Roman" w:hAnsi="Times New Roman" w:cs="Times New Roman"/>
          <w:color w:val="auto"/>
          <w:sz w:val="21"/>
          <w:szCs w:val="21"/>
        </w:rPr>
        <w:t xml:space="preserve">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Email: </w:t>
      </w:r>
      <w:hyperlink r:id="rId8" w:history="1">
        <w:r w:rsidR="0048095A" w:rsidRPr="00552C1D">
          <w:rPr>
            <w:rStyle w:val="Hyperlink"/>
            <w:rFonts w:ascii="Times New Roman" w:hAnsi="Times New Roman" w:cs="Times New Roman"/>
            <w:sz w:val="21"/>
            <w:szCs w:val="21"/>
          </w:rPr>
          <w:t>acp@dca.ca.gov</w:t>
        </w:r>
      </w:hyperlink>
      <w:r w:rsidR="0048095A">
        <w:rPr>
          <w:rStyle w:val="Strong"/>
          <w:rFonts w:ascii="Times New Roman" w:hAnsi="Times New Roman" w:cs="Times New Roman"/>
          <w:b w:val="0"/>
          <w:bCs w:val="0"/>
          <w:color w:val="auto"/>
          <w:sz w:val="21"/>
          <w:szCs w:val="21"/>
        </w:rPr>
        <w:t xml:space="preserve">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Phone: </w:t>
      </w:r>
      <w:r w:rsidRPr="00407749">
        <w:rPr>
          <w:rStyle w:val="Strong"/>
          <w:rFonts w:ascii="Times New Roman" w:hAnsi="Times New Roman" w:cs="Times New Roman"/>
          <w:b w:val="0"/>
          <w:bCs w:val="0"/>
          <w:color w:val="auto"/>
          <w:sz w:val="21"/>
          <w:szCs w:val="21"/>
        </w:rPr>
        <w:t>(916) 574-7350</w:t>
      </w:r>
      <w:r w:rsidR="00F22A47">
        <w:rPr>
          <w:rStyle w:val="Strong"/>
          <w:rFonts w:ascii="Times New Roman" w:hAnsi="Times New Roman" w:cs="Times New Roman"/>
          <w:b w:val="0"/>
          <w:bCs w:val="0"/>
          <w:color w:val="auto"/>
          <w:sz w:val="21"/>
          <w:szCs w:val="21"/>
        </w:rPr>
        <w:t xml:space="preserve"> </w:t>
      </w:r>
    </w:p>
    <w:p w14:paraId="59BD42A6" w14:textId="5874DD20" w:rsidR="00F22A47" w:rsidRPr="00F22A47" w:rsidRDefault="00F22A47" w:rsidP="00F22A47">
      <w:pPr>
        <w:pStyle w:val="Heading3"/>
        <w:spacing w:after="0"/>
        <w:rPr>
          <w:rFonts w:ascii="Times New Roman" w:hAnsi="Times New Roman" w:cs="Times New Roman"/>
          <w:b/>
          <w:bCs/>
          <w:color w:val="auto"/>
          <w:sz w:val="21"/>
          <w:szCs w:val="21"/>
        </w:rPr>
      </w:pPr>
      <w:r w:rsidRPr="00F22A47">
        <w:rPr>
          <w:rStyle w:val="Strong"/>
          <w:rFonts w:ascii="Times New Roman" w:hAnsi="Times New Roman" w:cs="Times New Roman"/>
          <w:color w:val="auto"/>
          <w:sz w:val="21"/>
          <w:szCs w:val="21"/>
        </w:rPr>
        <w:t>Via Electronic Mail</w:t>
      </w:r>
    </w:p>
    <w:p w14:paraId="1F3989EE" w14:textId="0A1BD067" w:rsidR="00674124" w:rsidRPr="00F22A47" w:rsidRDefault="00674124" w:rsidP="00674124">
      <w:pPr>
        <w:pStyle w:val="Heading3"/>
        <w:spacing w:before="0"/>
        <w:jc w:val="right"/>
        <w:rPr>
          <w:rFonts w:ascii="Times New Roman" w:hAnsi="Times New Roman" w:cs="Times New Roman"/>
          <w:color w:val="auto"/>
          <w:sz w:val="20"/>
          <w:szCs w:val="20"/>
        </w:rPr>
      </w:pPr>
      <w:r w:rsidRPr="00D431DF">
        <w:rPr>
          <w:rStyle w:val="Strong"/>
          <w:rFonts w:ascii="Times New Roman" w:hAnsi="Times New Roman" w:cs="Times New Roman"/>
          <w:color w:val="auto"/>
          <w:sz w:val="20"/>
          <w:szCs w:val="20"/>
        </w:rPr>
        <w:t>Email:</w:t>
      </w:r>
      <w:r w:rsidRPr="00D431DF">
        <w:rPr>
          <w:rStyle w:val="Strong"/>
          <w:rFonts w:ascii="Times New Roman" w:hAnsi="Times New Roman" w:cs="Times New Roman"/>
          <w:b w:val="0"/>
          <w:bCs w:val="0"/>
          <w:color w:val="auto"/>
          <w:sz w:val="20"/>
          <w:szCs w:val="20"/>
        </w:rPr>
        <w:t xml:space="preserve"> </w:t>
      </w:r>
      <w:hyperlink r:id="rId9" w:history="1">
        <w:r w:rsidR="00C17C13">
          <w:rPr>
            <w:rStyle w:val="Hyperlink"/>
            <w:rFonts w:ascii="Times New Roman" w:hAnsi="Times New Roman" w:cs="Times New Roman"/>
            <w:sz w:val="20"/>
            <w:szCs w:val="20"/>
          </w:rPr>
          <w:t>nyreehinton@outlook.com</w:t>
        </w:r>
      </w:hyperlink>
      <w:r w:rsidRPr="00D431DF">
        <w:rPr>
          <w:rStyle w:val="Strong"/>
          <w:rFonts w:ascii="Times New Roman" w:hAnsi="Times New Roman" w:cs="Times New Roman"/>
          <w:b w:val="0"/>
          <w:bCs w:val="0"/>
          <w:color w:val="auto"/>
          <w:sz w:val="20"/>
          <w:szCs w:val="20"/>
        </w:rPr>
        <w:t xml:space="preserve"> </w:t>
      </w:r>
      <w:r w:rsidRPr="00D431DF">
        <w:rPr>
          <w:rFonts w:ascii="Times New Roman" w:hAnsi="Times New Roman" w:cs="Times New Roman"/>
          <w:color w:val="auto"/>
          <w:sz w:val="20"/>
          <w:szCs w:val="20"/>
        </w:rPr>
        <w:br/>
      </w:r>
      <w:r w:rsidRPr="00F22A47">
        <w:rPr>
          <w:rStyle w:val="Strong"/>
          <w:rFonts w:ascii="Times New Roman" w:hAnsi="Times New Roman" w:cs="Times New Roman"/>
          <w:b w:val="0"/>
          <w:bCs w:val="0"/>
          <w:color w:val="auto"/>
          <w:sz w:val="20"/>
          <w:szCs w:val="20"/>
        </w:rPr>
        <w:t>Date:</w:t>
      </w:r>
      <w:r w:rsidRPr="00F22A47">
        <w:rPr>
          <w:rStyle w:val="apple-converted-space"/>
          <w:rFonts w:ascii="Times New Roman" w:hAnsi="Times New Roman" w:cs="Times New Roman"/>
          <w:color w:val="auto"/>
          <w:sz w:val="20"/>
          <w:szCs w:val="20"/>
        </w:rPr>
        <w:t> </w:t>
      </w:r>
      <w:r w:rsidR="007E0AB5" w:rsidRPr="00F22A47">
        <w:rPr>
          <w:rFonts w:ascii="Times New Roman" w:hAnsi="Times New Roman" w:cs="Times New Roman"/>
          <w:color w:val="auto"/>
          <w:sz w:val="20"/>
          <w:szCs w:val="20"/>
        </w:rPr>
        <w:t>May</w:t>
      </w:r>
      <w:r w:rsidRPr="00F22A47">
        <w:rPr>
          <w:rFonts w:ascii="Times New Roman" w:hAnsi="Times New Roman" w:cs="Times New Roman"/>
          <w:color w:val="auto"/>
          <w:sz w:val="20"/>
          <w:szCs w:val="20"/>
        </w:rPr>
        <w:t xml:space="preserve"> </w:t>
      </w:r>
      <w:r w:rsidR="008721AB">
        <w:rPr>
          <w:rFonts w:ascii="Times New Roman" w:hAnsi="Times New Roman" w:cs="Times New Roman"/>
          <w:color w:val="auto"/>
          <w:sz w:val="20"/>
          <w:szCs w:val="20"/>
        </w:rPr>
        <w:t>14</w:t>
      </w:r>
      <w:r w:rsidRPr="00F22A47">
        <w:rPr>
          <w:rFonts w:ascii="Times New Roman" w:hAnsi="Times New Roman" w:cs="Times New Roman"/>
          <w:color w:val="auto"/>
          <w:sz w:val="20"/>
          <w:szCs w:val="20"/>
        </w:rPr>
        <w:t>, 2025</w:t>
      </w:r>
    </w:p>
    <w:p w14:paraId="578CCB99" w14:textId="77777777" w:rsidR="006F40B8" w:rsidRDefault="006F40B8" w:rsidP="006F40B8">
      <w:pPr>
        <w:spacing w:after="240"/>
        <w:rPr>
          <w:rFonts w:ascii="Times New Roman" w:eastAsia="Times New Roman" w:hAnsi="Times New Roman" w:cs="Times New Roman"/>
          <w:b/>
          <w:bCs/>
          <w:kern w:val="0"/>
          <w:sz w:val="22"/>
          <w:szCs w:val="22"/>
          <w14:ligatures w14:val="none"/>
        </w:rPr>
      </w:pPr>
      <w:r w:rsidRPr="006F40B8">
        <w:rPr>
          <w:rFonts w:ascii="Times New Roman" w:eastAsia="Times New Roman" w:hAnsi="Times New Roman" w:cs="Times New Roman"/>
          <w:b/>
          <w:bCs/>
          <w:kern w:val="0"/>
          <w:sz w:val="22"/>
          <w:szCs w:val="22"/>
          <w14:ligatures w14:val="none"/>
        </w:rPr>
        <w:t>SUPPLEMENTAL INFORMATION: Complaint Regarding BBB AUTO LINE (JAG2501941) - Potential Systematic Failure to Exercise Jurisdiction Under Magnuson-Moss Warranty Act - ACP Reference #61C7-W8NBZH</w:t>
      </w:r>
    </w:p>
    <w:p w14:paraId="393A0327" w14:textId="77777777" w:rsidR="00D417FA" w:rsidRPr="00D417FA" w:rsidRDefault="00D417FA" w:rsidP="00D417FA">
      <w:pPr>
        <w:spacing w:after="240"/>
        <w:rPr>
          <w:rFonts w:ascii="Times New Roman" w:eastAsia="Times New Roman" w:hAnsi="Times New Roman" w:cs="Times New Roman"/>
          <w:kern w:val="0"/>
          <w:sz w:val="22"/>
          <w:szCs w:val="22"/>
          <w14:ligatures w14:val="none"/>
        </w:rPr>
      </w:pPr>
      <w:r w:rsidRPr="00D417FA">
        <w:rPr>
          <w:rFonts w:ascii="Times New Roman" w:eastAsia="Times New Roman" w:hAnsi="Times New Roman" w:cs="Times New Roman"/>
          <w:kern w:val="0"/>
          <w:sz w:val="22"/>
          <w:szCs w:val="22"/>
          <w14:ligatures w14:val="none"/>
        </w:rPr>
        <w:t>Dear Arbitration Certification Program (ACP),</w:t>
      </w:r>
    </w:p>
    <w:p w14:paraId="0197C62A" w14:textId="6D4C8A93" w:rsidR="00D417FA" w:rsidRPr="00D417FA" w:rsidRDefault="00D417FA" w:rsidP="00D417FA">
      <w:pPr>
        <w:spacing w:after="240"/>
        <w:rPr>
          <w:rFonts w:ascii="Times New Roman" w:eastAsia="Times New Roman" w:hAnsi="Times New Roman" w:cs="Times New Roman"/>
          <w:kern w:val="0"/>
          <w:sz w:val="22"/>
          <w:szCs w:val="22"/>
          <w14:ligatures w14:val="none"/>
        </w:rPr>
      </w:pPr>
      <w:r w:rsidRPr="00D417FA">
        <w:rPr>
          <w:rFonts w:ascii="Times New Roman" w:eastAsia="Times New Roman" w:hAnsi="Times New Roman" w:cs="Times New Roman"/>
          <w:kern w:val="0"/>
          <w:sz w:val="22"/>
          <w:szCs w:val="22"/>
          <w14:ligatures w14:val="none"/>
        </w:rPr>
        <w:t xml:space="preserve">Thank you for your acknowledgment letter dated May 12, 2025, regarding my complaint (ACP Reference #61C7-W8NBZH) concerning the handling of my arbitration case (JAG2501941, VIN: SAJDD1GX4LCK67497) by BBB AUTO LINE. I understand that the ACP reviews such matters to determine potential violations of minimum standards by certified programs or manufacturers. </w:t>
      </w:r>
    </w:p>
    <w:p w14:paraId="244E8E5E" w14:textId="77777777" w:rsidR="00C84B4B" w:rsidRPr="00C84B4B" w:rsidRDefault="00C84B4B" w:rsidP="00C84B4B">
      <w:pPr>
        <w:spacing w:after="240"/>
        <w:rPr>
          <w:rFonts w:ascii="Times New Roman" w:eastAsia="Times New Roman" w:hAnsi="Times New Roman" w:cs="Times New Roman"/>
          <w:kern w:val="0"/>
          <w:sz w:val="22"/>
          <w:szCs w:val="22"/>
          <w14:ligatures w14:val="none"/>
        </w:rPr>
      </w:pPr>
      <w:r w:rsidRPr="00C84B4B">
        <w:rPr>
          <w:rFonts w:ascii="Times New Roman" w:eastAsia="Times New Roman" w:hAnsi="Times New Roman" w:cs="Times New Roman"/>
          <w:kern w:val="0"/>
          <w:sz w:val="22"/>
          <w:szCs w:val="22"/>
          <w14:ligatures w14:val="none"/>
        </w:rPr>
        <w:t xml:space="preserve">I am submitting this supplemental information, including insights from a recent analysis of consumer complaint data, to support my contention that the dismissal of my BBB AUTO LINE case was not merely an isolated procedural error but may be indicative of a systemic failure by BBB AUTO LINE to fulfill its certified obligations, specifically regarding disputes arising under the Magnuson-Moss Warranty Act (MMWA), particularly in the context of California consumers impacted by the </w:t>
      </w:r>
      <w:r w:rsidRPr="008919A3">
        <w:rPr>
          <w:rFonts w:ascii="Times New Roman" w:eastAsia="Times New Roman" w:hAnsi="Times New Roman" w:cs="Times New Roman"/>
          <w:i/>
          <w:iCs/>
          <w:kern w:val="0"/>
          <w:sz w:val="22"/>
          <w:szCs w:val="22"/>
          <w14:ligatures w14:val="none"/>
        </w:rPr>
        <w:t>Rodriguez v. FCA US, LLC</w:t>
      </w:r>
      <w:r w:rsidRPr="00C84B4B">
        <w:rPr>
          <w:rFonts w:ascii="Times New Roman" w:eastAsia="Times New Roman" w:hAnsi="Times New Roman" w:cs="Times New Roman"/>
          <w:kern w:val="0"/>
          <w:sz w:val="22"/>
          <w:szCs w:val="22"/>
          <w14:ligatures w14:val="none"/>
        </w:rPr>
        <w:t xml:space="preserve"> ruling.</w:t>
      </w:r>
    </w:p>
    <w:p w14:paraId="74B873B4" w14:textId="77777777" w:rsidR="00C84B4B" w:rsidRPr="00C84B4B" w:rsidRDefault="00C84B4B" w:rsidP="00C84B4B">
      <w:pPr>
        <w:spacing w:after="240"/>
        <w:rPr>
          <w:rFonts w:ascii="Times New Roman" w:eastAsia="Times New Roman" w:hAnsi="Times New Roman" w:cs="Times New Roman"/>
          <w:kern w:val="0"/>
          <w:sz w:val="22"/>
          <w:szCs w:val="22"/>
          <w14:ligatures w14:val="none"/>
        </w:rPr>
      </w:pPr>
      <w:r w:rsidRPr="00C84B4B">
        <w:rPr>
          <w:rFonts w:ascii="Times New Roman" w:eastAsia="Times New Roman" w:hAnsi="Times New Roman" w:cs="Times New Roman"/>
          <w:kern w:val="0"/>
          <w:sz w:val="22"/>
          <w:szCs w:val="22"/>
          <w14:ligatures w14:val="none"/>
        </w:rPr>
        <w:t>As detailed in my initial complaint and the attached BBB AUTO LINE documentation:</w:t>
      </w:r>
    </w:p>
    <w:p w14:paraId="633BAC23" w14:textId="2861F77D" w:rsidR="00C84B4B" w:rsidRPr="00C84B4B" w:rsidRDefault="00C84B4B" w:rsidP="00C84B4B">
      <w:pPr>
        <w:pStyle w:val="ListParagraph"/>
        <w:numPr>
          <w:ilvl w:val="0"/>
          <w:numId w:val="22"/>
        </w:numPr>
        <w:spacing w:after="240"/>
        <w:rPr>
          <w:rFonts w:ascii="Times New Roman" w:eastAsia="Times New Roman" w:hAnsi="Times New Roman" w:cs="Times New Roman"/>
          <w:kern w:val="0"/>
          <w:sz w:val="22"/>
          <w:szCs w:val="22"/>
          <w14:ligatures w14:val="none"/>
        </w:rPr>
      </w:pPr>
      <w:r w:rsidRPr="00C84B4B">
        <w:rPr>
          <w:rFonts w:ascii="Times New Roman" w:eastAsia="Times New Roman" w:hAnsi="Times New Roman" w:cs="Times New Roman"/>
          <w:b/>
          <w:bCs/>
          <w:kern w:val="0"/>
          <w:sz w:val="22"/>
          <w:szCs w:val="22"/>
          <w14:ligatures w14:val="none"/>
        </w:rPr>
        <w:t>Manufacturer's Mandated Referral</w:t>
      </w:r>
      <w:r w:rsidRPr="00C84B4B">
        <w:rPr>
          <w:rFonts w:ascii="Times New Roman" w:eastAsia="Times New Roman" w:hAnsi="Times New Roman" w:cs="Times New Roman"/>
          <w:kern w:val="0"/>
          <w:sz w:val="22"/>
          <w:szCs w:val="22"/>
          <w14:ligatures w14:val="none"/>
        </w:rPr>
        <w:t xml:space="preserve">: Jaguar Land Rover North America (JLRNA) explicitly directed me to use BBB AUTO LINE arbitration via email on January 31, 2025. This referral unequivocally stated that I was required to use the program before pursuing remedies under both California's Song-Beverly Act and </w:t>
      </w:r>
      <w:r w:rsidRPr="00C84B4B">
        <w:rPr>
          <w:rFonts w:ascii="Times New Roman" w:eastAsia="Times New Roman" w:hAnsi="Times New Roman" w:cs="Times New Roman"/>
          <w:b/>
          <w:bCs/>
          <w:kern w:val="0"/>
          <w:sz w:val="22"/>
          <w:szCs w:val="22"/>
          <w14:ligatures w14:val="none"/>
        </w:rPr>
        <w:t>Title I of the Magnuson-Moss Warranty Act</w:t>
      </w:r>
      <w:r w:rsidRPr="00C84B4B">
        <w:rPr>
          <w:rFonts w:ascii="Times New Roman" w:eastAsia="Times New Roman" w:hAnsi="Times New Roman" w:cs="Times New Roman"/>
          <w:kern w:val="0"/>
          <w:sz w:val="22"/>
          <w:szCs w:val="22"/>
          <w14:ligatures w14:val="none"/>
        </w:rPr>
        <w:t>. This referral, from the manufacturer whose program BBB AUTO LINE administers, establishes a clear expectation and obligation for BBB AUTO LINE to provide a forum for MMWA claims.</w:t>
      </w:r>
      <w:r>
        <w:rPr>
          <w:rFonts w:ascii="Times New Roman" w:eastAsia="Times New Roman" w:hAnsi="Times New Roman" w:cs="Times New Roman"/>
          <w:kern w:val="0"/>
          <w:sz w:val="22"/>
          <w:szCs w:val="22"/>
          <w14:ligatures w14:val="none"/>
        </w:rPr>
        <w:br/>
      </w:r>
    </w:p>
    <w:p w14:paraId="03479C33" w14:textId="77777777" w:rsidR="00C84B4B" w:rsidRPr="00C84B4B" w:rsidRDefault="00C84B4B" w:rsidP="00C84B4B">
      <w:pPr>
        <w:pStyle w:val="ListParagraph"/>
        <w:numPr>
          <w:ilvl w:val="0"/>
          <w:numId w:val="22"/>
        </w:numPr>
        <w:spacing w:after="240"/>
        <w:rPr>
          <w:rFonts w:ascii="Times New Roman" w:eastAsia="Times New Roman" w:hAnsi="Times New Roman" w:cs="Times New Roman"/>
          <w:kern w:val="0"/>
          <w:sz w:val="22"/>
          <w:szCs w:val="22"/>
          <w14:ligatures w14:val="none"/>
        </w:rPr>
      </w:pPr>
      <w:r w:rsidRPr="00C84B4B">
        <w:rPr>
          <w:rFonts w:ascii="Times New Roman" w:eastAsia="Times New Roman" w:hAnsi="Times New Roman" w:cs="Times New Roman"/>
          <w:b/>
          <w:bCs/>
          <w:kern w:val="0"/>
          <w:sz w:val="22"/>
          <w:szCs w:val="22"/>
          <w14:ligatures w14:val="none"/>
        </w:rPr>
        <w:t>BBB Arbitrator's Contradiction</w:t>
      </w:r>
      <w:r w:rsidRPr="00C84B4B">
        <w:rPr>
          <w:rFonts w:ascii="Times New Roman" w:eastAsia="Times New Roman" w:hAnsi="Times New Roman" w:cs="Times New Roman"/>
          <w:kern w:val="0"/>
          <w:sz w:val="22"/>
          <w:szCs w:val="22"/>
          <w14:ligatures w14:val="none"/>
        </w:rPr>
        <w:t xml:space="preserve">: Despite JLRNA's explicit MMWA referral, the Arbitrator's Decision on Appeal dated March 24, 2025, dismissed my case based solely on the vehicle not qualifying as a "new motor vehicle" under the Song-Beverly Act. The decision further stated that consideration of MMWA remedies was "not within the purview of the California Lemon Law </w:t>
      </w:r>
      <w:r w:rsidRPr="00667E4E">
        <w:rPr>
          <w:rFonts w:ascii="Times New Roman" w:eastAsia="Times New Roman" w:hAnsi="Times New Roman" w:cs="Times New Roman"/>
          <w:b/>
          <w:bCs/>
          <w:kern w:val="0"/>
          <w:sz w:val="22"/>
          <w:szCs w:val="22"/>
          <w14:ligatures w14:val="none"/>
        </w:rPr>
        <w:t>nor the Auto Line Program</w:t>
      </w:r>
      <w:r w:rsidRPr="00C84B4B">
        <w:rPr>
          <w:rFonts w:ascii="Times New Roman" w:eastAsia="Times New Roman" w:hAnsi="Times New Roman" w:cs="Times New Roman"/>
          <w:kern w:val="0"/>
          <w:sz w:val="22"/>
          <w:szCs w:val="22"/>
          <w14:ligatures w14:val="none"/>
        </w:rPr>
        <w:t>." This statement directly contradicts the manufacturer's referral and suggests a fundamental misunderstanding or policy within BBB AUTO LINE regarding the scope of its jurisdiction under federal law.</w:t>
      </w:r>
    </w:p>
    <w:p w14:paraId="147D0252" w14:textId="77777777" w:rsidR="00C84B4B" w:rsidRPr="00C84B4B" w:rsidRDefault="00C84B4B" w:rsidP="00C84B4B">
      <w:pPr>
        <w:pStyle w:val="ListParagraph"/>
        <w:numPr>
          <w:ilvl w:val="0"/>
          <w:numId w:val="22"/>
        </w:numPr>
        <w:spacing w:after="240"/>
        <w:rPr>
          <w:rFonts w:ascii="Times New Roman" w:eastAsia="Times New Roman" w:hAnsi="Times New Roman" w:cs="Times New Roman"/>
          <w:kern w:val="0"/>
          <w:sz w:val="22"/>
          <w:szCs w:val="22"/>
          <w14:ligatures w14:val="none"/>
        </w:rPr>
      </w:pPr>
      <w:r w:rsidRPr="00C84B4B">
        <w:rPr>
          <w:rFonts w:ascii="Times New Roman" w:eastAsia="Times New Roman" w:hAnsi="Times New Roman" w:cs="Times New Roman"/>
          <w:b/>
          <w:bCs/>
          <w:kern w:val="0"/>
          <w:sz w:val="22"/>
          <w:szCs w:val="22"/>
          <w14:ligatures w14:val="none"/>
        </w:rPr>
        <w:t>BBB's Own Rules Indicate MMWA Purview</w:t>
      </w:r>
      <w:r w:rsidRPr="00C84B4B">
        <w:rPr>
          <w:rFonts w:ascii="Times New Roman" w:eastAsia="Times New Roman" w:hAnsi="Times New Roman" w:cs="Times New Roman"/>
          <w:kern w:val="0"/>
          <w:sz w:val="22"/>
          <w:szCs w:val="22"/>
          <w14:ligatures w14:val="none"/>
        </w:rPr>
        <w:t xml:space="preserve">: As noted in my previous submission, the BBB AUTO LINE Program Summary for California consumers </w:t>
      </w:r>
      <w:proofErr w:type="gramStart"/>
      <w:r w:rsidRPr="00C84B4B">
        <w:rPr>
          <w:rFonts w:ascii="Times New Roman" w:eastAsia="Times New Roman" w:hAnsi="Times New Roman" w:cs="Times New Roman"/>
          <w:kern w:val="0"/>
          <w:sz w:val="22"/>
          <w:szCs w:val="22"/>
          <w14:ligatures w14:val="none"/>
        </w:rPr>
        <w:t>references</w:t>
      </w:r>
      <w:proofErr w:type="gramEnd"/>
      <w:r w:rsidRPr="00C84B4B">
        <w:rPr>
          <w:rFonts w:ascii="Times New Roman" w:eastAsia="Times New Roman" w:hAnsi="Times New Roman" w:cs="Times New Roman"/>
          <w:kern w:val="0"/>
          <w:sz w:val="22"/>
          <w:szCs w:val="22"/>
          <w14:ligatures w14:val="none"/>
        </w:rPr>
        <w:t xml:space="preserve"> Federal Trade Commission regulations (16 C.F.R. Part 703) which implement MMWA arbitration requirements. While the </w:t>
      </w:r>
      <w:r w:rsidRPr="00C84B4B">
        <w:rPr>
          <w:rFonts w:ascii="Times New Roman" w:eastAsia="Times New Roman" w:hAnsi="Times New Roman" w:cs="Times New Roman"/>
          <w:kern w:val="0"/>
          <w:sz w:val="22"/>
          <w:szCs w:val="22"/>
          <w14:ligatures w14:val="none"/>
        </w:rPr>
        <w:lastRenderedPageBreak/>
        <w:t>rules prioritize Song-Beverly disputes, they also state that "Certain disputes that do not fall within the jurisdiction of these Rules may still be eligible for resolution in BBB AUTO LINE." The arbitrator's absolute assertion that MMWA is not within the program's purview appears inconsistent with these acknowledgments of relevant federal law and broader eligibility possibilities.</w:t>
      </w:r>
    </w:p>
    <w:p w14:paraId="40CF9C7B" w14:textId="77777777" w:rsidR="0086064A" w:rsidRDefault="008919A3" w:rsidP="008919A3">
      <w:pPr>
        <w:spacing w:after="240"/>
        <w:rPr>
          <w:rFonts w:ascii="Times New Roman" w:eastAsia="Times New Roman" w:hAnsi="Times New Roman" w:cs="Times New Roman"/>
          <w:kern w:val="0"/>
          <w:sz w:val="22"/>
          <w:szCs w:val="22"/>
          <w14:ligatures w14:val="none"/>
        </w:rPr>
      </w:pPr>
      <w:r w:rsidRPr="008919A3">
        <w:rPr>
          <w:rFonts w:ascii="Times New Roman" w:eastAsia="Times New Roman" w:hAnsi="Times New Roman" w:cs="Times New Roman"/>
          <w:kern w:val="0"/>
          <w:sz w:val="22"/>
          <w:szCs w:val="22"/>
          <w14:ligatures w14:val="none"/>
        </w:rPr>
        <w:t xml:space="preserve">This apparent refusal by a BBB AUTO LINE arbitrator to consider MMWA jurisdiction, even when the manufacturer mandates its use for such claims, raises serious concerns about whether BBB AUTO LINE is consistently operating in compliance with its ACP certification standards. The Rodriguez ruling clarified the limits of Song-Beverly for used vehicles, but it did not eliminate a consumer's rights under the federal MMWA for defects covered by an active manufacturer's warranty. </w:t>
      </w:r>
    </w:p>
    <w:p w14:paraId="6088B298" w14:textId="217FBDE5" w:rsidR="00D417FA" w:rsidRPr="00D417FA" w:rsidRDefault="00D417FA" w:rsidP="008919A3">
      <w:pPr>
        <w:spacing w:after="240"/>
        <w:rPr>
          <w:rFonts w:ascii="Times New Roman" w:eastAsia="Times New Roman" w:hAnsi="Times New Roman" w:cs="Times New Roman"/>
          <w:kern w:val="0"/>
          <w:sz w:val="22"/>
          <w:szCs w:val="22"/>
          <w14:ligatures w14:val="none"/>
        </w:rPr>
      </w:pPr>
      <w:r w:rsidRPr="00D417FA">
        <w:rPr>
          <w:rFonts w:ascii="Times New Roman" w:eastAsia="Times New Roman" w:hAnsi="Times New Roman" w:cs="Times New Roman"/>
          <w:kern w:val="0"/>
          <w:sz w:val="22"/>
          <w:szCs w:val="22"/>
          <w14:ligatures w14:val="none"/>
        </w:rPr>
        <w:t>The NHTSA complaint data further illustrates the types of issues consumers are facing that might necessitate invoking MMWA rights. My analysis found:</w:t>
      </w:r>
    </w:p>
    <w:p w14:paraId="773854F2" w14:textId="77777777" w:rsidR="00D417FA" w:rsidRPr="00D417FA" w:rsidRDefault="00D417FA" w:rsidP="00D417FA">
      <w:pPr>
        <w:pStyle w:val="ListParagraph"/>
        <w:numPr>
          <w:ilvl w:val="0"/>
          <w:numId w:val="21"/>
        </w:numPr>
        <w:spacing w:after="240"/>
        <w:rPr>
          <w:rFonts w:ascii="Times New Roman" w:eastAsia="Times New Roman" w:hAnsi="Times New Roman" w:cs="Times New Roman"/>
          <w:kern w:val="0"/>
          <w:sz w:val="22"/>
          <w:szCs w:val="22"/>
          <w14:ligatures w14:val="none"/>
        </w:rPr>
      </w:pPr>
      <w:r w:rsidRPr="00D52F36">
        <w:rPr>
          <w:rFonts w:ascii="Times New Roman" w:eastAsia="Times New Roman" w:hAnsi="Times New Roman" w:cs="Times New Roman"/>
          <w:b/>
          <w:bCs/>
          <w:kern w:val="0"/>
          <w:sz w:val="22"/>
          <w:szCs w:val="22"/>
          <w14:ligatures w14:val="none"/>
        </w:rPr>
        <w:t>884 complaints</w:t>
      </w:r>
      <w:r w:rsidRPr="00D417FA">
        <w:rPr>
          <w:rFonts w:ascii="Times New Roman" w:eastAsia="Times New Roman" w:hAnsi="Times New Roman" w:cs="Times New Roman"/>
          <w:kern w:val="0"/>
          <w:sz w:val="22"/>
          <w:szCs w:val="22"/>
          <w14:ligatures w14:val="none"/>
        </w:rPr>
        <w:t xml:space="preserve"> mentioning </w:t>
      </w:r>
      <w:r w:rsidRPr="00D52F36">
        <w:rPr>
          <w:rFonts w:ascii="Times New Roman" w:eastAsia="Times New Roman" w:hAnsi="Times New Roman" w:cs="Times New Roman"/>
          <w:b/>
          <w:bCs/>
          <w:kern w:val="0"/>
          <w:sz w:val="22"/>
          <w:szCs w:val="22"/>
          <w14:ligatures w14:val="none"/>
        </w:rPr>
        <w:t>electrical system issues</w:t>
      </w:r>
      <w:r w:rsidRPr="00D417FA">
        <w:rPr>
          <w:rFonts w:ascii="Times New Roman" w:eastAsia="Times New Roman" w:hAnsi="Times New Roman" w:cs="Times New Roman"/>
          <w:kern w:val="0"/>
          <w:sz w:val="22"/>
          <w:szCs w:val="22"/>
          <w14:ligatures w14:val="none"/>
        </w:rPr>
        <w:t xml:space="preserve"> across JLR models.</w:t>
      </w:r>
    </w:p>
    <w:p w14:paraId="471FBF0D" w14:textId="77777777" w:rsidR="00D417FA" w:rsidRPr="00D417FA" w:rsidRDefault="00D417FA" w:rsidP="00D417FA">
      <w:pPr>
        <w:pStyle w:val="ListParagraph"/>
        <w:numPr>
          <w:ilvl w:val="0"/>
          <w:numId w:val="21"/>
        </w:numPr>
        <w:spacing w:after="240"/>
        <w:rPr>
          <w:rFonts w:ascii="Times New Roman" w:eastAsia="Times New Roman" w:hAnsi="Times New Roman" w:cs="Times New Roman"/>
          <w:kern w:val="0"/>
          <w:sz w:val="22"/>
          <w:szCs w:val="22"/>
          <w14:ligatures w14:val="none"/>
        </w:rPr>
      </w:pPr>
      <w:r w:rsidRPr="00D52F36">
        <w:rPr>
          <w:rFonts w:ascii="Times New Roman" w:eastAsia="Times New Roman" w:hAnsi="Times New Roman" w:cs="Times New Roman"/>
          <w:b/>
          <w:bCs/>
          <w:kern w:val="0"/>
          <w:sz w:val="22"/>
          <w:szCs w:val="22"/>
          <w14:ligatures w14:val="none"/>
        </w:rPr>
        <w:t>165 complaints</w:t>
      </w:r>
      <w:r w:rsidRPr="00D417FA">
        <w:rPr>
          <w:rFonts w:ascii="Times New Roman" w:eastAsia="Times New Roman" w:hAnsi="Times New Roman" w:cs="Times New Roman"/>
          <w:kern w:val="0"/>
          <w:sz w:val="22"/>
          <w:szCs w:val="22"/>
          <w14:ligatures w14:val="none"/>
        </w:rPr>
        <w:t xml:space="preserve"> mentioning </w:t>
      </w:r>
      <w:r w:rsidRPr="00D52F36">
        <w:rPr>
          <w:rFonts w:ascii="Times New Roman" w:eastAsia="Times New Roman" w:hAnsi="Times New Roman" w:cs="Times New Roman"/>
          <w:b/>
          <w:bCs/>
          <w:kern w:val="0"/>
          <w:sz w:val="22"/>
          <w:szCs w:val="22"/>
          <w14:ligatures w14:val="none"/>
        </w:rPr>
        <w:t>cooling system issues</w:t>
      </w:r>
      <w:r w:rsidRPr="00D417FA">
        <w:rPr>
          <w:rFonts w:ascii="Times New Roman" w:eastAsia="Times New Roman" w:hAnsi="Times New Roman" w:cs="Times New Roman"/>
          <w:kern w:val="0"/>
          <w:sz w:val="22"/>
          <w:szCs w:val="22"/>
          <w14:ligatures w14:val="none"/>
        </w:rPr>
        <w:t xml:space="preserve"> across JLR models.</w:t>
      </w:r>
    </w:p>
    <w:p w14:paraId="27F12838" w14:textId="77777777" w:rsidR="00D417FA" w:rsidRPr="00D417FA" w:rsidRDefault="00D417FA" w:rsidP="00D417FA">
      <w:pPr>
        <w:pStyle w:val="ListParagraph"/>
        <w:numPr>
          <w:ilvl w:val="0"/>
          <w:numId w:val="21"/>
        </w:numPr>
        <w:spacing w:after="240"/>
        <w:rPr>
          <w:rFonts w:ascii="Times New Roman" w:eastAsia="Times New Roman" w:hAnsi="Times New Roman" w:cs="Times New Roman"/>
          <w:kern w:val="0"/>
          <w:sz w:val="22"/>
          <w:szCs w:val="22"/>
          <w14:ligatures w14:val="none"/>
        </w:rPr>
      </w:pPr>
      <w:r w:rsidRPr="00D52F36">
        <w:rPr>
          <w:rFonts w:ascii="Times New Roman" w:eastAsia="Times New Roman" w:hAnsi="Times New Roman" w:cs="Times New Roman"/>
          <w:b/>
          <w:bCs/>
          <w:kern w:val="0"/>
          <w:sz w:val="22"/>
          <w:szCs w:val="22"/>
          <w14:ligatures w14:val="none"/>
        </w:rPr>
        <w:t>Over 1,100</w:t>
      </w:r>
      <w:r w:rsidRPr="00D417FA">
        <w:rPr>
          <w:rFonts w:ascii="Times New Roman" w:eastAsia="Times New Roman" w:hAnsi="Times New Roman" w:cs="Times New Roman"/>
          <w:kern w:val="0"/>
          <w:sz w:val="22"/>
          <w:szCs w:val="22"/>
          <w14:ligatures w14:val="none"/>
        </w:rPr>
        <w:t xml:space="preserve"> complaints mentioning </w:t>
      </w:r>
      <w:r w:rsidRPr="00D52F36">
        <w:rPr>
          <w:rFonts w:ascii="Times New Roman" w:eastAsia="Times New Roman" w:hAnsi="Times New Roman" w:cs="Times New Roman"/>
          <w:b/>
          <w:bCs/>
          <w:kern w:val="0"/>
          <w:sz w:val="22"/>
          <w:szCs w:val="22"/>
          <w14:ligatures w14:val="none"/>
        </w:rPr>
        <w:t>warranty terms</w:t>
      </w:r>
      <w:r w:rsidRPr="00D417FA">
        <w:rPr>
          <w:rFonts w:ascii="Times New Roman" w:eastAsia="Times New Roman" w:hAnsi="Times New Roman" w:cs="Times New Roman"/>
          <w:kern w:val="0"/>
          <w:sz w:val="22"/>
          <w:szCs w:val="22"/>
          <w14:ligatures w14:val="none"/>
        </w:rPr>
        <w:t>.</w:t>
      </w:r>
    </w:p>
    <w:p w14:paraId="69A0C5A8" w14:textId="77777777" w:rsidR="00D417FA" w:rsidRPr="00D417FA" w:rsidRDefault="00D417FA" w:rsidP="00D417FA">
      <w:pPr>
        <w:pStyle w:val="ListParagraph"/>
        <w:numPr>
          <w:ilvl w:val="0"/>
          <w:numId w:val="21"/>
        </w:numPr>
        <w:spacing w:after="240"/>
        <w:rPr>
          <w:rFonts w:ascii="Times New Roman" w:eastAsia="Times New Roman" w:hAnsi="Times New Roman" w:cs="Times New Roman"/>
          <w:kern w:val="0"/>
          <w:sz w:val="22"/>
          <w:szCs w:val="22"/>
          <w14:ligatures w14:val="none"/>
        </w:rPr>
      </w:pPr>
      <w:r w:rsidRPr="00D52F36">
        <w:rPr>
          <w:rFonts w:ascii="Times New Roman" w:eastAsia="Times New Roman" w:hAnsi="Times New Roman" w:cs="Times New Roman"/>
          <w:b/>
          <w:bCs/>
          <w:kern w:val="0"/>
          <w:sz w:val="22"/>
          <w:szCs w:val="22"/>
          <w14:ligatures w14:val="none"/>
        </w:rPr>
        <w:t>Over 2,200</w:t>
      </w:r>
      <w:r w:rsidRPr="00D417FA">
        <w:rPr>
          <w:rFonts w:ascii="Times New Roman" w:eastAsia="Times New Roman" w:hAnsi="Times New Roman" w:cs="Times New Roman"/>
          <w:kern w:val="0"/>
          <w:sz w:val="22"/>
          <w:szCs w:val="22"/>
          <w14:ligatures w14:val="none"/>
        </w:rPr>
        <w:t xml:space="preserve"> complaints mentioning </w:t>
      </w:r>
      <w:r w:rsidRPr="00D52F36">
        <w:rPr>
          <w:rFonts w:ascii="Times New Roman" w:eastAsia="Times New Roman" w:hAnsi="Times New Roman" w:cs="Times New Roman"/>
          <w:b/>
          <w:bCs/>
          <w:kern w:val="0"/>
          <w:sz w:val="22"/>
          <w:szCs w:val="22"/>
          <w14:ligatures w14:val="none"/>
        </w:rPr>
        <w:t>repair issues</w:t>
      </w:r>
      <w:r w:rsidRPr="00D417FA">
        <w:rPr>
          <w:rFonts w:ascii="Times New Roman" w:eastAsia="Times New Roman" w:hAnsi="Times New Roman" w:cs="Times New Roman"/>
          <w:kern w:val="0"/>
          <w:sz w:val="22"/>
          <w:szCs w:val="22"/>
          <w14:ligatures w14:val="none"/>
        </w:rPr>
        <w:t>.</w:t>
      </w:r>
    </w:p>
    <w:p w14:paraId="57CBABA6" w14:textId="77777777" w:rsidR="00D417FA" w:rsidRPr="00D417FA" w:rsidRDefault="00D417FA" w:rsidP="00D417FA">
      <w:pPr>
        <w:spacing w:after="240"/>
        <w:rPr>
          <w:rFonts w:ascii="Times New Roman" w:eastAsia="Times New Roman" w:hAnsi="Times New Roman" w:cs="Times New Roman"/>
          <w:kern w:val="0"/>
          <w:sz w:val="22"/>
          <w:szCs w:val="22"/>
          <w14:ligatures w14:val="none"/>
        </w:rPr>
      </w:pPr>
      <w:r w:rsidRPr="00D417FA">
        <w:rPr>
          <w:rFonts w:ascii="Times New Roman" w:eastAsia="Times New Roman" w:hAnsi="Times New Roman" w:cs="Times New Roman"/>
          <w:kern w:val="0"/>
          <w:sz w:val="22"/>
          <w:szCs w:val="22"/>
          <w14:ligatures w14:val="none"/>
        </w:rPr>
        <w:t>These numbers, combined with narratives detailing recurring problems, repair difficulties, warranty claim denials, and safety risks (such as unexpected power loss, stalling, and fires), demonstrate that JLR customers frequently experience significant defects and challenging warranty service experiences. This context highlights the critical need for an accessible and properly functioning dispute resolution program like BBB AUTO LINE that is capable of arbitrating claims under all applicable laws, including MMWA, as required by its certification.</w:t>
      </w:r>
    </w:p>
    <w:p w14:paraId="2676BAD5" w14:textId="77777777" w:rsidR="00D52F36" w:rsidRDefault="00D52F36" w:rsidP="00D52F36">
      <w:pPr>
        <w:spacing w:after="240"/>
        <w:rPr>
          <w:rFonts w:ascii="Times New Roman" w:eastAsia="Times New Roman" w:hAnsi="Times New Roman" w:cs="Times New Roman"/>
          <w:kern w:val="0"/>
          <w:sz w:val="22"/>
          <w:szCs w:val="22"/>
          <w14:ligatures w14:val="none"/>
        </w:rPr>
      </w:pPr>
      <w:r w:rsidRPr="00486438">
        <w:rPr>
          <w:rFonts w:ascii="Times New Roman" w:eastAsia="Times New Roman" w:hAnsi="Times New Roman" w:cs="Times New Roman"/>
          <w:kern w:val="0"/>
          <w:sz w:val="22"/>
          <w:szCs w:val="22"/>
          <w14:ligatures w14:val="none"/>
        </w:rPr>
        <w:t>If BBB AUTO LINE systematically denies MMWA jurisdiction based on a vehicle's Song-Beverly classification, it effectively strips California consumers of a federally mandated pre-court dispute resolution mechanism that manufacturers are permitted to require.</w:t>
      </w:r>
    </w:p>
    <w:p w14:paraId="15EFB78B" w14:textId="2FA5CE7C" w:rsidR="00985156" w:rsidRPr="00985156" w:rsidRDefault="00D417FA" w:rsidP="00985156">
      <w:pPr>
        <w:spacing w:after="240"/>
        <w:rPr>
          <w:rFonts w:ascii="Times New Roman" w:eastAsia="Times New Roman" w:hAnsi="Times New Roman" w:cs="Times New Roman"/>
          <w:kern w:val="0"/>
          <w:sz w:val="22"/>
          <w:szCs w:val="22"/>
          <w14:ligatures w14:val="none"/>
        </w:rPr>
      </w:pPr>
      <w:r w:rsidRPr="00D417FA">
        <w:rPr>
          <w:rFonts w:ascii="Times New Roman" w:eastAsia="Times New Roman" w:hAnsi="Times New Roman" w:cs="Times New Roman"/>
          <w:kern w:val="0"/>
          <w:sz w:val="22"/>
          <w:szCs w:val="22"/>
          <w14:ligatures w14:val="none"/>
        </w:rPr>
        <w:t xml:space="preserve">I respectfully request that the ACP investigate whether BBB AUTO LINE's procedures and arbitrator training adequately account for and exercise jurisdiction over disputes arising under the Magnuson-Moss Warranty Act for vehicles purchased with an active manufacturer's warranty in California, particularly </w:t>
      </w:r>
      <w:proofErr w:type="gramStart"/>
      <w:r w:rsidRPr="00D417FA">
        <w:rPr>
          <w:rFonts w:ascii="Times New Roman" w:eastAsia="Times New Roman" w:hAnsi="Times New Roman" w:cs="Times New Roman"/>
          <w:kern w:val="0"/>
          <w:sz w:val="22"/>
          <w:szCs w:val="22"/>
          <w14:ligatures w14:val="none"/>
        </w:rPr>
        <w:t>in light of</w:t>
      </w:r>
      <w:proofErr w:type="gramEnd"/>
      <w:r w:rsidRPr="00D417FA">
        <w:rPr>
          <w:rFonts w:ascii="Times New Roman" w:eastAsia="Times New Roman" w:hAnsi="Times New Roman" w:cs="Times New Roman"/>
          <w:kern w:val="0"/>
          <w:sz w:val="22"/>
          <w:szCs w:val="22"/>
          <w14:ligatures w14:val="none"/>
        </w:rPr>
        <w:t xml:space="preserve"> the Rodriguez ruling and manufacturer referral language. Ensuring compliance with federal law is crucial for the integrity of the certified program and for protecting the rights of California consumers.</w:t>
      </w:r>
    </w:p>
    <w:p w14:paraId="2860FF14" w14:textId="7777777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Thank you for your attention to this important matter.</w:t>
      </w:r>
    </w:p>
    <w:p w14:paraId="459BE268" w14:textId="36D2F7D3" w:rsidR="00BA46CC" w:rsidRPr="00D431DF" w:rsidRDefault="00A52836" w:rsidP="00371F8D">
      <w:pPr>
        <w:pStyle w:val="p1"/>
        <w:rPr>
          <w:rStyle w:val="Emphasis"/>
          <w:rFonts w:ascii="Times New Roman" w:hAnsi="Times New Roman"/>
          <w:i w:val="0"/>
          <w:iCs w:val="0"/>
        </w:rPr>
      </w:pPr>
      <w:r w:rsidRPr="00D431DF">
        <w:rPr>
          <w:rStyle w:val="Emphasis"/>
          <w:rFonts w:ascii="Times New Roman" w:hAnsi="Times New Roman"/>
          <w:i w:val="0"/>
          <w:iCs w:val="0"/>
        </w:rPr>
        <w:t>Respectfully,</w:t>
      </w:r>
    </w:p>
    <w:p w14:paraId="4C78895D" w14:textId="4FE7DB53" w:rsidR="00A371FF" w:rsidRPr="00D431DF" w:rsidRDefault="00A371FF" w:rsidP="00371F8D">
      <w:pPr>
        <w:pStyle w:val="p1"/>
        <w:rPr>
          <w:rStyle w:val="Emphasis"/>
          <w:rFonts w:ascii="Times New Roman" w:hAnsi="Times New Roman"/>
          <w:i w:val="0"/>
          <w:iCs w:val="0"/>
        </w:rPr>
      </w:pPr>
      <w:r w:rsidRPr="00D431DF">
        <w:rPr>
          <w:rStyle w:val="Emphasis"/>
          <w:rFonts w:ascii="Times New Roman" w:hAnsi="Times New Roman"/>
          <w:i w:val="0"/>
          <w:iCs w:val="0"/>
        </w:rPr>
        <w:t>Nyree Hinton</w:t>
      </w:r>
    </w:p>
    <w:sectPr w:rsidR="00A371FF" w:rsidRPr="00D431DF" w:rsidSect="00542B5D">
      <w:footerReference w:type="even" r:id="rId10"/>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E73CB" w14:textId="77777777" w:rsidR="00A64CB2" w:rsidRDefault="00A64CB2" w:rsidP="00B51B40">
      <w:r>
        <w:separator/>
      </w:r>
    </w:p>
  </w:endnote>
  <w:endnote w:type="continuationSeparator" w:id="0">
    <w:p w14:paraId="6AF2BCE9" w14:textId="77777777" w:rsidR="00A64CB2" w:rsidRDefault="00A64CB2" w:rsidP="00B51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19712"/>
      <w:docPartObj>
        <w:docPartGallery w:val="Page Numbers (Bottom of Page)"/>
        <w:docPartUnique/>
      </w:docPartObj>
    </w:sdtPr>
    <w:sdtEndPr>
      <w:rPr>
        <w:rStyle w:val="PageNumber"/>
      </w:rPr>
    </w:sdtEndPr>
    <w:sdtContent>
      <w:p w14:paraId="1661E483" w14:textId="37D2B4E2" w:rsidR="002004E6" w:rsidRDefault="002004E6" w:rsidP="00CC3C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471E4A" w14:textId="77777777" w:rsidR="002004E6" w:rsidRDefault="002004E6" w:rsidP="002004E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5529359"/>
      <w:docPartObj>
        <w:docPartGallery w:val="Page Numbers (Bottom of Page)"/>
        <w:docPartUnique/>
      </w:docPartObj>
    </w:sdtPr>
    <w:sdtEndPr>
      <w:rPr>
        <w:rStyle w:val="PageNumber"/>
      </w:rPr>
    </w:sdtEndPr>
    <w:sdtContent>
      <w:p w14:paraId="4D12EB96" w14:textId="761637A0" w:rsidR="002004E6" w:rsidRDefault="002004E6" w:rsidP="00CC3C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44AFA4" w14:textId="77777777" w:rsidR="002004E6" w:rsidRDefault="002004E6" w:rsidP="002004E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583CA" w14:textId="77777777" w:rsidR="00A64CB2" w:rsidRDefault="00A64CB2" w:rsidP="00B51B40">
      <w:r>
        <w:separator/>
      </w:r>
    </w:p>
  </w:footnote>
  <w:footnote w:type="continuationSeparator" w:id="0">
    <w:p w14:paraId="43D882D8" w14:textId="77777777" w:rsidR="00A64CB2" w:rsidRDefault="00A64CB2" w:rsidP="00B51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11FE" w14:textId="01DFA9FF" w:rsidR="00A41F1C" w:rsidRPr="006066FF" w:rsidRDefault="00A41F1C" w:rsidP="00A41F1C">
    <w:pPr>
      <w:pStyle w:val="Header"/>
      <w:rPr>
        <w:rFonts w:ascii="Times New Roman" w:hAnsi="Times New Roman" w:cs="Times New Roman"/>
        <w:b/>
        <w:bCs/>
        <w:sz w:val="20"/>
        <w:szCs w:val="20"/>
      </w:rPr>
    </w:pPr>
    <w:r w:rsidRPr="006066FF">
      <w:rPr>
        <w:rFonts w:ascii="Times New Roman" w:hAnsi="Times New Roman" w:cs="Times New Roman"/>
        <w:b/>
        <w:bCs/>
        <w:sz w:val="20"/>
        <w:szCs w:val="20"/>
      </w:rPr>
      <w:t xml:space="preserve">Nyree Hinton </w:t>
    </w:r>
  </w:p>
  <w:p w14:paraId="39153AC7" w14:textId="4C7E0D68" w:rsidR="00A41F1C" w:rsidRPr="00635574" w:rsidRDefault="00064BCC" w:rsidP="00A41F1C">
    <w:pPr>
      <w:pStyle w:val="Header"/>
      <w:rPr>
        <w:rFonts w:ascii="Times New Roman" w:hAnsi="Times New Roman" w:cs="Times New Roman"/>
        <w:sz w:val="18"/>
        <w:szCs w:val="18"/>
      </w:rPr>
    </w:pPr>
    <w:r w:rsidRPr="00635574">
      <w:rPr>
        <w:rFonts w:ascii="Times New Roman" w:hAnsi="Times New Roman" w:cs="Times New Roman"/>
        <w:sz w:val="18"/>
        <w:szCs w:val="18"/>
      </w:rPr>
      <w:t>616 Masselin Ave</w:t>
    </w:r>
    <w:r w:rsidR="00E83D86" w:rsidRPr="00635574">
      <w:rPr>
        <w:rFonts w:ascii="Times New Roman" w:hAnsi="Times New Roman" w:cs="Times New Roman"/>
        <w:sz w:val="18"/>
        <w:szCs w:val="18"/>
      </w:rPr>
      <w:t>, Apt 210</w:t>
    </w:r>
  </w:p>
  <w:p w14:paraId="7E7CC7A5" w14:textId="520F4ED0" w:rsidR="00A41F1C" w:rsidRPr="00635574" w:rsidRDefault="00064BCC" w:rsidP="00A41F1C">
    <w:pPr>
      <w:pStyle w:val="Header"/>
      <w:rPr>
        <w:rFonts w:ascii="Times New Roman" w:hAnsi="Times New Roman" w:cs="Times New Roman"/>
        <w:sz w:val="18"/>
        <w:szCs w:val="18"/>
      </w:rPr>
    </w:pPr>
    <w:r w:rsidRPr="00635574">
      <w:rPr>
        <w:rFonts w:ascii="Times New Roman" w:hAnsi="Times New Roman" w:cs="Times New Roman"/>
        <w:sz w:val="18"/>
        <w:szCs w:val="18"/>
      </w:rPr>
      <w:t>Los Angeles, CA 90036</w:t>
    </w:r>
  </w:p>
  <w:p w14:paraId="1403FF9A" w14:textId="77777777" w:rsidR="00A41F1C" w:rsidRPr="00635574" w:rsidRDefault="00A41F1C" w:rsidP="00A41F1C">
    <w:pPr>
      <w:pStyle w:val="Header"/>
      <w:rPr>
        <w:rFonts w:ascii="Times New Roman" w:hAnsi="Times New Roman" w:cs="Times New Roman"/>
        <w:sz w:val="18"/>
        <w:szCs w:val="18"/>
      </w:rPr>
    </w:pPr>
    <w:hyperlink r:id="rId1" w:history="1">
      <w:r w:rsidRPr="00635574">
        <w:rPr>
          <w:rStyle w:val="Hyperlink"/>
          <w:rFonts w:ascii="Times New Roman" w:hAnsi="Times New Roman" w:cs="Times New Roman"/>
          <w:sz w:val="18"/>
          <w:szCs w:val="18"/>
        </w:rPr>
        <w:t>nyreehinton@gmail.com</w:t>
      </w:r>
    </w:hyperlink>
  </w:p>
  <w:p w14:paraId="7DDE3CC7" w14:textId="4D89B743" w:rsidR="006B12FD" w:rsidRPr="00635574" w:rsidRDefault="00A41F1C">
    <w:pPr>
      <w:pStyle w:val="Header"/>
      <w:rPr>
        <w:rFonts w:ascii="Times New Roman" w:hAnsi="Times New Roman" w:cs="Times New Roman"/>
        <w:sz w:val="18"/>
        <w:szCs w:val="18"/>
      </w:rPr>
    </w:pPr>
    <w:r w:rsidRPr="00635574">
      <w:rPr>
        <w:rFonts w:ascii="Times New Roman" w:hAnsi="Times New Roman" w:cs="Times New Roman"/>
        <w:noProof/>
        <w:sz w:val="18"/>
        <w:szCs w:val="18"/>
      </w:rPr>
      <mc:AlternateContent>
        <mc:Choice Requires="wps">
          <w:drawing>
            <wp:anchor distT="0" distB="0" distL="114300" distR="114300" simplePos="0" relativeHeight="251661312" behindDoc="0" locked="0" layoutInCell="1" allowOverlap="1" wp14:anchorId="340C2BE3" wp14:editId="51FC7835">
              <wp:simplePos x="0" y="0"/>
              <wp:positionH relativeFrom="column">
                <wp:posOffset>9016</wp:posOffset>
              </wp:positionH>
              <wp:positionV relativeFrom="paragraph">
                <wp:posOffset>186055</wp:posOffset>
              </wp:positionV>
              <wp:extent cx="6147303" cy="0"/>
              <wp:effectExtent l="0" t="0" r="12700" b="12700"/>
              <wp:wrapNone/>
              <wp:docPr id="498519693" name="Straight Connector 2"/>
              <wp:cNvGraphicFramePr/>
              <a:graphic xmlns:a="http://schemas.openxmlformats.org/drawingml/2006/main">
                <a:graphicData uri="http://schemas.microsoft.com/office/word/2010/wordprocessingShape">
                  <wps:wsp>
                    <wps:cNvCnPr/>
                    <wps:spPr>
                      <a:xfrm>
                        <a:off x="0" y="0"/>
                        <a:ext cx="614730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EA440A"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pt,14.65pt" to="484.75pt,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" strokecolor="black [3213]" strokeweight=".5pt">
              <v:stroke joinstyle="miter"/>
            </v:line>
          </w:pict>
        </mc:Fallback>
      </mc:AlternateContent>
    </w:r>
    <w:r w:rsidRPr="00635574">
      <w:rPr>
        <w:rFonts w:ascii="Times New Roman" w:hAnsi="Times New Roman" w:cs="Times New Roman"/>
        <w:sz w:val="18"/>
        <w:szCs w:val="18"/>
      </w:rPr>
      <w:t>Direct: 732-979-6264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9BC"/>
    <w:multiLevelType w:val="hybridMultilevel"/>
    <w:tmpl w:val="A9EEAF14"/>
    <w:lvl w:ilvl="0" w:tplc="5E624006">
      <w:start w:val="1"/>
      <w:numFmt w:val="decimal"/>
      <w:lvlText w:val="%1."/>
      <w:lvlJc w:val="left"/>
      <w:pPr>
        <w:ind w:left="720" w:hanging="40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05680E44"/>
    <w:multiLevelType w:val="hybridMultilevel"/>
    <w:tmpl w:val="F4FC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52291"/>
    <w:multiLevelType w:val="hybridMultilevel"/>
    <w:tmpl w:val="9D4CE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CA661E0"/>
    <w:multiLevelType w:val="hybridMultilevel"/>
    <w:tmpl w:val="43D4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A16BA0"/>
    <w:multiLevelType w:val="multilevel"/>
    <w:tmpl w:val="44BA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048EB"/>
    <w:multiLevelType w:val="hybridMultilevel"/>
    <w:tmpl w:val="235E5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121F2"/>
    <w:multiLevelType w:val="hybridMultilevel"/>
    <w:tmpl w:val="E63053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648E0"/>
    <w:multiLevelType w:val="hybridMultilevel"/>
    <w:tmpl w:val="E3107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94B3B"/>
    <w:multiLevelType w:val="hybridMultilevel"/>
    <w:tmpl w:val="2F2E6B3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F64264"/>
    <w:multiLevelType w:val="multilevel"/>
    <w:tmpl w:val="71483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56A2E"/>
    <w:multiLevelType w:val="hybridMultilevel"/>
    <w:tmpl w:val="6882C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1749B7"/>
    <w:multiLevelType w:val="hybridMultilevel"/>
    <w:tmpl w:val="71AAED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C600D6"/>
    <w:multiLevelType w:val="hybridMultilevel"/>
    <w:tmpl w:val="FA2AC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E924A4"/>
    <w:multiLevelType w:val="hybridMultilevel"/>
    <w:tmpl w:val="BEF66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EA2EC2"/>
    <w:multiLevelType w:val="hybridMultilevel"/>
    <w:tmpl w:val="EC08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BD10CC"/>
    <w:multiLevelType w:val="hybridMultilevel"/>
    <w:tmpl w:val="4F829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C576B5"/>
    <w:multiLevelType w:val="hybridMultilevel"/>
    <w:tmpl w:val="ADB2F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283540"/>
    <w:multiLevelType w:val="hybridMultilevel"/>
    <w:tmpl w:val="3BD47F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BCE15EC"/>
    <w:multiLevelType w:val="hybridMultilevel"/>
    <w:tmpl w:val="1C5A085A"/>
    <w:lvl w:ilvl="0" w:tplc="211441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C27B24"/>
    <w:multiLevelType w:val="hybridMultilevel"/>
    <w:tmpl w:val="BB52A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562786B"/>
    <w:multiLevelType w:val="hybridMultilevel"/>
    <w:tmpl w:val="D852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8D2BF3"/>
    <w:multiLevelType w:val="hybridMultilevel"/>
    <w:tmpl w:val="CA48A3C0"/>
    <w:lvl w:ilvl="0" w:tplc="4E20A9D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7612773">
    <w:abstractNumId w:val="4"/>
  </w:num>
  <w:num w:numId="2" w16cid:durableId="1042486496">
    <w:abstractNumId w:val="9"/>
  </w:num>
  <w:num w:numId="3" w16cid:durableId="1152019664">
    <w:abstractNumId w:val="6"/>
  </w:num>
  <w:num w:numId="4" w16cid:durableId="503397953">
    <w:abstractNumId w:val="3"/>
  </w:num>
  <w:num w:numId="5" w16cid:durableId="1442845081">
    <w:abstractNumId w:val="16"/>
  </w:num>
  <w:num w:numId="6" w16cid:durableId="1304384089">
    <w:abstractNumId w:val="15"/>
  </w:num>
  <w:num w:numId="7" w16cid:durableId="81420508">
    <w:abstractNumId w:val="18"/>
  </w:num>
  <w:num w:numId="8" w16cid:durableId="3926574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0382671">
    <w:abstractNumId w:val="2"/>
  </w:num>
  <w:num w:numId="10" w16cid:durableId="830488388">
    <w:abstractNumId w:val="17"/>
  </w:num>
  <w:num w:numId="11" w16cid:durableId="699162500">
    <w:abstractNumId w:val="21"/>
  </w:num>
  <w:num w:numId="12" w16cid:durableId="1325741451">
    <w:abstractNumId w:val="11"/>
  </w:num>
  <w:num w:numId="13" w16cid:durableId="1143234747">
    <w:abstractNumId w:val="0"/>
  </w:num>
  <w:num w:numId="14" w16cid:durableId="1476677675">
    <w:abstractNumId w:val="10"/>
  </w:num>
  <w:num w:numId="15" w16cid:durableId="621691663">
    <w:abstractNumId w:val="14"/>
  </w:num>
  <w:num w:numId="16" w16cid:durableId="1594319231">
    <w:abstractNumId w:val="1"/>
  </w:num>
  <w:num w:numId="17" w16cid:durableId="2076657063">
    <w:abstractNumId w:val="13"/>
  </w:num>
  <w:num w:numId="18" w16cid:durableId="1398550292">
    <w:abstractNumId w:val="12"/>
  </w:num>
  <w:num w:numId="19" w16cid:durableId="1572424312">
    <w:abstractNumId w:val="8"/>
  </w:num>
  <w:num w:numId="20" w16cid:durableId="1427193288">
    <w:abstractNumId w:val="20"/>
  </w:num>
  <w:num w:numId="21" w16cid:durableId="893539070">
    <w:abstractNumId w:val="5"/>
  </w:num>
  <w:num w:numId="22" w16cid:durableId="1961718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DC"/>
    <w:rsid w:val="00005DEC"/>
    <w:rsid w:val="00017A81"/>
    <w:rsid w:val="000473D1"/>
    <w:rsid w:val="00054C09"/>
    <w:rsid w:val="0006117A"/>
    <w:rsid w:val="00063123"/>
    <w:rsid w:val="00064BCC"/>
    <w:rsid w:val="000719CC"/>
    <w:rsid w:val="00092436"/>
    <w:rsid w:val="000B2EBA"/>
    <w:rsid w:val="000B3146"/>
    <w:rsid w:val="00105089"/>
    <w:rsid w:val="001105C8"/>
    <w:rsid w:val="001131EE"/>
    <w:rsid w:val="001336A9"/>
    <w:rsid w:val="0014287F"/>
    <w:rsid w:val="00162D9B"/>
    <w:rsid w:val="001645C7"/>
    <w:rsid w:val="00177510"/>
    <w:rsid w:val="001820A6"/>
    <w:rsid w:val="001B03DA"/>
    <w:rsid w:val="001B1749"/>
    <w:rsid w:val="001C0EA7"/>
    <w:rsid w:val="001C10E9"/>
    <w:rsid w:val="001C10F1"/>
    <w:rsid w:val="001D6446"/>
    <w:rsid w:val="001E1BF5"/>
    <w:rsid w:val="001F53E0"/>
    <w:rsid w:val="001F6A02"/>
    <w:rsid w:val="002004E6"/>
    <w:rsid w:val="00203D18"/>
    <w:rsid w:val="00205311"/>
    <w:rsid w:val="00233A42"/>
    <w:rsid w:val="00246972"/>
    <w:rsid w:val="00247017"/>
    <w:rsid w:val="00271EE2"/>
    <w:rsid w:val="00272564"/>
    <w:rsid w:val="00280501"/>
    <w:rsid w:val="002947C9"/>
    <w:rsid w:val="002B2720"/>
    <w:rsid w:val="002C07B5"/>
    <w:rsid w:val="002C1026"/>
    <w:rsid w:val="002C1120"/>
    <w:rsid w:val="002E0DE2"/>
    <w:rsid w:val="002E1AF8"/>
    <w:rsid w:val="002F0810"/>
    <w:rsid w:val="00322D08"/>
    <w:rsid w:val="003424E8"/>
    <w:rsid w:val="003544F2"/>
    <w:rsid w:val="00371F8D"/>
    <w:rsid w:val="0037343F"/>
    <w:rsid w:val="00392420"/>
    <w:rsid w:val="00393F2A"/>
    <w:rsid w:val="003B3A64"/>
    <w:rsid w:val="003B4105"/>
    <w:rsid w:val="003C13EC"/>
    <w:rsid w:val="003C279C"/>
    <w:rsid w:val="003D5DCA"/>
    <w:rsid w:val="003F4776"/>
    <w:rsid w:val="003F7AE0"/>
    <w:rsid w:val="004008FF"/>
    <w:rsid w:val="00407749"/>
    <w:rsid w:val="00413D42"/>
    <w:rsid w:val="004458F7"/>
    <w:rsid w:val="00471BFB"/>
    <w:rsid w:val="00472F9C"/>
    <w:rsid w:val="0048095A"/>
    <w:rsid w:val="00486438"/>
    <w:rsid w:val="00487552"/>
    <w:rsid w:val="00491200"/>
    <w:rsid w:val="00491B46"/>
    <w:rsid w:val="004959C3"/>
    <w:rsid w:val="004A4120"/>
    <w:rsid w:val="004A6FCC"/>
    <w:rsid w:val="004C3946"/>
    <w:rsid w:val="004C6046"/>
    <w:rsid w:val="004D0262"/>
    <w:rsid w:val="004F0827"/>
    <w:rsid w:val="0050340A"/>
    <w:rsid w:val="00513DD4"/>
    <w:rsid w:val="005317AE"/>
    <w:rsid w:val="00542B5D"/>
    <w:rsid w:val="0055358D"/>
    <w:rsid w:val="005559E0"/>
    <w:rsid w:val="005A60B9"/>
    <w:rsid w:val="005C2AEB"/>
    <w:rsid w:val="005C60A4"/>
    <w:rsid w:val="005D57D0"/>
    <w:rsid w:val="005E122B"/>
    <w:rsid w:val="005E2407"/>
    <w:rsid w:val="005E39E4"/>
    <w:rsid w:val="005F2218"/>
    <w:rsid w:val="005F6441"/>
    <w:rsid w:val="006003BE"/>
    <w:rsid w:val="006066FF"/>
    <w:rsid w:val="00631391"/>
    <w:rsid w:val="00635574"/>
    <w:rsid w:val="00635E03"/>
    <w:rsid w:val="006414AB"/>
    <w:rsid w:val="00642305"/>
    <w:rsid w:val="0065363C"/>
    <w:rsid w:val="00667E4E"/>
    <w:rsid w:val="00674124"/>
    <w:rsid w:val="006821BF"/>
    <w:rsid w:val="00690494"/>
    <w:rsid w:val="006A1C7A"/>
    <w:rsid w:val="006B12FD"/>
    <w:rsid w:val="006C3C0B"/>
    <w:rsid w:val="006F40B8"/>
    <w:rsid w:val="0070023B"/>
    <w:rsid w:val="00705CF4"/>
    <w:rsid w:val="007158A0"/>
    <w:rsid w:val="00716564"/>
    <w:rsid w:val="0073097F"/>
    <w:rsid w:val="00730D05"/>
    <w:rsid w:val="00731DBB"/>
    <w:rsid w:val="00732870"/>
    <w:rsid w:val="007438C2"/>
    <w:rsid w:val="00757999"/>
    <w:rsid w:val="00760062"/>
    <w:rsid w:val="00760F4E"/>
    <w:rsid w:val="00786718"/>
    <w:rsid w:val="007C110C"/>
    <w:rsid w:val="007C5A16"/>
    <w:rsid w:val="007E0AB5"/>
    <w:rsid w:val="007E11A9"/>
    <w:rsid w:val="007E34A7"/>
    <w:rsid w:val="0080569E"/>
    <w:rsid w:val="00832796"/>
    <w:rsid w:val="00852B49"/>
    <w:rsid w:val="0086064A"/>
    <w:rsid w:val="008721AB"/>
    <w:rsid w:val="008726E7"/>
    <w:rsid w:val="00874681"/>
    <w:rsid w:val="00881A9A"/>
    <w:rsid w:val="008919A3"/>
    <w:rsid w:val="00891FB0"/>
    <w:rsid w:val="008A5B82"/>
    <w:rsid w:val="008A62A2"/>
    <w:rsid w:val="008B7074"/>
    <w:rsid w:val="008C1D81"/>
    <w:rsid w:val="008C1E0F"/>
    <w:rsid w:val="008D672A"/>
    <w:rsid w:val="008E257D"/>
    <w:rsid w:val="008E4653"/>
    <w:rsid w:val="008E549D"/>
    <w:rsid w:val="008E729E"/>
    <w:rsid w:val="008F4D5C"/>
    <w:rsid w:val="008F5567"/>
    <w:rsid w:val="0090763F"/>
    <w:rsid w:val="00923097"/>
    <w:rsid w:val="009256D1"/>
    <w:rsid w:val="00933EC0"/>
    <w:rsid w:val="009443F5"/>
    <w:rsid w:val="009464FB"/>
    <w:rsid w:val="00957208"/>
    <w:rsid w:val="00962A02"/>
    <w:rsid w:val="0096540E"/>
    <w:rsid w:val="00984A9C"/>
    <w:rsid w:val="00984AE1"/>
    <w:rsid w:val="00985156"/>
    <w:rsid w:val="009A6502"/>
    <w:rsid w:val="009B3467"/>
    <w:rsid w:val="009D5242"/>
    <w:rsid w:val="009E6268"/>
    <w:rsid w:val="009F0061"/>
    <w:rsid w:val="00A01D6D"/>
    <w:rsid w:val="00A34266"/>
    <w:rsid w:val="00A371FF"/>
    <w:rsid w:val="00A40FC2"/>
    <w:rsid w:val="00A41F1C"/>
    <w:rsid w:val="00A44233"/>
    <w:rsid w:val="00A52836"/>
    <w:rsid w:val="00A64CB2"/>
    <w:rsid w:val="00A7331A"/>
    <w:rsid w:val="00A84C34"/>
    <w:rsid w:val="00A938C3"/>
    <w:rsid w:val="00A96FBB"/>
    <w:rsid w:val="00AB0200"/>
    <w:rsid w:val="00AD48C6"/>
    <w:rsid w:val="00AE0524"/>
    <w:rsid w:val="00AE7B6A"/>
    <w:rsid w:val="00AF48FC"/>
    <w:rsid w:val="00B00BBB"/>
    <w:rsid w:val="00B00DD8"/>
    <w:rsid w:val="00B14292"/>
    <w:rsid w:val="00B14607"/>
    <w:rsid w:val="00B40739"/>
    <w:rsid w:val="00B51B40"/>
    <w:rsid w:val="00B543A5"/>
    <w:rsid w:val="00B65FE3"/>
    <w:rsid w:val="00B702AF"/>
    <w:rsid w:val="00B741A8"/>
    <w:rsid w:val="00B8324A"/>
    <w:rsid w:val="00B9236E"/>
    <w:rsid w:val="00B9649D"/>
    <w:rsid w:val="00BA46CC"/>
    <w:rsid w:val="00BB0E3E"/>
    <w:rsid w:val="00BB2A41"/>
    <w:rsid w:val="00BB3DE7"/>
    <w:rsid w:val="00BB7BEF"/>
    <w:rsid w:val="00BC22E9"/>
    <w:rsid w:val="00BC6AED"/>
    <w:rsid w:val="00C05E83"/>
    <w:rsid w:val="00C1182E"/>
    <w:rsid w:val="00C155A0"/>
    <w:rsid w:val="00C17C13"/>
    <w:rsid w:val="00C20197"/>
    <w:rsid w:val="00C32A27"/>
    <w:rsid w:val="00C3437B"/>
    <w:rsid w:val="00C46321"/>
    <w:rsid w:val="00C775BB"/>
    <w:rsid w:val="00C84B4B"/>
    <w:rsid w:val="00C955E1"/>
    <w:rsid w:val="00CA1649"/>
    <w:rsid w:val="00CA1A4D"/>
    <w:rsid w:val="00CE2F79"/>
    <w:rsid w:val="00CF099E"/>
    <w:rsid w:val="00D06068"/>
    <w:rsid w:val="00D328E4"/>
    <w:rsid w:val="00D333C7"/>
    <w:rsid w:val="00D417FA"/>
    <w:rsid w:val="00D431DF"/>
    <w:rsid w:val="00D4530B"/>
    <w:rsid w:val="00D52F36"/>
    <w:rsid w:val="00D53D33"/>
    <w:rsid w:val="00D62668"/>
    <w:rsid w:val="00D824AC"/>
    <w:rsid w:val="00D93C0A"/>
    <w:rsid w:val="00DA17A5"/>
    <w:rsid w:val="00DB27C7"/>
    <w:rsid w:val="00DB3F4C"/>
    <w:rsid w:val="00DC0F2A"/>
    <w:rsid w:val="00DC4029"/>
    <w:rsid w:val="00DC5D31"/>
    <w:rsid w:val="00DE0D78"/>
    <w:rsid w:val="00DE2E64"/>
    <w:rsid w:val="00E04D48"/>
    <w:rsid w:val="00E2628A"/>
    <w:rsid w:val="00E26CC0"/>
    <w:rsid w:val="00E32BFA"/>
    <w:rsid w:val="00E33842"/>
    <w:rsid w:val="00E60E07"/>
    <w:rsid w:val="00E61112"/>
    <w:rsid w:val="00E83D86"/>
    <w:rsid w:val="00E907B6"/>
    <w:rsid w:val="00EA5AC7"/>
    <w:rsid w:val="00EB6812"/>
    <w:rsid w:val="00ED2C3D"/>
    <w:rsid w:val="00ED2D8F"/>
    <w:rsid w:val="00ED7538"/>
    <w:rsid w:val="00EE144B"/>
    <w:rsid w:val="00EE3FD6"/>
    <w:rsid w:val="00EE79D2"/>
    <w:rsid w:val="00EF0582"/>
    <w:rsid w:val="00F12A5F"/>
    <w:rsid w:val="00F2035B"/>
    <w:rsid w:val="00F224DF"/>
    <w:rsid w:val="00F22A47"/>
    <w:rsid w:val="00F347C8"/>
    <w:rsid w:val="00F34997"/>
    <w:rsid w:val="00F64971"/>
    <w:rsid w:val="00F64D03"/>
    <w:rsid w:val="00F80E28"/>
    <w:rsid w:val="00F933DD"/>
    <w:rsid w:val="00F9738F"/>
    <w:rsid w:val="00FC4B0A"/>
    <w:rsid w:val="00FE0A34"/>
    <w:rsid w:val="00FE3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5DFAE"/>
  <w15:chartTrackingRefBased/>
  <w15:docId w15:val="{426C63A9-D7F2-2C4C-9503-EBDF2B78F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4DF"/>
    <w:pPr>
      <w:keepNext/>
      <w:keepLines/>
      <w:pBdr>
        <w:bottom w:val="single" w:sz="6" w:space="4" w:color="EAECEF"/>
      </w:pBdr>
      <w:spacing w:before="360" w:after="240"/>
      <w:jc w:val="center"/>
      <w:outlineLvl w:val="1"/>
    </w:pPr>
    <w:rPr>
      <w:rFonts w:ascii="Times New Roman" w:eastAsiaTheme="majorEastAsia" w:hAnsi="Times New Roman" w:cs="Times New Roman"/>
      <w:color w:val="0F4761" w:themeColor="accent1" w:themeShade="BF"/>
      <w:sz w:val="28"/>
      <w:szCs w:val="28"/>
    </w:rPr>
  </w:style>
  <w:style w:type="paragraph" w:styleId="Heading3">
    <w:name w:val="heading 3"/>
    <w:basedOn w:val="Normal"/>
    <w:next w:val="Normal"/>
    <w:link w:val="Heading3Char"/>
    <w:uiPriority w:val="9"/>
    <w:unhideWhenUsed/>
    <w:qFormat/>
    <w:rsid w:val="00FE3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7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4DF"/>
    <w:rPr>
      <w:rFonts w:ascii="Times New Roman" w:eastAsiaTheme="majorEastAsia" w:hAnsi="Times New Roman" w:cs="Times New Roman"/>
      <w:color w:val="0F4761" w:themeColor="accent1" w:themeShade="BF"/>
      <w:sz w:val="28"/>
      <w:szCs w:val="28"/>
    </w:rPr>
  </w:style>
  <w:style w:type="character" w:customStyle="1" w:styleId="Heading3Char">
    <w:name w:val="Heading 3 Char"/>
    <w:basedOn w:val="DefaultParagraphFont"/>
    <w:link w:val="Heading3"/>
    <w:uiPriority w:val="9"/>
    <w:rsid w:val="00FE3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DC"/>
    <w:rPr>
      <w:rFonts w:eastAsiaTheme="majorEastAsia" w:cstheme="majorBidi"/>
      <w:color w:val="272727" w:themeColor="text1" w:themeTint="D8"/>
    </w:rPr>
  </w:style>
  <w:style w:type="paragraph" w:styleId="Title">
    <w:name w:val="Title"/>
    <w:basedOn w:val="Normal"/>
    <w:next w:val="Normal"/>
    <w:link w:val="TitleChar"/>
    <w:uiPriority w:val="10"/>
    <w:qFormat/>
    <w:rsid w:val="00FE37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37DC"/>
    <w:rPr>
      <w:i/>
      <w:iCs/>
      <w:color w:val="404040" w:themeColor="text1" w:themeTint="BF"/>
    </w:rPr>
  </w:style>
  <w:style w:type="paragraph" w:styleId="ListParagraph">
    <w:name w:val="List Paragraph"/>
    <w:basedOn w:val="Normal"/>
    <w:uiPriority w:val="34"/>
    <w:qFormat/>
    <w:rsid w:val="00FE37DC"/>
    <w:pPr>
      <w:ind w:left="720"/>
      <w:contextualSpacing/>
    </w:pPr>
  </w:style>
  <w:style w:type="character" w:styleId="IntenseEmphasis">
    <w:name w:val="Intense Emphasis"/>
    <w:basedOn w:val="DefaultParagraphFont"/>
    <w:uiPriority w:val="21"/>
    <w:qFormat/>
    <w:rsid w:val="00FE37DC"/>
    <w:rPr>
      <w:i/>
      <w:iCs/>
      <w:color w:val="0F4761" w:themeColor="accent1" w:themeShade="BF"/>
    </w:rPr>
  </w:style>
  <w:style w:type="paragraph" w:styleId="IntenseQuote">
    <w:name w:val="Intense Quote"/>
    <w:basedOn w:val="Normal"/>
    <w:next w:val="Normal"/>
    <w:link w:val="IntenseQuoteChar"/>
    <w:uiPriority w:val="30"/>
    <w:qFormat/>
    <w:rsid w:val="00FE3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7DC"/>
    <w:rPr>
      <w:i/>
      <w:iCs/>
      <w:color w:val="0F4761" w:themeColor="accent1" w:themeShade="BF"/>
    </w:rPr>
  </w:style>
  <w:style w:type="character" w:styleId="IntenseReference">
    <w:name w:val="Intense Reference"/>
    <w:basedOn w:val="DefaultParagraphFont"/>
    <w:uiPriority w:val="32"/>
    <w:qFormat/>
    <w:rsid w:val="00FE37DC"/>
    <w:rPr>
      <w:b/>
      <w:bCs/>
      <w:smallCaps/>
      <w:color w:val="0F4761" w:themeColor="accent1" w:themeShade="BF"/>
      <w:spacing w:val="5"/>
    </w:rPr>
  </w:style>
  <w:style w:type="paragraph" w:styleId="NormalWeb">
    <w:name w:val="Normal (Web)"/>
    <w:basedOn w:val="Normal"/>
    <w:uiPriority w:val="99"/>
    <w:semiHidden/>
    <w:unhideWhenUsed/>
    <w:rsid w:val="00A938C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38C3"/>
    <w:rPr>
      <w:b/>
      <w:bCs/>
    </w:rPr>
  </w:style>
  <w:style w:type="character" w:customStyle="1" w:styleId="apple-converted-space">
    <w:name w:val="apple-converted-space"/>
    <w:basedOn w:val="DefaultParagraphFont"/>
    <w:rsid w:val="00A938C3"/>
  </w:style>
  <w:style w:type="character" w:styleId="Hyperlink">
    <w:name w:val="Hyperlink"/>
    <w:basedOn w:val="DefaultParagraphFont"/>
    <w:uiPriority w:val="99"/>
    <w:unhideWhenUsed/>
    <w:rsid w:val="00A938C3"/>
    <w:rPr>
      <w:color w:val="0000FF"/>
      <w:u w:val="single"/>
    </w:rPr>
  </w:style>
  <w:style w:type="paragraph" w:styleId="NoSpacing">
    <w:name w:val="No Spacing"/>
    <w:uiPriority w:val="1"/>
    <w:qFormat/>
    <w:rsid w:val="001131EE"/>
  </w:style>
  <w:style w:type="paragraph" w:styleId="Header">
    <w:name w:val="header"/>
    <w:basedOn w:val="Normal"/>
    <w:link w:val="HeaderChar"/>
    <w:uiPriority w:val="99"/>
    <w:unhideWhenUsed/>
    <w:rsid w:val="00B51B40"/>
    <w:pPr>
      <w:tabs>
        <w:tab w:val="center" w:pos="4680"/>
        <w:tab w:val="right" w:pos="9360"/>
      </w:tabs>
    </w:pPr>
  </w:style>
  <w:style w:type="character" w:customStyle="1" w:styleId="HeaderChar">
    <w:name w:val="Header Char"/>
    <w:basedOn w:val="DefaultParagraphFont"/>
    <w:link w:val="Header"/>
    <w:uiPriority w:val="99"/>
    <w:rsid w:val="00B51B40"/>
  </w:style>
  <w:style w:type="paragraph" w:styleId="Footer">
    <w:name w:val="footer"/>
    <w:basedOn w:val="Normal"/>
    <w:link w:val="FooterChar"/>
    <w:uiPriority w:val="99"/>
    <w:unhideWhenUsed/>
    <w:rsid w:val="00B51B40"/>
    <w:pPr>
      <w:tabs>
        <w:tab w:val="center" w:pos="4680"/>
        <w:tab w:val="right" w:pos="9360"/>
      </w:tabs>
    </w:pPr>
  </w:style>
  <w:style w:type="character" w:customStyle="1" w:styleId="FooterChar">
    <w:name w:val="Footer Char"/>
    <w:basedOn w:val="DefaultParagraphFont"/>
    <w:link w:val="Footer"/>
    <w:uiPriority w:val="99"/>
    <w:rsid w:val="00B51B40"/>
  </w:style>
  <w:style w:type="table" w:styleId="TableGrid">
    <w:name w:val="Table Grid"/>
    <w:basedOn w:val="TableNormal"/>
    <w:uiPriority w:val="39"/>
    <w:rsid w:val="008A5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2004E6"/>
  </w:style>
  <w:style w:type="table" w:styleId="GridTable1Light">
    <w:name w:val="Grid Table 1 Light"/>
    <w:basedOn w:val="TableNormal"/>
    <w:uiPriority w:val="46"/>
    <w:rsid w:val="008F4D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30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280501"/>
    <w:rPr>
      <w:i/>
      <w:iCs/>
    </w:rPr>
  </w:style>
  <w:style w:type="paragraph" w:customStyle="1" w:styleId="p1">
    <w:name w:val="p1"/>
    <w:basedOn w:val="Normal"/>
    <w:rsid w:val="005E122B"/>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5E122B"/>
    <w:pPr>
      <w:spacing w:before="180"/>
      <w:ind w:left="315" w:hanging="315"/>
    </w:pPr>
    <w:rPr>
      <w:rFonts w:ascii=".AppleSystemUIFont" w:eastAsia="Times New Roman" w:hAnsi=".AppleSystemUIFont" w:cs="Times New Roman"/>
      <w:color w:val="0E0E0E"/>
      <w:kern w:val="0"/>
      <w:sz w:val="21"/>
      <w:szCs w:val="21"/>
      <w14:ligatures w14:val="none"/>
    </w:rPr>
  </w:style>
  <w:style w:type="paragraph" w:customStyle="1" w:styleId="p3">
    <w:name w:val="p3"/>
    <w:basedOn w:val="Normal"/>
    <w:rsid w:val="005E122B"/>
    <w:rPr>
      <w:rFonts w:ascii=".AppleSystemUIFont" w:eastAsia="Times New Roman" w:hAnsi=".AppleSystemUIFont" w:cs="Times New Roman"/>
      <w:color w:val="0E0E0E"/>
      <w:kern w:val="0"/>
      <w:sz w:val="21"/>
      <w:szCs w:val="21"/>
      <w14:ligatures w14:val="none"/>
    </w:rPr>
  </w:style>
  <w:style w:type="character" w:customStyle="1" w:styleId="apple-tab-span">
    <w:name w:val="apple-tab-span"/>
    <w:basedOn w:val="DefaultParagraphFont"/>
    <w:rsid w:val="005E122B"/>
  </w:style>
  <w:style w:type="character" w:styleId="UnresolvedMention">
    <w:name w:val="Unresolved Mention"/>
    <w:basedOn w:val="DefaultParagraphFont"/>
    <w:uiPriority w:val="99"/>
    <w:semiHidden/>
    <w:unhideWhenUsed/>
    <w:rsid w:val="00A52836"/>
    <w:rPr>
      <w:color w:val="605E5C"/>
      <w:shd w:val="clear" w:color="auto" w:fill="E1DFDD"/>
    </w:rPr>
  </w:style>
  <w:style w:type="character" w:styleId="FollowedHyperlink">
    <w:name w:val="FollowedHyperlink"/>
    <w:basedOn w:val="DefaultParagraphFont"/>
    <w:uiPriority w:val="99"/>
    <w:semiHidden/>
    <w:unhideWhenUsed/>
    <w:rsid w:val="00A41F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4305">
      <w:bodyDiv w:val="1"/>
      <w:marLeft w:val="0"/>
      <w:marRight w:val="0"/>
      <w:marTop w:val="0"/>
      <w:marBottom w:val="0"/>
      <w:divBdr>
        <w:top w:val="none" w:sz="0" w:space="0" w:color="auto"/>
        <w:left w:val="none" w:sz="0" w:space="0" w:color="auto"/>
        <w:bottom w:val="none" w:sz="0" w:space="0" w:color="auto"/>
        <w:right w:val="none" w:sz="0" w:space="0" w:color="auto"/>
      </w:divBdr>
      <w:divsChild>
        <w:div w:id="879172116">
          <w:marLeft w:val="0"/>
          <w:marRight w:val="0"/>
          <w:marTop w:val="0"/>
          <w:marBottom w:val="0"/>
          <w:divBdr>
            <w:top w:val="none" w:sz="0" w:space="0" w:color="auto"/>
            <w:left w:val="none" w:sz="0" w:space="0" w:color="auto"/>
            <w:bottom w:val="none" w:sz="0" w:space="0" w:color="auto"/>
            <w:right w:val="none" w:sz="0" w:space="0" w:color="auto"/>
          </w:divBdr>
        </w:div>
      </w:divsChild>
    </w:div>
    <w:div w:id="32852352">
      <w:bodyDiv w:val="1"/>
      <w:marLeft w:val="0"/>
      <w:marRight w:val="0"/>
      <w:marTop w:val="0"/>
      <w:marBottom w:val="0"/>
      <w:divBdr>
        <w:top w:val="none" w:sz="0" w:space="0" w:color="auto"/>
        <w:left w:val="none" w:sz="0" w:space="0" w:color="auto"/>
        <w:bottom w:val="none" w:sz="0" w:space="0" w:color="auto"/>
        <w:right w:val="none" w:sz="0" w:space="0" w:color="auto"/>
      </w:divBdr>
    </w:div>
    <w:div w:id="41491855">
      <w:bodyDiv w:val="1"/>
      <w:marLeft w:val="0"/>
      <w:marRight w:val="0"/>
      <w:marTop w:val="0"/>
      <w:marBottom w:val="0"/>
      <w:divBdr>
        <w:top w:val="none" w:sz="0" w:space="0" w:color="auto"/>
        <w:left w:val="none" w:sz="0" w:space="0" w:color="auto"/>
        <w:bottom w:val="none" w:sz="0" w:space="0" w:color="auto"/>
        <w:right w:val="none" w:sz="0" w:space="0" w:color="auto"/>
      </w:divBdr>
    </w:div>
    <w:div w:id="113184129">
      <w:bodyDiv w:val="1"/>
      <w:marLeft w:val="0"/>
      <w:marRight w:val="0"/>
      <w:marTop w:val="0"/>
      <w:marBottom w:val="0"/>
      <w:divBdr>
        <w:top w:val="none" w:sz="0" w:space="0" w:color="auto"/>
        <w:left w:val="none" w:sz="0" w:space="0" w:color="auto"/>
        <w:bottom w:val="none" w:sz="0" w:space="0" w:color="auto"/>
        <w:right w:val="none" w:sz="0" w:space="0" w:color="auto"/>
      </w:divBdr>
      <w:divsChild>
        <w:div w:id="218054360">
          <w:marLeft w:val="0"/>
          <w:marRight w:val="0"/>
          <w:marTop w:val="0"/>
          <w:marBottom w:val="0"/>
          <w:divBdr>
            <w:top w:val="none" w:sz="0" w:space="0" w:color="auto"/>
            <w:left w:val="none" w:sz="0" w:space="0" w:color="auto"/>
            <w:bottom w:val="none" w:sz="0" w:space="0" w:color="auto"/>
            <w:right w:val="none" w:sz="0" w:space="0" w:color="auto"/>
          </w:divBdr>
          <w:divsChild>
            <w:div w:id="243221722">
              <w:marLeft w:val="0"/>
              <w:marRight w:val="0"/>
              <w:marTop w:val="0"/>
              <w:marBottom w:val="0"/>
              <w:divBdr>
                <w:top w:val="none" w:sz="0" w:space="0" w:color="auto"/>
                <w:left w:val="none" w:sz="0" w:space="0" w:color="auto"/>
                <w:bottom w:val="none" w:sz="0" w:space="0" w:color="auto"/>
                <w:right w:val="none" w:sz="0" w:space="0" w:color="auto"/>
              </w:divBdr>
              <w:divsChild>
                <w:div w:id="373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8691">
      <w:bodyDiv w:val="1"/>
      <w:marLeft w:val="0"/>
      <w:marRight w:val="0"/>
      <w:marTop w:val="0"/>
      <w:marBottom w:val="0"/>
      <w:divBdr>
        <w:top w:val="none" w:sz="0" w:space="0" w:color="auto"/>
        <w:left w:val="none" w:sz="0" w:space="0" w:color="auto"/>
        <w:bottom w:val="none" w:sz="0" w:space="0" w:color="auto"/>
        <w:right w:val="none" w:sz="0" w:space="0" w:color="auto"/>
      </w:divBdr>
    </w:div>
    <w:div w:id="166484780">
      <w:bodyDiv w:val="1"/>
      <w:marLeft w:val="0"/>
      <w:marRight w:val="0"/>
      <w:marTop w:val="0"/>
      <w:marBottom w:val="0"/>
      <w:divBdr>
        <w:top w:val="none" w:sz="0" w:space="0" w:color="auto"/>
        <w:left w:val="none" w:sz="0" w:space="0" w:color="auto"/>
        <w:bottom w:val="none" w:sz="0" w:space="0" w:color="auto"/>
        <w:right w:val="none" w:sz="0" w:space="0" w:color="auto"/>
      </w:divBdr>
    </w:div>
    <w:div w:id="192814124">
      <w:bodyDiv w:val="1"/>
      <w:marLeft w:val="0"/>
      <w:marRight w:val="0"/>
      <w:marTop w:val="0"/>
      <w:marBottom w:val="0"/>
      <w:divBdr>
        <w:top w:val="none" w:sz="0" w:space="0" w:color="auto"/>
        <w:left w:val="none" w:sz="0" w:space="0" w:color="auto"/>
        <w:bottom w:val="none" w:sz="0" w:space="0" w:color="auto"/>
        <w:right w:val="none" w:sz="0" w:space="0" w:color="auto"/>
      </w:divBdr>
    </w:div>
    <w:div w:id="230845619">
      <w:bodyDiv w:val="1"/>
      <w:marLeft w:val="0"/>
      <w:marRight w:val="0"/>
      <w:marTop w:val="0"/>
      <w:marBottom w:val="0"/>
      <w:divBdr>
        <w:top w:val="none" w:sz="0" w:space="0" w:color="auto"/>
        <w:left w:val="none" w:sz="0" w:space="0" w:color="auto"/>
        <w:bottom w:val="none" w:sz="0" w:space="0" w:color="auto"/>
        <w:right w:val="none" w:sz="0" w:space="0" w:color="auto"/>
      </w:divBdr>
    </w:div>
    <w:div w:id="435565149">
      <w:bodyDiv w:val="1"/>
      <w:marLeft w:val="0"/>
      <w:marRight w:val="0"/>
      <w:marTop w:val="0"/>
      <w:marBottom w:val="0"/>
      <w:divBdr>
        <w:top w:val="none" w:sz="0" w:space="0" w:color="auto"/>
        <w:left w:val="none" w:sz="0" w:space="0" w:color="auto"/>
        <w:bottom w:val="none" w:sz="0" w:space="0" w:color="auto"/>
        <w:right w:val="none" w:sz="0" w:space="0" w:color="auto"/>
      </w:divBdr>
    </w:div>
    <w:div w:id="452871552">
      <w:bodyDiv w:val="1"/>
      <w:marLeft w:val="0"/>
      <w:marRight w:val="0"/>
      <w:marTop w:val="0"/>
      <w:marBottom w:val="0"/>
      <w:divBdr>
        <w:top w:val="none" w:sz="0" w:space="0" w:color="auto"/>
        <w:left w:val="none" w:sz="0" w:space="0" w:color="auto"/>
        <w:bottom w:val="none" w:sz="0" w:space="0" w:color="auto"/>
        <w:right w:val="none" w:sz="0" w:space="0" w:color="auto"/>
      </w:divBdr>
    </w:div>
    <w:div w:id="485364893">
      <w:bodyDiv w:val="1"/>
      <w:marLeft w:val="0"/>
      <w:marRight w:val="0"/>
      <w:marTop w:val="0"/>
      <w:marBottom w:val="0"/>
      <w:divBdr>
        <w:top w:val="none" w:sz="0" w:space="0" w:color="auto"/>
        <w:left w:val="none" w:sz="0" w:space="0" w:color="auto"/>
        <w:bottom w:val="none" w:sz="0" w:space="0" w:color="auto"/>
        <w:right w:val="none" w:sz="0" w:space="0" w:color="auto"/>
      </w:divBdr>
    </w:div>
    <w:div w:id="591821244">
      <w:bodyDiv w:val="1"/>
      <w:marLeft w:val="0"/>
      <w:marRight w:val="0"/>
      <w:marTop w:val="0"/>
      <w:marBottom w:val="0"/>
      <w:divBdr>
        <w:top w:val="none" w:sz="0" w:space="0" w:color="auto"/>
        <w:left w:val="none" w:sz="0" w:space="0" w:color="auto"/>
        <w:bottom w:val="none" w:sz="0" w:space="0" w:color="auto"/>
        <w:right w:val="none" w:sz="0" w:space="0" w:color="auto"/>
      </w:divBdr>
    </w:div>
    <w:div w:id="608001992">
      <w:bodyDiv w:val="1"/>
      <w:marLeft w:val="0"/>
      <w:marRight w:val="0"/>
      <w:marTop w:val="0"/>
      <w:marBottom w:val="0"/>
      <w:divBdr>
        <w:top w:val="none" w:sz="0" w:space="0" w:color="auto"/>
        <w:left w:val="none" w:sz="0" w:space="0" w:color="auto"/>
        <w:bottom w:val="none" w:sz="0" w:space="0" w:color="auto"/>
        <w:right w:val="none" w:sz="0" w:space="0" w:color="auto"/>
      </w:divBdr>
    </w:div>
    <w:div w:id="616835682">
      <w:bodyDiv w:val="1"/>
      <w:marLeft w:val="0"/>
      <w:marRight w:val="0"/>
      <w:marTop w:val="0"/>
      <w:marBottom w:val="0"/>
      <w:divBdr>
        <w:top w:val="none" w:sz="0" w:space="0" w:color="auto"/>
        <w:left w:val="none" w:sz="0" w:space="0" w:color="auto"/>
        <w:bottom w:val="none" w:sz="0" w:space="0" w:color="auto"/>
        <w:right w:val="none" w:sz="0" w:space="0" w:color="auto"/>
      </w:divBdr>
    </w:div>
    <w:div w:id="765928846">
      <w:bodyDiv w:val="1"/>
      <w:marLeft w:val="0"/>
      <w:marRight w:val="0"/>
      <w:marTop w:val="0"/>
      <w:marBottom w:val="0"/>
      <w:divBdr>
        <w:top w:val="none" w:sz="0" w:space="0" w:color="auto"/>
        <w:left w:val="none" w:sz="0" w:space="0" w:color="auto"/>
        <w:bottom w:val="none" w:sz="0" w:space="0" w:color="auto"/>
        <w:right w:val="none" w:sz="0" w:space="0" w:color="auto"/>
      </w:divBdr>
    </w:div>
    <w:div w:id="853803538">
      <w:bodyDiv w:val="1"/>
      <w:marLeft w:val="0"/>
      <w:marRight w:val="0"/>
      <w:marTop w:val="0"/>
      <w:marBottom w:val="0"/>
      <w:divBdr>
        <w:top w:val="none" w:sz="0" w:space="0" w:color="auto"/>
        <w:left w:val="none" w:sz="0" w:space="0" w:color="auto"/>
        <w:bottom w:val="none" w:sz="0" w:space="0" w:color="auto"/>
        <w:right w:val="none" w:sz="0" w:space="0" w:color="auto"/>
      </w:divBdr>
    </w:div>
    <w:div w:id="867717131">
      <w:bodyDiv w:val="1"/>
      <w:marLeft w:val="0"/>
      <w:marRight w:val="0"/>
      <w:marTop w:val="0"/>
      <w:marBottom w:val="0"/>
      <w:divBdr>
        <w:top w:val="none" w:sz="0" w:space="0" w:color="auto"/>
        <w:left w:val="none" w:sz="0" w:space="0" w:color="auto"/>
        <w:bottom w:val="none" w:sz="0" w:space="0" w:color="auto"/>
        <w:right w:val="none" w:sz="0" w:space="0" w:color="auto"/>
      </w:divBdr>
    </w:div>
    <w:div w:id="910387341">
      <w:bodyDiv w:val="1"/>
      <w:marLeft w:val="0"/>
      <w:marRight w:val="0"/>
      <w:marTop w:val="0"/>
      <w:marBottom w:val="0"/>
      <w:divBdr>
        <w:top w:val="none" w:sz="0" w:space="0" w:color="auto"/>
        <w:left w:val="none" w:sz="0" w:space="0" w:color="auto"/>
        <w:bottom w:val="none" w:sz="0" w:space="0" w:color="auto"/>
        <w:right w:val="none" w:sz="0" w:space="0" w:color="auto"/>
      </w:divBdr>
    </w:div>
    <w:div w:id="929192036">
      <w:bodyDiv w:val="1"/>
      <w:marLeft w:val="0"/>
      <w:marRight w:val="0"/>
      <w:marTop w:val="0"/>
      <w:marBottom w:val="0"/>
      <w:divBdr>
        <w:top w:val="none" w:sz="0" w:space="0" w:color="auto"/>
        <w:left w:val="none" w:sz="0" w:space="0" w:color="auto"/>
        <w:bottom w:val="none" w:sz="0" w:space="0" w:color="auto"/>
        <w:right w:val="none" w:sz="0" w:space="0" w:color="auto"/>
      </w:divBdr>
    </w:div>
    <w:div w:id="1116679028">
      <w:bodyDiv w:val="1"/>
      <w:marLeft w:val="0"/>
      <w:marRight w:val="0"/>
      <w:marTop w:val="0"/>
      <w:marBottom w:val="0"/>
      <w:divBdr>
        <w:top w:val="none" w:sz="0" w:space="0" w:color="auto"/>
        <w:left w:val="none" w:sz="0" w:space="0" w:color="auto"/>
        <w:bottom w:val="none" w:sz="0" w:space="0" w:color="auto"/>
        <w:right w:val="none" w:sz="0" w:space="0" w:color="auto"/>
      </w:divBdr>
    </w:div>
    <w:div w:id="1185898148">
      <w:bodyDiv w:val="1"/>
      <w:marLeft w:val="0"/>
      <w:marRight w:val="0"/>
      <w:marTop w:val="0"/>
      <w:marBottom w:val="0"/>
      <w:divBdr>
        <w:top w:val="none" w:sz="0" w:space="0" w:color="auto"/>
        <w:left w:val="none" w:sz="0" w:space="0" w:color="auto"/>
        <w:bottom w:val="none" w:sz="0" w:space="0" w:color="auto"/>
        <w:right w:val="none" w:sz="0" w:space="0" w:color="auto"/>
      </w:divBdr>
      <w:divsChild>
        <w:div w:id="1752190069">
          <w:marLeft w:val="0"/>
          <w:marRight w:val="0"/>
          <w:marTop w:val="0"/>
          <w:marBottom w:val="0"/>
          <w:divBdr>
            <w:top w:val="none" w:sz="0" w:space="0" w:color="auto"/>
            <w:left w:val="none" w:sz="0" w:space="0" w:color="auto"/>
            <w:bottom w:val="none" w:sz="0" w:space="0" w:color="auto"/>
            <w:right w:val="none" w:sz="0" w:space="0" w:color="auto"/>
          </w:divBdr>
          <w:divsChild>
            <w:div w:id="1180581548">
              <w:marLeft w:val="0"/>
              <w:marRight w:val="0"/>
              <w:marTop w:val="0"/>
              <w:marBottom w:val="0"/>
              <w:divBdr>
                <w:top w:val="none" w:sz="0" w:space="0" w:color="auto"/>
                <w:left w:val="none" w:sz="0" w:space="0" w:color="auto"/>
                <w:bottom w:val="none" w:sz="0" w:space="0" w:color="auto"/>
                <w:right w:val="none" w:sz="0" w:space="0" w:color="auto"/>
              </w:divBdr>
              <w:divsChild>
                <w:div w:id="18894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908087">
      <w:bodyDiv w:val="1"/>
      <w:marLeft w:val="0"/>
      <w:marRight w:val="0"/>
      <w:marTop w:val="0"/>
      <w:marBottom w:val="0"/>
      <w:divBdr>
        <w:top w:val="none" w:sz="0" w:space="0" w:color="auto"/>
        <w:left w:val="none" w:sz="0" w:space="0" w:color="auto"/>
        <w:bottom w:val="none" w:sz="0" w:space="0" w:color="auto"/>
        <w:right w:val="none" w:sz="0" w:space="0" w:color="auto"/>
      </w:divBdr>
    </w:div>
    <w:div w:id="1282030638">
      <w:bodyDiv w:val="1"/>
      <w:marLeft w:val="0"/>
      <w:marRight w:val="0"/>
      <w:marTop w:val="0"/>
      <w:marBottom w:val="0"/>
      <w:divBdr>
        <w:top w:val="none" w:sz="0" w:space="0" w:color="auto"/>
        <w:left w:val="none" w:sz="0" w:space="0" w:color="auto"/>
        <w:bottom w:val="none" w:sz="0" w:space="0" w:color="auto"/>
        <w:right w:val="none" w:sz="0" w:space="0" w:color="auto"/>
      </w:divBdr>
    </w:div>
    <w:div w:id="1296448392">
      <w:bodyDiv w:val="1"/>
      <w:marLeft w:val="0"/>
      <w:marRight w:val="0"/>
      <w:marTop w:val="0"/>
      <w:marBottom w:val="0"/>
      <w:divBdr>
        <w:top w:val="none" w:sz="0" w:space="0" w:color="auto"/>
        <w:left w:val="none" w:sz="0" w:space="0" w:color="auto"/>
        <w:bottom w:val="none" w:sz="0" w:space="0" w:color="auto"/>
        <w:right w:val="none" w:sz="0" w:space="0" w:color="auto"/>
      </w:divBdr>
      <w:divsChild>
        <w:div w:id="559219988">
          <w:marLeft w:val="0"/>
          <w:marRight w:val="0"/>
          <w:marTop w:val="0"/>
          <w:marBottom w:val="0"/>
          <w:divBdr>
            <w:top w:val="none" w:sz="0" w:space="0" w:color="auto"/>
            <w:left w:val="none" w:sz="0" w:space="0" w:color="auto"/>
            <w:bottom w:val="none" w:sz="0" w:space="0" w:color="auto"/>
            <w:right w:val="none" w:sz="0" w:space="0" w:color="auto"/>
          </w:divBdr>
        </w:div>
      </w:divsChild>
    </w:div>
    <w:div w:id="1315373682">
      <w:bodyDiv w:val="1"/>
      <w:marLeft w:val="0"/>
      <w:marRight w:val="0"/>
      <w:marTop w:val="0"/>
      <w:marBottom w:val="0"/>
      <w:divBdr>
        <w:top w:val="none" w:sz="0" w:space="0" w:color="auto"/>
        <w:left w:val="none" w:sz="0" w:space="0" w:color="auto"/>
        <w:bottom w:val="none" w:sz="0" w:space="0" w:color="auto"/>
        <w:right w:val="none" w:sz="0" w:space="0" w:color="auto"/>
      </w:divBdr>
      <w:divsChild>
        <w:div w:id="177165143">
          <w:marLeft w:val="0"/>
          <w:marRight w:val="0"/>
          <w:marTop w:val="0"/>
          <w:marBottom w:val="0"/>
          <w:divBdr>
            <w:top w:val="none" w:sz="0" w:space="0" w:color="auto"/>
            <w:left w:val="none" w:sz="0" w:space="0" w:color="auto"/>
            <w:bottom w:val="none" w:sz="0" w:space="0" w:color="auto"/>
            <w:right w:val="none" w:sz="0" w:space="0" w:color="auto"/>
          </w:divBdr>
        </w:div>
      </w:divsChild>
    </w:div>
    <w:div w:id="1327048676">
      <w:bodyDiv w:val="1"/>
      <w:marLeft w:val="0"/>
      <w:marRight w:val="0"/>
      <w:marTop w:val="0"/>
      <w:marBottom w:val="0"/>
      <w:divBdr>
        <w:top w:val="none" w:sz="0" w:space="0" w:color="auto"/>
        <w:left w:val="none" w:sz="0" w:space="0" w:color="auto"/>
        <w:bottom w:val="none" w:sz="0" w:space="0" w:color="auto"/>
        <w:right w:val="none" w:sz="0" w:space="0" w:color="auto"/>
      </w:divBdr>
    </w:div>
    <w:div w:id="1328090682">
      <w:bodyDiv w:val="1"/>
      <w:marLeft w:val="0"/>
      <w:marRight w:val="0"/>
      <w:marTop w:val="0"/>
      <w:marBottom w:val="0"/>
      <w:divBdr>
        <w:top w:val="none" w:sz="0" w:space="0" w:color="auto"/>
        <w:left w:val="none" w:sz="0" w:space="0" w:color="auto"/>
        <w:bottom w:val="none" w:sz="0" w:space="0" w:color="auto"/>
        <w:right w:val="none" w:sz="0" w:space="0" w:color="auto"/>
      </w:divBdr>
    </w:div>
    <w:div w:id="1484471124">
      <w:bodyDiv w:val="1"/>
      <w:marLeft w:val="0"/>
      <w:marRight w:val="0"/>
      <w:marTop w:val="0"/>
      <w:marBottom w:val="0"/>
      <w:divBdr>
        <w:top w:val="none" w:sz="0" w:space="0" w:color="auto"/>
        <w:left w:val="none" w:sz="0" w:space="0" w:color="auto"/>
        <w:bottom w:val="none" w:sz="0" w:space="0" w:color="auto"/>
        <w:right w:val="none" w:sz="0" w:space="0" w:color="auto"/>
      </w:divBdr>
      <w:divsChild>
        <w:div w:id="1717461788">
          <w:marLeft w:val="0"/>
          <w:marRight w:val="0"/>
          <w:marTop w:val="0"/>
          <w:marBottom w:val="0"/>
          <w:divBdr>
            <w:top w:val="none" w:sz="0" w:space="0" w:color="auto"/>
            <w:left w:val="none" w:sz="0" w:space="0" w:color="auto"/>
            <w:bottom w:val="none" w:sz="0" w:space="0" w:color="auto"/>
            <w:right w:val="none" w:sz="0" w:space="0" w:color="auto"/>
          </w:divBdr>
        </w:div>
      </w:divsChild>
    </w:div>
    <w:div w:id="1613055106">
      <w:bodyDiv w:val="1"/>
      <w:marLeft w:val="0"/>
      <w:marRight w:val="0"/>
      <w:marTop w:val="0"/>
      <w:marBottom w:val="0"/>
      <w:divBdr>
        <w:top w:val="none" w:sz="0" w:space="0" w:color="auto"/>
        <w:left w:val="none" w:sz="0" w:space="0" w:color="auto"/>
        <w:bottom w:val="none" w:sz="0" w:space="0" w:color="auto"/>
        <w:right w:val="none" w:sz="0" w:space="0" w:color="auto"/>
      </w:divBdr>
    </w:div>
    <w:div w:id="1781145745">
      <w:bodyDiv w:val="1"/>
      <w:marLeft w:val="0"/>
      <w:marRight w:val="0"/>
      <w:marTop w:val="0"/>
      <w:marBottom w:val="0"/>
      <w:divBdr>
        <w:top w:val="none" w:sz="0" w:space="0" w:color="auto"/>
        <w:left w:val="none" w:sz="0" w:space="0" w:color="auto"/>
        <w:bottom w:val="none" w:sz="0" w:space="0" w:color="auto"/>
        <w:right w:val="none" w:sz="0" w:space="0" w:color="auto"/>
      </w:divBdr>
    </w:div>
    <w:div w:id="1808936309">
      <w:bodyDiv w:val="1"/>
      <w:marLeft w:val="0"/>
      <w:marRight w:val="0"/>
      <w:marTop w:val="0"/>
      <w:marBottom w:val="0"/>
      <w:divBdr>
        <w:top w:val="none" w:sz="0" w:space="0" w:color="auto"/>
        <w:left w:val="none" w:sz="0" w:space="0" w:color="auto"/>
        <w:bottom w:val="none" w:sz="0" w:space="0" w:color="auto"/>
        <w:right w:val="none" w:sz="0" w:space="0" w:color="auto"/>
      </w:divBdr>
      <w:divsChild>
        <w:div w:id="2080326156">
          <w:marLeft w:val="0"/>
          <w:marRight w:val="0"/>
          <w:marTop w:val="0"/>
          <w:marBottom w:val="0"/>
          <w:divBdr>
            <w:top w:val="none" w:sz="0" w:space="0" w:color="auto"/>
            <w:left w:val="none" w:sz="0" w:space="0" w:color="auto"/>
            <w:bottom w:val="none" w:sz="0" w:space="0" w:color="auto"/>
            <w:right w:val="none" w:sz="0" w:space="0" w:color="auto"/>
          </w:divBdr>
        </w:div>
      </w:divsChild>
    </w:div>
    <w:div w:id="1870800357">
      <w:bodyDiv w:val="1"/>
      <w:marLeft w:val="0"/>
      <w:marRight w:val="0"/>
      <w:marTop w:val="0"/>
      <w:marBottom w:val="0"/>
      <w:divBdr>
        <w:top w:val="none" w:sz="0" w:space="0" w:color="auto"/>
        <w:left w:val="none" w:sz="0" w:space="0" w:color="auto"/>
        <w:bottom w:val="none" w:sz="0" w:space="0" w:color="auto"/>
        <w:right w:val="none" w:sz="0" w:space="0" w:color="auto"/>
      </w:divBdr>
    </w:div>
    <w:div w:id="1894654240">
      <w:bodyDiv w:val="1"/>
      <w:marLeft w:val="0"/>
      <w:marRight w:val="0"/>
      <w:marTop w:val="0"/>
      <w:marBottom w:val="0"/>
      <w:divBdr>
        <w:top w:val="none" w:sz="0" w:space="0" w:color="auto"/>
        <w:left w:val="none" w:sz="0" w:space="0" w:color="auto"/>
        <w:bottom w:val="none" w:sz="0" w:space="0" w:color="auto"/>
        <w:right w:val="none" w:sz="0" w:space="0" w:color="auto"/>
      </w:divBdr>
    </w:div>
    <w:div w:id="1951548260">
      <w:bodyDiv w:val="1"/>
      <w:marLeft w:val="0"/>
      <w:marRight w:val="0"/>
      <w:marTop w:val="0"/>
      <w:marBottom w:val="0"/>
      <w:divBdr>
        <w:top w:val="none" w:sz="0" w:space="0" w:color="auto"/>
        <w:left w:val="none" w:sz="0" w:space="0" w:color="auto"/>
        <w:bottom w:val="none" w:sz="0" w:space="0" w:color="auto"/>
        <w:right w:val="none" w:sz="0" w:space="0" w:color="auto"/>
      </w:divBdr>
    </w:div>
    <w:div w:id="1952470486">
      <w:bodyDiv w:val="1"/>
      <w:marLeft w:val="0"/>
      <w:marRight w:val="0"/>
      <w:marTop w:val="0"/>
      <w:marBottom w:val="0"/>
      <w:divBdr>
        <w:top w:val="none" w:sz="0" w:space="0" w:color="auto"/>
        <w:left w:val="none" w:sz="0" w:space="0" w:color="auto"/>
        <w:bottom w:val="none" w:sz="0" w:space="0" w:color="auto"/>
        <w:right w:val="none" w:sz="0" w:space="0" w:color="auto"/>
      </w:divBdr>
    </w:div>
    <w:div w:id="2036955286">
      <w:bodyDiv w:val="1"/>
      <w:marLeft w:val="0"/>
      <w:marRight w:val="0"/>
      <w:marTop w:val="0"/>
      <w:marBottom w:val="0"/>
      <w:divBdr>
        <w:top w:val="none" w:sz="0" w:space="0" w:color="auto"/>
        <w:left w:val="none" w:sz="0" w:space="0" w:color="auto"/>
        <w:bottom w:val="none" w:sz="0" w:space="0" w:color="auto"/>
        <w:right w:val="none" w:sz="0" w:space="0" w:color="auto"/>
      </w:divBdr>
    </w:div>
    <w:div w:id="2045206453">
      <w:bodyDiv w:val="1"/>
      <w:marLeft w:val="0"/>
      <w:marRight w:val="0"/>
      <w:marTop w:val="0"/>
      <w:marBottom w:val="0"/>
      <w:divBdr>
        <w:top w:val="none" w:sz="0" w:space="0" w:color="auto"/>
        <w:left w:val="none" w:sz="0" w:space="0" w:color="auto"/>
        <w:bottom w:val="none" w:sz="0" w:space="0" w:color="auto"/>
        <w:right w:val="none" w:sz="0" w:space="0" w:color="auto"/>
      </w:divBdr>
    </w:div>
    <w:div w:id="2061247209">
      <w:bodyDiv w:val="1"/>
      <w:marLeft w:val="0"/>
      <w:marRight w:val="0"/>
      <w:marTop w:val="0"/>
      <w:marBottom w:val="0"/>
      <w:divBdr>
        <w:top w:val="none" w:sz="0" w:space="0" w:color="auto"/>
        <w:left w:val="none" w:sz="0" w:space="0" w:color="auto"/>
        <w:bottom w:val="none" w:sz="0" w:space="0" w:color="auto"/>
        <w:right w:val="none" w:sz="0" w:space="0" w:color="auto"/>
      </w:divBdr>
    </w:div>
    <w:div w:id="2080059980">
      <w:bodyDiv w:val="1"/>
      <w:marLeft w:val="0"/>
      <w:marRight w:val="0"/>
      <w:marTop w:val="0"/>
      <w:marBottom w:val="0"/>
      <w:divBdr>
        <w:top w:val="none" w:sz="0" w:space="0" w:color="auto"/>
        <w:left w:val="none" w:sz="0" w:space="0" w:color="auto"/>
        <w:bottom w:val="none" w:sz="0" w:space="0" w:color="auto"/>
        <w:right w:val="none" w:sz="0" w:space="0" w:color="auto"/>
      </w:divBdr>
    </w:div>
    <w:div w:id="209088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p@dca.ca.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yreehinton@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nyreehint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BB4D0EA5-4AA6-944E-8866-591137311D08}">
  <we:reference id="wa200002866" version="1.0.1.0" store="en-US" storeType="OMEX"/>
  <we:alternateReferences>
    <we:reference id="wa200002866" version="1.0.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5C1FDE2-26FB-A647-9FDE-C60B66287330}">
  <we:reference id="wa200005502" version="1.0.0.11" store="en-US" storeType="OMEX"/>
  <we:alternateReferences>
    <we:reference id="wa200005502" version="1.0.0.11" store="en-US" storeType="OMEX"/>
  </we:alternateReferences>
  <we:properties>
    <we:property name="docId" value="&quot;mYi84boljKiuSputK08H2&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68E37F10-33F8-1549-90DA-DAA8FA87F313}">
  <we:reference id="wa200005347" version="1.3.1.0" store="en-US" storeType="OMEX"/>
  <we:alternateReferences>
    <we:reference id="wa200005347" version="1.3.1.0"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53982B3D-E86F-1740-8033-C8ECB011B679}">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B1A77-FB94-B348-BCD7-BE4671A93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904</Words>
  <Characters>4669</Characters>
  <Application>Microsoft Office Word</Application>
  <DocSecurity>0</DocSecurity>
  <Lines>311</Lines>
  <Paragraphs>348</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Nyree Hinton</dc:creator>
  <cp:keywords/>
  <dc:description/>
  <cp:lastModifiedBy>Nyree Hinton</cp:lastModifiedBy>
  <cp:revision>11</cp:revision>
  <cp:lastPrinted>2024-10-04T19:16:00Z</cp:lastPrinted>
  <dcterms:created xsi:type="dcterms:W3CDTF">2025-05-14T19:04:00Z</dcterms:created>
  <dcterms:modified xsi:type="dcterms:W3CDTF">2025-05-14T19:14:00Z</dcterms:modified>
</cp:coreProperties>
</file>