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9442E" w14:textId="77777777" w:rsidR="005200FB" w:rsidRPr="005200FB" w:rsidRDefault="005200FB" w:rsidP="005200FB">
      <w:pPr>
        <w:pStyle w:val="Heading3"/>
        <w:rPr>
          <w:rStyle w:val="Strong"/>
          <w:rFonts w:ascii="Times New Roman" w:hAnsi="Times New Roman" w:cs="Times New Roman"/>
          <w:color w:val="auto"/>
          <w:sz w:val="21"/>
          <w:szCs w:val="21"/>
        </w:rPr>
      </w:pPr>
      <w:r w:rsidRPr="005200FB">
        <w:rPr>
          <w:rStyle w:val="Strong"/>
          <w:rFonts w:ascii="Times New Roman" w:hAnsi="Times New Roman" w:cs="Times New Roman"/>
          <w:color w:val="auto"/>
          <w:sz w:val="21"/>
          <w:szCs w:val="21"/>
        </w:rPr>
        <w:t>BBB AUTO LINE Appeals Division</w:t>
      </w:r>
    </w:p>
    <w:p w14:paraId="1EC86457" w14:textId="067BCDE8" w:rsidR="005200FB" w:rsidRPr="005200FB" w:rsidRDefault="005200FB" w:rsidP="005200FB">
      <w:pPr>
        <w:pStyle w:val="Heading3"/>
        <w:rPr>
          <w:rStyle w:val="Strong"/>
          <w:rFonts w:ascii="Times New Roman" w:hAnsi="Times New Roman" w:cs="Times New Roman"/>
          <w:b w:val="0"/>
          <w:bCs w:val="0"/>
          <w:color w:val="auto"/>
          <w:sz w:val="21"/>
          <w:szCs w:val="21"/>
        </w:rPr>
      </w:pPr>
      <w:r w:rsidRPr="005200FB">
        <w:rPr>
          <w:rStyle w:val="Strong"/>
          <w:rFonts w:ascii="Times New Roman" w:hAnsi="Times New Roman" w:cs="Times New Roman"/>
          <w:b w:val="0"/>
          <w:bCs w:val="0"/>
          <w:color w:val="auto"/>
          <w:sz w:val="21"/>
          <w:szCs w:val="21"/>
        </w:rPr>
        <w:t>1676 International Drive, Suite 550</w:t>
      </w:r>
      <w:r>
        <w:rPr>
          <w:rStyle w:val="Strong"/>
          <w:rFonts w:ascii="Times New Roman" w:hAnsi="Times New Roman" w:cs="Times New Roman"/>
          <w:b w:val="0"/>
          <w:bCs w:val="0"/>
          <w:color w:val="auto"/>
          <w:sz w:val="21"/>
          <w:szCs w:val="21"/>
        </w:rPr>
        <w:br/>
      </w:r>
      <w:r w:rsidRPr="005200FB">
        <w:rPr>
          <w:rStyle w:val="Strong"/>
          <w:rFonts w:ascii="Times New Roman" w:hAnsi="Times New Roman" w:cs="Times New Roman"/>
          <w:b w:val="0"/>
          <w:bCs w:val="0"/>
          <w:color w:val="auto"/>
          <w:sz w:val="21"/>
          <w:szCs w:val="21"/>
        </w:rPr>
        <w:t>McLean, VA 22102-3999</w:t>
      </w:r>
      <w:r>
        <w:rPr>
          <w:rStyle w:val="Strong"/>
          <w:rFonts w:ascii="Times New Roman" w:hAnsi="Times New Roman" w:cs="Times New Roman"/>
          <w:b w:val="0"/>
          <w:bCs w:val="0"/>
          <w:color w:val="auto"/>
          <w:sz w:val="21"/>
          <w:szCs w:val="21"/>
        </w:rPr>
        <w:br/>
      </w:r>
      <w:r w:rsidRPr="005200FB">
        <w:rPr>
          <w:rStyle w:val="Strong"/>
          <w:rFonts w:ascii="Times New Roman" w:hAnsi="Times New Roman" w:cs="Times New Roman"/>
          <w:color w:val="auto"/>
          <w:sz w:val="21"/>
          <w:szCs w:val="21"/>
        </w:rPr>
        <w:t>Phone</w:t>
      </w:r>
      <w:r w:rsidRPr="005200FB">
        <w:rPr>
          <w:rStyle w:val="Strong"/>
          <w:rFonts w:ascii="Times New Roman" w:hAnsi="Times New Roman" w:cs="Times New Roman"/>
          <w:b w:val="0"/>
          <w:bCs w:val="0"/>
          <w:color w:val="auto"/>
          <w:sz w:val="21"/>
          <w:szCs w:val="21"/>
        </w:rPr>
        <w:t xml:space="preserve"> 800.955.5100</w:t>
      </w:r>
      <w:r>
        <w:rPr>
          <w:rStyle w:val="Strong"/>
          <w:rFonts w:ascii="Times New Roman" w:hAnsi="Times New Roman" w:cs="Times New Roman"/>
          <w:b w:val="0"/>
          <w:bCs w:val="0"/>
          <w:color w:val="auto"/>
          <w:sz w:val="21"/>
          <w:szCs w:val="21"/>
        </w:rPr>
        <w:br/>
      </w:r>
      <w:r w:rsidRPr="005200FB">
        <w:rPr>
          <w:rStyle w:val="Strong"/>
          <w:rFonts w:ascii="Times New Roman" w:hAnsi="Times New Roman" w:cs="Times New Roman"/>
          <w:color w:val="auto"/>
          <w:sz w:val="21"/>
          <w:szCs w:val="21"/>
        </w:rPr>
        <w:t>Fax</w:t>
      </w:r>
      <w:r w:rsidRPr="005200FB">
        <w:rPr>
          <w:rStyle w:val="Strong"/>
          <w:rFonts w:ascii="Times New Roman" w:hAnsi="Times New Roman" w:cs="Times New Roman"/>
          <w:b w:val="0"/>
          <w:bCs w:val="0"/>
          <w:color w:val="auto"/>
          <w:sz w:val="21"/>
          <w:szCs w:val="21"/>
        </w:rPr>
        <w:t>: 703.247.9700</w:t>
      </w:r>
    </w:p>
    <w:p w14:paraId="59BD42A6" w14:textId="5874DD20" w:rsidR="00F22A47" w:rsidRPr="005200FB" w:rsidRDefault="00F22A47" w:rsidP="00F22A47">
      <w:pPr>
        <w:pStyle w:val="Heading3"/>
        <w:spacing w:after="0"/>
        <w:rPr>
          <w:rFonts w:ascii="Times New Roman" w:hAnsi="Times New Roman" w:cs="Times New Roman"/>
          <w:color w:val="auto"/>
          <w:sz w:val="21"/>
          <w:szCs w:val="21"/>
        </w:rPr>
      </w:pPr>
      <w:r w:rsidRPr="005200FB">
        <w:rPr>
          <w:rStyle w:val="Strong"/>
          <w:rFonts w:ascii="Times New Roman" w:hAnsi="Times New Roman" w:cs="Times New Roman"/>
          <w:color w:val="auto"/>
          <w:sz w:val="21"/>
          <w:szCs w:val="21"/>
        </w:rPr>
        <w:t>Via Electronic Mail</w:t>
      </w:r>
    </w:p>
    <w:p w14:paraId="1F3989EE" w14:textId="3006AA19" w:rsidR="00674124" w:rsidRPr="00F22A47" w:rsidRDefault="00674124" w:rsidP="00674124">
      <w:pPr>
        <w:pStyle w:val="Heading3"/>
        <w:spacing w:before="0"/>
        <w:jc w:val="right"/>
        <w:rPr>
          <w:rFonts w:ascii="Times New Roman" w:hAnsi="Times New Roman" w:cs="Times New Roman"/>
          <w:color w:val="auto"/>
          <w:sz w:val="20"/>
          <w:szCs w:val="20"/>
        </w:rPr>
      </w:pPr>
      <w:r w:rsidRPr="00D431DF">
        <w:rPr>
          <w:rStyle w:val="Strong"/>
          <w:rFonts w:ascii="Times New Roman" w:hAnsi="Times New Roman" w:cs="Times New Roman"/>
          <w:color w:val="auto"/>
          <w:sz w:val="20"/>
          <w:szCs w:val="20"/>
        </w:rPr>
        <w:t>Email:</w:t>
      </w:r>
      <w:r w:rsidRPr="00D431DF">
        <w:rPr>
          <w:rStyle w:val="Strong"/>
          <w:rFonts w:ascii="Times New Roman" w:hAnsi="Times New Roman" w:cs="Times New Roman"/>
          <w:b w:val="0"/>
          <w:bCs w:val="0"/>
          <w:color w:val="auto"/>
          <w:sz w:val="20"/>
          <w:szCs w:val="20"/>
        </w:rPr>
        <w:t xml:space="preserve"> </w:t>
      </w:r>
      <w:hyperlink r:id="rId8" w:history="1">
        <w:r w:rsidR="00C17C13">
          <w:rPr>
            <w:rStyle w:val="Hyperlink"/>
            <w:rFonts w:ascii="Times New Roman" w:hAnsi="Times New Roman" w:cs="Times New Roman"/>
            <w:sz w:val="20"/>
            <w:szCs w:val="20"/>
          </w:rPr>
          <w:t>nyreehinton@outlook.com</w:t>
        </w:r>
      </w:hyperlink>
      <w:r w:rsidRPr="00D431DF">
        <w:rPr>
          <w:rStyle w:val="Strong"/>
          <w:rFonts w:ascii="Times New Roman" w:hAnsi="Times New Roman" w:cs="Times New Roman"/>
          <w:b w:val="0"/>
          <w:bCs w:val="0"/>
          <w:color w:val="auto"/>
          <w:sz w:val="20"/>
          <w:szCs w:val="20"/>
        </w:rPr>
        <w:t xml:space="preserve"> </w:t>
      </w:r>
      <w:r w:rsidRPr="00D431DF">
        <w:rPr>
          <w:rFonts w:ascii="Times New Roman" w:hAnsi="Times New Roman" w:cs="Times New Roman"/>
          <w:color w:val="auto"/>
          <w:sz w:val="20"/>
          <w:szCs w:val="20"/>
        </w:rPr>
        <w:br/>
      </w:r>
      <w:r w:rsidRPr="00F22A47">
        <w:rPr>
          <w:rStyle w:val="Strong"/>
          <w:rFonts w:ascii="Times New Roman" w:hAnsi="Times New Roman" w:cs="Times New Roman"/>
          <w:b w:val="0"/>
          <w:bCs w:val="0"/>
          <w:color w:val="auto"/>
          <w:sz w:val="20"/>
          <w:szCs w:val="20"/>
        </w:rPr>
        <w:t>Date:</w:t>
      </w:r>
      <w:r w:rsidRPr="00F22A47">
        <w:rPr>
          <w:rStyle w:val="apple-converted-space"/>
          <w:rFonts w:ascii="Times New Roman" w:hAnsi="Times New Roman" w:cs="Times New Roman"/>
          <w:color w:val="auto"/>
          <w:sz w:val="20"/>
          <w:szCs w:val="20"/>
        </w:rPr>
        <w:t> </w:t>
      </w:r>
      <w:r w:rsidR="007E0AB5" w:rsidRPr="00F22A47">
        <w:rPr>
          <w:rFonts w:ascii="Times New Roman" w:hAnsi="Times New Roman" w:cs="Times New Roman"/>
          <w:color w:val="auto"/>
          <w:sz w:val="20"/>
          <w:szCs w:val="20"/>
        </w:rPr>
        <w:t>May</w:t>
      </w:r>
      <w:r w:rsidRPr="00F22A47">
        <w:rPr>
          <w:rFonts w:ascii="Times New Roman" w:hAnsi="Times New Roman" w:cs="Times New Roman"/>
          <w:color w:val="auto"/>
          <w:sz w:val="20"/>
          <w:szCs w:val="20"/>
        </w:rPr>
        <w:t xml:space="preserve"> </w:t>
      </w:r>
      <w:r w:rsidR="008726E7" w:rsidRPr="00F22A47">
        <w:rPr>
          <w:rFonts w:ascii="Times New Roman" w:hAnsi="Times New Roman" w:cs="Times New Roman"/>
          <w:color w:val="auto"/>
          <w:sz w:val="20"/>
          <w:szCs w:val="20"/>
        </w:rPr>
        <w:t>8</w:t>
      </w:r>
      <w:r w:rsidRPr="00F22A47">
        <w:rPr>
          <w:rFonts w:ascii="Times New Roman" w:hAnsi="Times New Roman" w:cs="Times New Roman"/>
          <w:color w:val="auto"/>
          <w:sz w:val="20"/>
          <w:szCs w:val="20"/>
        </w:rPr>
        <w:t>, 2025</w:t>
      </w:r>
    </w:p>
    <w:p w14:paraId="510BC07C" w14:textId="4262CCE4" w:rsidR="000F259E" w:rsidRDefault="00EC32E2" w:rsidP="00EC32E2">
      <w:pPr>
        <w:spacing w:after="240"/>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RE: </w:t>
      </w:r>
      <w:r w:rsidR="000F259E" w:rsidRPr="000F259E">
        <w:rPr>
          <w:rFonts w:ascii="Times New Roman" w:eastAsia="Times New Roman" w:hAnsi="Times New Roman" w:cs="Times New Roman"/>
          <w:b/>
          <w:bCs/>
          <w:kern w:val="0"/>
          <w:sz w:val="22"/>
          <w:szCs w:val="22"/>
          <w14:ligatures w14:val="none"/>
        </w:rPr>
        <w:t>Challenge to Dismissal - Case JAG2501941 - Hinton v. Jaguar (VIN: SAJDD1GX4LCK67497) - Request for Reconsideration under Magnuson-Moss Warranty Act</w:t>
      </w:r>
    </w:p>
    <w:p w14:paraId="305CCE31" w14:textId="77777777" w:rsidR="00075C90" w:rsidRPr="00075C90" w:rsidRDefault="00075C90" w:rsidP="00075C90">
      <w:pPr>
        <w:spacing w:after="240"/>
        <w:rPr>
          <w:rFonts w:ascii="Times New Roman" w:eastAsia="Times New Roman" w:hAnsi="Times New Roman" w:cs="Times New Roman"/>
          <w:kern w:val="0"/>
          <w:sz w:val="22"/>
          <w:szCs w:val="22"/>
          <w14:ligatures w14:val="none"/>
        </w:rPr>
      </w:pPr>
      <w:r w:rsidRPr="00075C90">
        <w:rPr>
          <w:rFonts w:ascii="Times New Roman" w:eastAsia="Times New Roman" w:hAnsi="Times New Roman" w:cs="Times New Roman"/>
          <w:kern w:val="0"/>
          <w:sz w:val="22"/>
          <w:szCs w:val="22"/>
          <w14:ligatures w14:val="none"/>
        </w:rPr>
        <w:t>Dear BBB AUTO LINE Appeals Division,</w:t>
      </w:r>
    </w:p>
    <w:p w14:paraId="735EFBF3" w14:textId="77777777" w:rsidR="00075C90" w:rsidRPr="00075C90" w:rsidRDefault="00075C90" w:rsidP="00075C90">
      <w:pPr>
        <w:spacing w:after="240"/>
        <w:rPr>
          <w:rFonts w:ascii="Times New Roman" w:eastAsia="Times New Roman" w:hAnsi="Times New Roman" w:cs="Times New Roman"/>
          <w:kern w:val="0"/>
          <w:sz w:val="22"/>
          <w:szCs w:val="22"/>
          <w14:ligatures w14:val="none"/>
        </w:rPr>
      </w:pPr>
      <w:r w:rsidRPr="00075C90">
        <w:rPr>
          <w:rFonts w:ascii="Times New Roman" w:eastAsia="Times New Roman" w:hAnsi="Times New Roman" w:cs="Times New Roman"/>
          <w:kern w:val="0"/>
          <w:sz w:val="22"/>
          <w:szCs w:val="22"/>
          <w14:ligatures w14:val="none"/>
        </w:rPr>
        <w:t>I am writing to formally challenge the dismissal of my arbitration case, JAG2501941, concerning my 2020 Jaguar F-TYPE (VIN: SAJDD1GX4LCK67497). While I respect the program's adherence to California law and the recent Supreme Court ruling in </w:t>
      </w:r>
      <w:r w:rsidRPr="00075C90">
        <w:rPr>
          <w:rFonts w:ascii="Times New Roman" w:eastAsia="Times New Roman" w:hAnsi="Times New Roman" w:cs="Times New Roman"/>
          <w:i/>
          <w:iCs/>
          <w:kern w:val="0"/>
          <w:sz w:val="22"/>
          <w:szCs w:val="22"/>
          <w14:ligatures w14:val="none"/>
        </w:rPr>
        <w:t>Rodriguez v. FCA US, LLC</w:t>
      </w:r>
      <w:r w:rsidRPr="00075C90">
        <w:rPr>
          <w:rFonts w:ascii="Times New Roman" w:eastAsia="Times New Roman" w:hAnsi="Times New Roman" w:cs="Times New Roman"/>
          <w:kern w:val="0"/>
          <w:sz w:val="22"/>
          <w:szCs w:val="22"/>
          <w14:ligatures w14:val="none"/>
        </w:rPr>
        <w:t>, I believe the dismissal was based on an incomplete assessment of the program's jurisdiction, specifically overlooking the applicability of the Magnuson-Moss Warranty Act (MMWA) to my claim.</w:t>
      </w:r>
    </w:p>
    <w:p w14:paraId="1DF4846D" w14:textId="77777777" w:rsidR="00075C90" w:rsidRPr="00075C90" w:rsidRDefault="00075C90" w:rsidP="00075C90">
      <w:pPr>
        <w:spacing w:after="240"/>
        <w:rPr>
          <w:rFonts w:ascii="Times New Roman" w:eastAsia="Times New Roman" w:hAnsi="Times New Roman" w:cs="Times New Roman"/>
          <w:kern w:val="0"/>
          <w:sz w:val="22"/>
          <w:szCs w:val="22"/>
          <w14:ligatures w14:val="none"/>
        </w:rPr>
      </w:pPr>
      <w:r w:rsidRPr="00075C90">
        <w:rPr>
          <w:rFonts w:ascii="Times New Roman" w:eastAsia="Times New Roman" w:hAnsi="Times New Roman" w:cs="Times New Roman"/>
          <w:kern w:val="0"/>
          <w:sz w:val="22"/>
          <w:szCs w:val="22"/>
          <w14:ligatures w14:val="none"/>
        </w:rPr>
        <w:t>My vehicle, purchased used on September 17, 2024, at 22,300 miles, was covered by Jaguar Land Rover North America's transferable New Vehicle Limited Warranty (Jaguar EliteCare), which remained in effect until November 8, 2024. I sought warranty repairs for significant electrical and cooling system issues while the warranty was active. When Jaguar Land Rover North America denied my request for a repurchase, they directed me to BBB AUTO LINE arbitration via email on January 31, 2025. This referral explicitly stated:</w:t>
      </w:r>
    </w:p>
    <w:p w14:paraId="488919B2" w14:textId="77777777" w:rsidR="00075C90" w:rsidRPr="00075C90" w:rsidRDefault="00075C90" w:rsidP="00075C90">
      <w:pPr>
        <w:spacing w:after="240"/>
        <w:rPr>
          <w:rFonts w:ascii="Times New Roman" w:eastAsia="Times New Roman" w:hAnsi="Times New Roman" w:cs="Times New Roman"/>
          <w:kern w:val="0"/>
          <w:sz w:val="22"/>
          <w:szCs w:val="22"/>
          <w14:ligatures w14:val="none"/>
        </w:rPr>
      </w:pPr>
      <w:r w:rsidRPr="00075C90">
        <w:rPr>
          <w:rFonts w:ascii="Times New Roman" w:eastAsia="Times New Roman" w:hAnsi="Times New Roman" w:cs="Times New Roman"/>
          <w:kern w:val="0"/>
          <w:sz w:val="22"/>
          <w:szCs w:val="22"/>
          <w14:ligatures w14:val="none"/>
        </w:rPr>
        <w:t>"You are required to use BBB AUTO LINE® before asserting in court any rights or remedies conferred by California Civil Code Section 1793.22. </w:t>
      </w:r>
      <w:r w:rsidRPr="00075C90">
        <w:rPr>
          <w:rFonts w:ascii="Times New Roman" w:eastAsia="Times New Roman" w:hAnsi="Times New Roman" w:cs="Times New Roman"/>
          <w:b/>
          <w:bCs/>
          <w:kern w:val="0"/>
          <w:sz w:val="22"/>
          <w:szCs w:val="22"/>
          <w14:ligatures w14:val="none"/>
        </w:rPr>
        <w:t>You are also required to use BBB AUTO LINE® before exercising rights or seeking remedies created by Title I of the Magnuson-Moss Warranty Act, 15 U.S.C. Sec. 2301, et seq.</w:t>
      </w:r>
      <w:r w:rsidRPr="00075C90">
        <w:rPr>
          <w:rFonts w:ascii="Times New Roman" w:eastAsia="Times New Roman" w:hAnsi="Times New Roman" w:cs="Times New Roman"/>
          <w:kern w:val="0"/>
          <w:sz w:val="22"/>
          <w:szCs w:val="22"/>
          <w14:ligatures w14:val="none"/>
        </w:rPr>
        <w:t>" (Emphasis added, taken from the JLR denial email).</w:t>
      </w:r>
    </w:p>
    <w:p w14:paraId="4EABA22C" w14:textId="77777777" w:rsidR="00075C90" w:rsidRPr="00075C90" w:rsidRDefault="00075C90" w:rsidP="00075C90">
      <w:pPr>
        <w:spacing w:after="240"/>
        <w:rPr>
          <w:rFonts w:ascii="Times New Roman" w:eastAsia="Times New Roman" w:hAnsi="Times New Roman" w:cs="Times New Roman"/>
          <w:kern w:val="0"/>
          <w:sz w:val="22"/>
          <w:szCs w:val="22"/>
          <w14:ligatures w14:val="none"/>
        </w:rPr>
      </w:pPr>
      <w:r w:rsidRPr="00075C90">
        <w:rPr>
          <w:rFonts w:ascii="Times New Roman" w:eastAsia="Times New Roman" w:hAnsi="Times New Roman" w:cs="Times New Roman"/>
          <w:kern w:val="0"/>
          <w:sz w:val="22"/>
          <w:szCs w:val="22"/>
          <w14:ligatures w14:val="none"/>
        </w:rPr>
        <w:t>My case was subsequently dismissed based on the determination that the vehicle does not qualify as a "new motor vehicle" under the California Song-Beverly Act, citing </w:t>
      </w:r>
      <w:r w:rsidRPr="00075C90">
        <w:rPr>
          <w:rFonts w:ascii="Times New Roman" w:eastAsia="Times New Roman" w:hAnsi="Times New Roman" w:cs="Times New Roman"/>
          <w:i/>
          <w:iCs/>
          <w:kern w:val="0"/>
          <w:sz w:val="22"/>
          <w:szCs w:val="22"/>
          <w14:ligatures w14:val="none"/>
        </w:rPr>
        <w:t>Rodriguez</w:t>
      </w:r>
      <w:r w:rsidRPr="00075C90">
        <w:rPr>
          <w:rFonts w:ascii="Times New Roman" w:eastAsia="Times New Roman" w:hAnsi="Times New Roman" w:cs="Times New Roman"/>
          <w:kern w:val="0"/>
          <w:sz w:val="22"/>
          <w:szCs w:val="22"/>
          <w14:ligatures w14:val="none"/>
        </w:rPr>
        <w:t>. The Arbitrator's Decision on my appeal, dated March 24, 2025, reiterated this point, stating: "Consideration of those other options [like MMWA] is not within the purview of the California Lemon Law nor the Auto Line Program."</w:t>
      </w:r>
    </w:p>
    <w:p w14:paraId="29794A07" w14:textId="77777777" w:rsidR="00075C90" w:rsidRPr="00075C90" w:rsidRDefault="00075C90" w:rsidP="00075C90">
      <w:pPr>
        <w:spacing w:after="240"/>
        <w:rPr>
          <w:rFonts w:ascii="Times New Roman" w:eastAsia="Times New Roman" w:hAnsi="Times New Roman" w:cs="Times New Roman"/>
          <w:kern w:val="0"/>
          <w:sz w:val="22"/>
          <w:szCs w:val="22"/>
          <w14:ligatures w14:val="none"/>
        </w:rPr>
      </w:pPr>
      <w:r w:rsidRPr="00075C90">
        <w:rPr>
          <w:rFonts w:ascii="Times New Roman" w:eastAsia="Times New Roman" w:hAnsi="Times New Roman" w:cs="Times New Roman"/>
          <w:kern w:val="0"/>
          <w:sz w:val="22"/>
          <w:szCs w:val="22"/>
          <w14:ligatures w14:val="none"/>
        </w:rPr>
        <w:t>This statement appears to directly contradict the stated scope and rules of the BBB AUTO LINE program itself. The BBB AUTO LINE Program Summary ("BBB AUTO LINE Dispute Resolution Arbitration Rules for California"), provided to consumers, clearly outlines under "2. JURISDICTION OF BBB AUTO LINE":</w:t>
      </w:r>
    </w:p>
    <w:p w14:paraId="2D19B26E" w14:textId="77777777" w:rsidR="00075C90" w:rsidRPr="00075C90" w:rsidRDefault="00075C90" w:rsidP="00075C90">
      <w:pPr>
        <w:spacing w:after="240"/>
        <w:rPr>
          <w:rFonts w:ascii="Times New Roman" w:eastAsia="Times New Roman" w:hAnsi="Times New Roman" w:cs="Times New Roman"/>
          <w:kern w:val="0"/>
          <w:sz w:val="22"/>
          <w:szCs w:val="22"/>
          <w14:ligatures w14:val="none"/>
        </w:rPr>
      </w:pPr>
      <w:r w:rsidRPr="00075C90">
        <w:rPr>
          <w:rFonts w:ascii="Times New Roman" w:eastAsia="Times New Roman" w:hAnsi="Times New Roman" w:cs="Times New Roman"/>
          <w:kern w:val="0"/>
          <w:sz w:val="22"/>
          <w:szCs w:val="22"/>
          <w14:ligatures w14:val="none"/>
        </w:rPr>
        <w:t>"Disputes That May Be Arbitrated. Disputes must arise under a participating manufacturer’s written new vehicle warranty and under the Song-Beverly Consumer Warranty Act. </w:t>
      </w:r>
      <w:r w:rsidRPr="00075C90">
        <w:rPr>
          <w:rFonts w:ascii="Times New Roman" w:eastAsia="Times New Roman" w:hAnsi="Times New Roman" w:cs="Times New Roman"/>
          <w:b/>
          <w:bCs/>
          <w:kern w:val="0"/>
          <w:sz w:val="22"/>
          <w:szCs w:val="22"/>
          <w14:ligatures w14:val="none"/>
        </w:rPr>
        <w:t>Certain disputes that do not fall within the jurisdiction of these Rules may still be eligible for resolution in BBB AUTO LINE. Please contact your Dispute Resolution Specialist for more information.</w:t>
      </w:r>
      <w:r w:rsidRPr="00075C90">
        <w:rPr>
          <w:rFonts w:ascii="Times New Roman" w:eastAsia="Times New Roman" w:hAnsi="Times New Roman" w:cs="Times New Roman"/>
          <w:kern w:val="0"/>
          <w:sz w:val="22"/>
          <w:szCs w:val="22"/>
          <w14:ligatures w14:val="none"/>
        </w:rPr>
        <w:t>" (Emphasis added).</w:t>
      </w:r>
    </w:p>
    <w:p w14:paraId="4DDEEF2A" w14:textId="77777777" w:rsidR="00075C90" w:rsidRPr="00075C90" w:rsidRDefault="00075C90" w:rsidP="00075C90">
      <w:pPr>
        <w:spacing w:after="240"/>
        <w:rPr>
          <w:rFonts w:ascii="Times New Roman" w:eastAsia="Times New Roman" w:hAnsi="Times New Roman" w:cs="Times New Roman"/>
          <w:kern w:val="0"/>
          <w:sz w:val="22"/>
          <w:szCs w:val="22"/>
          <w14:ligatures w14:val="none"/>
        </w:rPr>
      </w:pPr>
      <w:r w:rsidRPr="00075C90">
        <w:rPr>
          <w:rFonts w:ascii="Times New Roman" w:eastAsia="Times New Roman" w:hAnsi="Times New Roman" w:cs="Times New Roman"/>
          <w:kern w:val="0"/>
          <w:sz w:val="22"/>
          <w:szCs w:val="22"/>
          <w14:ligatures w14:val="none"/>
        </w:rPr>
        <w:t>Furthermore, under "Applicable Law" in the Program Summary, it lists:</w:t>
      </w:r>
    </w:p>
    <w:p w14:paraId="5767AF4F" w14:textId="5FF972B9" w:rsidR="00B35FB0" w:rsidRDefault="00075C90" w:rsidP="00B35FB0">
      <w:pPr>
        <w:pStyle w:val="ListParagraph"/>
        <w:numPr>
          <w:ilvl w:val="0"/>
          <w:numId w:val="21"/>
        </w:numPr>
        <w:spacing w:after="240"/>
        <w:rPr>
          <w:rFonts w:ascii="Times New Roman" w:eastAsia="Times New Roman" w:hAnsi="Times New Roman" w:cs="Times New Roman"/>
          <w:kern w:val="0"/>
          <w:sz w:val="22"/>
          <w:szCs w:val="22"/>
          <w14:ligatures w14:val="none"/>
        </w:rPr>
      </w:pPr>
      <w:r w:rsidRPr="00B35FB0">
        <w:rPr>
          <w:rFonts w:ascii="Times New Roman" w:eastAsia="Times New Roman" w:hAnsi="Times New Roman" w:cs="Times New Roman"/>
          <w:kern w:val="0"/>
          <w:sz w:val="22"/>
          <w:szCs w:val="22"/>
          <w14:ligatures w14:val="none"/>
        </w:rPr>
        <w:lastRenderedPageBreak/>
        <w:t xml:space="preserve">"Your vehicle’s written warranty </w:t>
      </w:r>
    </w:p>
    <w:p w14:paraId="7B20E33A" w14:textId="77777777" w:rsidR="00B35FB0" w:rsidRDefault="00075C90" w:rsidP="00B35FB0">
      <w:pPr>
        <w:pStyle w:val="ListParagraph"/>
        <w:numPr>
          <w:ilvl w:val="0"/>
          <w:numId w:val="21"/>
        </w:numPr>
        <w:spacing w:after="240"/>
        <w:rPr>
          <w:rFonts w:ascii="Times New Roman" w:eastAsia="Times New Roman" w:hAnsi="Times New Roman" w:cs="Times New Roman"/>
          <w:kern w:val="0"/>
          <w:sz w:val="22"/>
          <w:szCs w:val="22"/>
          <w14:ligatures w14:val="none"/>
        </w:rPr>
      </w:pPr>
      <w:r w:rsidRPr="00B35FB0">
        <w:rPr>
          <w:rFonts w:ascii="Times New Roman" w:eastAsia="Times New Roman" w:hAnsi="Times New Roman" w:cs="Times New Roman"/>
          <w:kern w:val="0"/>
          <w:sz w:val="22"/>
          <w:szCs w:val="22"/>
          <w14:ligatures w14:val="none"/>
        </w:rPr>
        <w:t>Federal Trade Commission regulations set out in 16 C.F.R. Part 703</w:t>
      </w:r>
      <w:r w:rsidR="00EC32E2" w:rsidRPr="00B35FB0">
        <w:rPr>
          <w:rFonts w:ascii="Times New Roman" w:eastAsia="Times New Roman" w:hAnsi="Times New Roman" w:cs="Times New Roman"/>
          <w:kern w:val="0"/>
          <w:sz w:val="22"/>
          <w:szCs w:val="22"/>
          <w14:ligatures w14:val="none"/>
        </w:rPr>
        <w:t>.</w:t>
      </w:r>
    </w:p>
    <w:p w14:paraId="78213FC8" w14:textId="0E33A761" w:rsidR="00B35FB0" w:rsidRDefault="00075C90" w:rsidP="00B35FB0">
      <w:pPr>
        <w:pStyle w:val="ListParagraph"/>
        <w:numPr>
          <w:ilvl w:val="0"/>
          <w:numId w:val="21"/>
        </w:numPr>
        <w:spacing w:after="240"/>
        <w:rPr>
          <w:rFonts w:ascii="Times New Roman" w:eastAsia="Times New Roman" w:hAnsi="Times New Roman" w:cs="Times New Roman"/>
          <w:kern w:val="0"/>
          <w:sz w:val="22"/>
          <w:szCs w:val="22"/>
          <w14:ligatures w14:val="none"/>
        </w:rPr>
      </w:pPr>
      <w:r w:rsidRPr="00B35FB0">
        <w:rPr>
          <w:rFonts w:ascii="Times New Roman" w:eastAsia="Times New Roman" w:hAnsi="Times New Roman" w:cs="Times New Roman"/>
          <w:kern w:val="0"/>
          <w:sz w:val="22"/>
          <w:szCs w:val="22"/>
          <w14:ligatures w14:val="none"/>
        </w:rPr>
        <w:t xml:space="preserve">California Commercial Code Division 2 (starting with Section 2101) </w:t>
      </w:r>
    </w:p>
    <w:p w14:paraId="38A4BF31" w14:textId="217DBB73" w:rsidR="00B35FB0" w:rsidRDefault="00075C90" w:rsidP="00B35FB0">
      <w:pPr>
        <w:pStyle w:val="ListParagraph"/>
        <w:numPr>
          <w:ilvl w:val="0"/>
          <w:numId w:val="21"/>
        </w:numPr>
        <w:spacing w:after="240"/>
        <w:rPr>
          <w:rFonts w:ascii="Times New Roman" w:eastAsia="Times New Roman" w:hAnsi="Times New Roman" w:cs="Times New Roman"/>
          <w:kern w:val="0"/>
          <w:sz w:val="22"/>
          <w:szCs w:val="22"/>
          <w14:ligatures w14:val="none"/>
        </w:rPr>
      </w:pPr>
      <w:r w:rsidRPr="00B35FB0">
        <w:rPr>
          <w:rFonts w:ascii="Times New Roman" w:eastAsia="Times New Roman" w:hAnsi="Times New Roman" w:cs="Times New Roman"/>
          <w:kern w:val="0"/>
          <w:sz w:val="22"/>
          <w:szCs w:val="22"/>
          <w14:ligatures w14:val="none"/>
        </w:rPr>
        <w:t>All provisions of the Song-Beverly Consumer Warranty Act [California Civil Code section 1790 et seq.</w:t>
      </w:r>
      <w:r w:rsidR="00B35FB0">
        <w:rPr>
          <w:rFonts w:ascii="Times New Roman" w:eastAsia="Times New Roman" w:hAnsi="Times New Roman" w:cs="Times New Roman"/>
          <w:kern w:val="0"/>
          <w:sz w:val="22"/>
          <w:szCs w:val="22"/>
          <w14:ligatures w14:val="none"/>
        </w:rPr>
        <w:t>.</w:t>
      </w:r>
      <w:r w:rsidRPr="00B35FB0">
        <w:rPr>
          <w:rFonts w:ascii="Times New Roman" w:eastAsia="Times New Roman" w:hAnsi="Times New Roman" w:cs="Times New Roman"/>
          <w:kern w:val="0"/>
          <w:sz w:val="22"/>
          <w:szCs w:val="22"/>
          <w14:ligatures w14:val="none"/>
        </w:rPr>
        <w:t xml:space="preserve">]... </w:t>
      </w:r>
    </w:p>
    <w:p w14:paraId="7C8A09DA" w14:textId="2E98D80A" w:rsidR="00075C90" w:rsidRPr="00B35FB0" w:rsidRDefault="00075C90" w:rsidP="00B35FB0">
      <w:pPr>
        <w:pStyle w:val="ListParagraph"/>
        <w:numPr>
          <w:ilvl w:val="0"/>
          <w:numId w:val="21"/>
        </w:numPr>
        <w:spacing w:after="240"/>
        <w:rPr>
          <w:rFonts w:ascii="Times New Roman" w:eastAsia="Times New Roman" w:hAnsi="Times New Roman" w:cs="Times New Roman"/>
          <w:kern w:val="0"/>
          <w:sz w:val="22"/>
          <w:szCs w:val="22"/>
          <w14:ligatures w14:val="none"/>
        </w:rPr>
      </w:pPr>
      <w:r w:rsidRPr="00B35FB0">
        <w:rPr>
          <w:rFonts w:ascii="Times New Roman" w:eastAsia="Times New Roman" w:hAnsi="Times New Roman" w:cs="Times New Roman"/>
          <w:b/>
          <w:bCs/>
          <w:kern w:val="0"/>
          <w:sz w:val="22"/>
          <w:szCs w:val="22"/>
          <w14:ligatures w14:val="none"/>
        </w:rPr>
        <w:t>Any other equitable considerations appropriate in the circumstances</w:t>
      </w:r>
      <w:r w:rsidRPr="00B35FB0">
        <w:rPr>
          <w:rFonts w:ascii="Times New Roman" w:eastAsia="Times New Roman" w:hAnsi="Times New Roman" w:cs="Times New Roman"/>
          <w:kern w:val="0"/>
          <w:sz w:val="22"/>
          <w:szCs w:val="22"/>
          <w14:ligatures w14:val="none"/>
        </w:rPr>
        <w:t> (e.g., whether you still own or possess the vehicle; whether the vehicle is available for inspection)" (Emphasis added).</w:t>
      </w:r>
    </w:p>
    <w:p w14:paraId="56A8EA1A" w14:textId="77777777" w:rsidR="00075C90" w:rsidRPr="00075C90" w:rsidRDefault="00075C90" w:rsidP="00075C90">
      <w:pPr>
        <w:spacing w:after="240"/>
        <w:rPr>
          <w:rFonts w:ascii="Times New Roman" w:eastAsia="Times New Roman" w:hAnsi="Times New Roman" w:cs="Times New Roman"/>
          <w:kern w:val="0"/>
          <w:sz w:val="22"/>
          <w:szCs w:val="22"/>
          <w14:ligatures w14:val="none"/>
        </w:rPr>
      </w:pPr>
      <w:r w:rsidRPr="00075C90">
        <w:rPr>
          <w:rFonts w:ascii="Times New Roman" w:eastAsia="Times New Roman" w:hAnsi="Times New Roman" w:cs="Times New Roman"/>
          <w:kern w:val="0"/>
          <w:sz w:val="22"/>
          <w:szCs w:val="22"/>
          <w14:ligatures w14:val="none"/>
        </w:rPr>
        <w:t>The Magnuson-Moss Warranty Act (15 U.S.C. § 2301 et seq.) is a federal law that provides consumers with remedies for breach of written or implied warranties. A transferable manufacturer's new vehicle warranty, like the one on my Jaguar, is a "written warranty" under MMWA, and I, as a subsequent owner receiving the product during the warranty duration, am a "consumer" entitled to enforce that warranty (§2301, §2310). MMWA requires warrantors to repair defects covered by the warranty within a reasonable time and without charge (§2304). Failure to do so can entitle the consumer to a refund or replacement (§2304(a)(4)). MMWA does not contain the specific "new motor vehicle" definition found in the Song-Beverly Act and interpreted by </w:t>
      </w:r>
      <w:r w:rsidRPr="00075C90">
        <w:rPr>
          <w:rFonts w:ascii="Times New Roman" w:eastAsia="Times New Roman" w:hAnsi="Times New Roman" w:cs="Times New Roman"/>
          <w:i/>
          <w:iCs/>
          <w:kern w:val="0"/>
          <w:sz w:val="22"/>
          <w:szCs w:val="22"/>
          <w14:ligatures w14:val="none"/>
        </w:rPr>
        <w:t>Rodriguez</w:t>
      </w:r>
      <w:r w:rsidRPr="00075C90">
        <w:rPr>
          <w:rFonts w:ascii="Times New Roman" w:eastAsia="Times New Roman" w:hAnsi="Times New Roman" w:cs="Times New Roman"/>
          <w:kern w:val="0"/>
          <w:sz w:val="22"/>
          <w:szCs w:val="22"/>
          <w14:ligatures w14:val="none"/>
        </w:rPr>
        <w:t>.</w:t>
      </w:r>
    </w:p>
    <w:p w14:paraId="2929D5AB" w14:textId="77777777" w:rsidR="00075C90" w:rsidRPr="00075C90" w:rsidRDefault="00075C90" w:rsidP="00075C90">
      <w:pPr>
        <w:spacing w:after="240"/>
        <w:rPr>
          <w:rFonts w:ascii="Times New Roman" w:eastAsia="Times New Roman" w:hAnsi="Times New Roman" w:cs="Times New Roman"/>
          <w:kern w:val="0"/>
          <w:sz w:val="22"/>
          <w:szCs w:val="22"/>
          <w14:ligatures w14:val="none"/>
        </w:rPr>
      </w:pPr>
      <w:r w:rsidRPr="00075C90">
        <w:rPr>
          <w:rFonts w:ascii="Times New Roman" w:eastAsia="Times New Roman" w:hAnsi="Times New Roman" w:cs="Times New Roman"/>
          <w:kern w:val="0"/>
          <w:sz w:val="22"/>
          <w:szCs w:val="22"/>
          <w14:ligatures w14:val="none"/>
        </w:rPr>
        <w:t>Therefore, while my vehicle may not qualify for Song-Beverly's </w:t>
      </w:r>
      <w:r w:rsidRPr="00075C90">
        <w:rPr>
          <w:rFonts w:ascii="Times New Roman" w:eastAsia="Times New Roman" w:hAnsi="Times New Roman" w:cs="Times New Roman"/>
          <w:i/>
          <w:iCs/>
          <w:kern w:val="0"/>
          <w:sz w:val="22"/>
          <w:szCs w:val="22"/>
          <w14:ligatures w14:val="none"/>
        </w:rPr>
        <w:t>new vehicle</w:t>
      </w:r>
      <w:r w:rsidRPr="00075C90">
        <w:rPr>
          <w:rFonts w:ascii="Times New Roman" w:eastAsia="Times New Roman" w:hAnsi="Times New Roman" w:cs="Times New Roman"/>
          <w:kern w:val="0"/>
          <w:sz w:val="22"/>
          <w:szCs w:val="22"/>
          <w14:ligatures w14:val="none"/>
        </w:rPr>
        <w:t> buyback remedies under </w:t>
      </w:r>
      <w:r w:rsidRPr="00075C90">
        <w:rPr>
          <w:rFonts w:ascii="Times New Roman" w:eastAsia="Times New Roman" w:hAnsi="Times New Roman" w:cs="Times New Roman"/>
          <w:i/>
          <w:iCs/>
          <w:kern w:val="0"/>
          <w:sz w:val="22"/>
          <w:szCs w:val="22"/>
          <w14:ligatures w14:val="none"/>
        </w:rPr>
        <w:t>Rodriguez</w:t>
      </w:r>
      <w:r w:rsidRPr="00075C90">
        <w:rPr>
          <w:rFonts w:ascii="Times New Roman" w:eastAsia="Times New Roman" w:hAnsi="Times New Roman" w:cs="Times New Roman"/>
          <w:kern w:val="0"/>
          <w:sz w:val="22"/>
          <w:szCs w:val="22"/>
          <w14:ligatures w14:val="none"/>
        </w:rPr>
        <w:t>, my claim regarding alleged breaches of the </w:t>
      </w:r>
      <w:r w:rsidRPr="00075C90">
        <w:rPr>
          <w:rFonts w:ascii="Times New Roman" w:eastAsia="Times New Roman" w:hAnsi="Times New Roman" w:cs="Times New Roman"/>
          <w:i/>
          <w:iCs/>
          <w:kern w:val="0"/>
          <w:sz w:val="22"/>
          <w:szCs w:val="22"/>
          <w14:ligatures w14:val="none"/>
        </w:rPr>
        <w:t>written manufacturer warranty</w:t>
      </w:r>
      <w:r w:rsidRPr="00075C90">
        <w:rPr>
          <w:rFonts w:ascii="Times New Roman" w:eastAsia="Times New Roman" w:hAnsi="Times New Roman" w:cs="Times New Roman"/>
          <w:kern w:val="0"/>
          <w:sz w:val="22"/>
          <w:szCs w:val="22"/>
          <w14:ligatures w14:val="none"/>
        </w:rPr>
        <w:t> during the period it was active is clearly eligible for resolution under the Magnuson-Moss Warranty Act, which the BBB AUTO LINE program is certified to administer and for which Jaguar Land Rover North America specifically referred me.</w:t>
      </w:r>
    </w:p>
    <w:p w14:paraId="44F6BC04" w14:textId="77777777" w:rsidR="00075C90" w:rsidRPr="00075C90" w:rsidRDefault="00075C90" w:rsidP="00075C90">
      <w:pPr>
        <w:spacing w:after="240"/>
        <w:rPr>
          <w:rFonts w:ascii="Times New Roman" w:eastAsia="Times New Roman" w:hAnsi="Times New Roman" w:cs="Times New Roman"/>
          <w:kern w:val="0"/>
          <w:sz w:val="22"/>
          <w:szCs w:val="22"/>
          <w14:ligatures w14:val="none"/>
        </w:rPr>
      </w:pPr>
      <w:r w:rsidRPr="00075C90">
        <w:rPr>
          <w:rFonts w:ascii="Times New Roman" w:eastAsia="Times New Roman" w:hAnsi="Times New Roman" w:cs="Times New Roman"/>
          <w:kern w:val="0"/>
          <w:sz w:val="22"/>
          <w:szCs w:val="22"/>
          <w14:ligatures w14:val="none"/>
        </w:rPr>
        <w:t>The dismissal based solely on Song-Beverly appears to be an error in applying the full scope of the program's jurisdiction, as outlined in its own rules and in JLR's referral. The program </w:t>
      </w:r>
      <w:r w:rsidRPr="00075C90">
        <w:rPr>
          <w:rFonts w:ascii="Times New Roman" w:eastAsia="Times New Roman" w:hAnsi="Times New Roman" w:cs="Times New Roman"/>
          <w:i/>
          <w:iCs/>
          <w:kern w:val="0"/>
          <w:sz w:val="22"/>
          <w:szCs w:val="22"/>
          <w14:ligatures w14:val="none"/>
        </w:rPr>
        <w:t>can</w:t>
      </w:r>
      <w:r w:rsidRPr="00075C90">
        <w:rPr>
          <w:rFonts w:ascii="Times New Roman" w:eastAsia="Times New Roman" w:hAnsi="Times New Roman" w:cs="Times New Roman"/>
          <w:kern w:val="0"/>
          <w:sz w:val="22"/>
          <w:szCs w:val="22"/>
          <w14:ligatures w14:val="none"/>
        </w:rPr>
        <w:t> and </w:t>
      </w:r>
      <w:r w:rsidRPr="00075C90">
        <w:rPr>
          <w:rFonts w:ascii="Times New Roman" w:eastAsia="Times New Roman" w:hAnsi="Times New Roman" w:cs="Times New Roman"/>
          <w:i/>
          <w:iCs/>
          <w:kern w:val="0"/>
          <w:sz w:val="22"/>
          <w:szCs w:val="22"/>
          <w14:ligatures w14:val="none"/>
        </w:rPr>
        <w:t>should</w:t>
      </w:r>
      <w:r w:rsidRPr="00075C90">
        <w:rPr>
          <w:rFonts w:ascii="Times New Roman" w:eastAsia="Times New Roman" w:hAnsi="Times New Roman" w:cs="Times New Roman"/>
          <w:kern w:val="0"/>
          <w:sz w:val="22"/>
          <w:szCs w:val="22"/>
          <w14:ligatures w14:val="none"/>
        </w:rPr>
        <w:t> evaluate disputes arising under MMWA, even if the specific Song-Beverly remedy sought (new vehicle buyback) is unavailable due to vehicle classification. The program's ability to award "Reimbursement for incidental expenses (towing, rental car, etc.)" and "Repairs to a vehicle" (as listed in section 3.A of the Program Summary) further demonstrates its capacity to address warranty disputes beyond just Song-Beverly buyback/replacement for new vehicles.</w:t>
      </w:r>
    </w:p>
    <w:p w14:paraId="4897B673" w14:textId="77777777" w:rsidR="00075C90" w:rsidRPr="00075C90" w:rsidRDefault="00075C90" w:rsidP="00075C90">
      <w:pPr>
        <w:spacing w:after="240"/>
        <w:rPr>
          <w:rFonts w:ascii="Times New Roman" w:eastAsia="Times New Roman" w:hAnsi="Times New Roman" w:cs="Times New Roman"/>
          <w:kern w:val="0"/>
          <w:sz w:val="22"/>
          <w:szCs w:val="22"/>
          <w14:ligatures w14:val="none"/>
        </w:rPr>
      </w:pPr>
      <w:r w:rsidRPr="00075C90">
        <w:rPr>
          <w:rFonts w:ascii="Times New Roman" w:eastAsia="Times New Roman" w:hAnsi="Times New Roman" w:cs="Times New Roman"/>
          <w:kern w:val="0"/>
          <w:sz w:val="22"/>
          <w:szCs w:val="22"/>
          <w14:ligatures w14:val="none"/>
        </w:rPr>
        <w:t>I respectfully request that BBB AUTO LINE review the jurisdictional basis of my case, acknowledge its scope under the Magnuson-Moss Warranty Act, and re-open my claim for arbitration under the appropriate federal standards, as required by the program's certification and rules, and by Jaguar Land Rover North America's referral.</w:t>
      </w:r>
    </w:p>
    <w:p w14:paraId="7F3F412D" w14:textId="77777777" w:rsidR="00075C90" w:rsidRPr="00075C90" w:rsidRDefault="00075C90" w:rsidP="00075C90">
      <w:pPr>
        <w:spacing w:after="240"/>
        <w:rPr>
          <w:rFonts w:ascii="Times New Roman" w:eastAsia="Times New Roman" w:hAnsi="Times New Roman" w:cs="Times New Roman"/>
          <w:kern w:val="0"/>
          <w:sz w:val="22"/>
          <w:szCs w:val="22"/>
          <w14:ligatures w14:val="none"/>
        </w:rPr>
      </w:pPr>
      <w:r w:rsidRPr="00075C90">
        <w:rPr>
          <w:rFonts w:ascii="Times New Roman" w:eastAsia="Times New Roman" w:hAnsi="Times New Roman" w:cs="Times New Roman"/>
          <w:kern w:val="0"/>
          <w:sz w:val="22"/>
          <w:szCs w:val="22"/>
          <w14:ligatures w14:val="none"/>
        </w:rPr>
        <w:t>Thank you for your time and attention to this matter.</w:t>
      </w:r>
    </w:p>
    <w:p w14:paraId="459BE268" w14:textId="36D2F7D3" w:rsidR="00BA46CC" w:rsidRPr="00D431DF" w:rsidRDefault="00A52836" w:rsidP="00371F8D">
      <w:pPr>
        <w:pStyle w:val="p1"/>
        <w:rPr>
          <w:rStyle w:val="Emphasis"/>
          <w:rFonts w:ascii="Times New Roman" w:hAnsi="Times New Roman"/>
          <w:i w:val="0"/>
          <w:iCs w:val="0"/>
        </w:rPr>
      </w:pPr>
      <w:r w:rsidRPr="00D431DF">
        <w:rPr>
          <w:rStyle w:val="Emphasis"/>
          <w:rFonts w:ascii="Times New Roman" w:hAnsi="Times New Roman"/>
          <w:i w:val="0"/>
          <w:iCs w:val="0"/>
        </w:rPr>
        <w:t>Respectfully,</w:t>
      </w:r>
    </w:p>
    <w:p w14:paraId="4C78895D" w14:textId="4FE7DB53" w:rsidR="00A371FF" w:rsidRDefault="00A371FF" w:rsidP="00371F8D">
      <w:pPr>
        <w:pStyle w:val="p1"/>
        <w:rPr>
          <w:rStyle w:val="Emphasis"/>
          <w:rFonts w:ascii="Times New Roman" w:hAnsi="Times New Roman"/>
          <w:i w:val="0"/>
          <w:iCs w:val="0"/>
        </w:rPr>
      </w:pPr>
      <w:r w:rsidRPr="00D431DF">
        <w:rPr>
          <w:rStyle w:val="Emphasis"/>
          <w:rFonts w:ascii="Times New Roman" w:hAnsi="Times New Roman"/>
          <w:i w:val="0"/>
          <w:iCs w:val="0"/>
        </w:rPr>
        <w:t>Nyree Hinton</w:t>
      </w:r>
    </w:p>
    <w:p w14:paraId="7D0652F9" w14:textId="77777777" w:rsidR="005200FB" w:rsidRDefault="005200FB" w:rsidP="00371F8D">
      <w:pPr>
        <w:pStyle w:val="p1"/>
        <w:rPr>
          <w:rStyle w:val="Emphasis"/>
          <w:rFonts w:ascii="Times New Roman" w:hAnsi="Times New Roman"/>
          <w:i w:val="0"/>
          <w:iCs w:val="0"/>
        </w:rPr>
      </w:pPr>
    </w:p>
    <w:p w14:paraId="5411ED52" w14:textId="77777777" w:rsidR="005200FB" w:rsidRDefault="005200FB" w:rsidP="003D0D52">
      <w:pPr>
        <w:pStyle w:val="Heading3"/>
        <w:spacing w:after="0"/>
        <w:jc w:val="right"/>
        <w:rPr>
          <w:rStyle w:val="Strong"/>
          <w:rFonts w:ascii="Times New Roman" w:hAnsi="Times New Roman" w:cs="Times New Roman"/>
          <w:color w:val="auto"/>
          <w:sz w:val="21"/>
          <w:szCs w:val="21"/>
        </w:rPr>
      </w:pPr>
      <w:r w:rsidRPr="00407749">
        <w:rPr>
          <w:rStyle w:val="Strong"/>
          <w:rFonts w:ascii="Times New Roman" w:hAnsi="Times New Roman" w:cs="Times New Roman"/>
          <w:color w:val="auto"/>
          <w:sz w:val="21"/>
          <w:szCs w:val="21"/>
        </w:rPr>
        <w:t xml:space="preserve">Arbitration Certification Program </w:t>
      </w:r>
      <w:r>
        <w:rPr>
          <w:rStyle w:val="Strong"/>
          <w:rFonts w:ascii="Times New Roman" w:hAnsi="Times New Roman" w:cs="Times New Roman"/>
          <w:color w:val="auto"/>
          <w:sz w:val="21"/>
          <w:szCs w:val="21"/>
        </w:rPr>
        <w:br/>
      </w:r>
      <w:r w:rsidRPr="00407749">
        <w:rPr>
          <w:rStyle w:val="Strong"/>
          <w:rFonts w:ascii="Times New Roman" w:hAnsi="Times New Roman" w:cs="Times New Roman"/>
          <w:color w:val="auto"/>
          <w:sz w:val="21"/>
          <w:szCs w:val="21"/>
        </w:rPr>
        <w:t xml:space="preserve">Department of Consumer Affairs </w:t>
      </w:r>
      <w:r>
        <w:rPr>
          <w:rStyle w:val="Strong"/>
          <w:rFonts w:ascii="Times New Roman" w:hAnsi="Times New Roman" w:cs="Times New Roman"/>
          <w:color w:val="auto"/>
          <w:sz w:val="21"/>
          <w:szCs w:val="21"/>
        </w:rPr>
        <w:br/>
      </w:r>
      <w:r w:rsidRPr="00407749">
        <w:rPr>
          <w:rStyle w:val="Strong"/>
          <w:rFonts w:ascii="Times New Roman" w:hAnsi="Times New Roman" w:cs="Times New Roman"/>
          <w:color w:val="auto"/>
          <w:sz w:val="21"/>
          <w:szCs w:val="21"/>
        </w:rPr>
        <w:t xml:space="preserve">State of California </w:t>
      </w:r>
    </w:p>
    <w:p w14:paraId="4ECA49D1" w14:textId="77777777" w:rsidR="005200FB" w:rsidRDefault="005200FB" w:rsidP="003D0D52">
      <w:pPr>
        <w:pStyle w:val="Heading3"/>
        <w:spacing w:after="0"/>
        <w:jc w:val="right"/>
        <w:rPr>
          <w:rStyle w:val="Strong"/>
          <w:rFonts w:ascii="Times New Roman" w:hAnsi="Times New Roman" w:cs="Times New Roman"/>
          <w:b w:val="0"/>
          <w:bCs w:val="0"/>
          <w:color w:val="auto"/>
          <w:sz w:val="21"/>
          <w:szCs w:val="21"/>
        </w:rPr>
      </w:pPr>
      <w:r w:rsidRPr="005F6441">
        <w:rPr>
          <w:rStyle w:val="Strong"/>
          <w:rFonts w:ascii="Times New Roman" w:hAnsi="Times New Roman" w:cs="Times New Roman"/>
          <w:b w:val="0"/>
          <w:bCs w:val="0"/>
          <w:color w:val="auto"/>
          <w:sz w:val="21"/>
          <w:szCs w:val="21"/>
        </w:rPr>
        <w:t xml:space="preserve">1625 North Market Blvd. </w:t>
      </w:r>
      <w:r w:rsidRPr="005F6441">
        <w:rPr>
          <w:rStyle w:val="Strong"/>
          <w:rFonts w:ascii="Times New Roman" w:hAnsi="Times New Roman" w:cs="Times New Roman"/>
          <w:b w:val="0"/>
          <w:bCs w:val="0"/>
          <w:color w:val="auto"/>
          <w:sz w:val="21"/>
          <w:szCs w:val="21"/>
        </w:rPr>
        <w:br/>
        <w:t xml:space="preserve">Suite N-112 </w:t>
      </w:r>
      <w:r w:rsidRPr="005F6441">
        <w:rPr>
          <w:rStyle w:val="Strong"/>
          <w:rFonts w:ascii="Times New Roman" w:hAnsi="Times New Roman" w:cs="Times New Roman"/>
          <w:b w:val="0"/>
          <w:bCs w:val="0"/>
          <w:color w:val="auto"/>
          <w:sz w:val="21"/>
          <w:szCs w:val="21"/>
        </w:rPr>
        <w:br/>
        <w:t>Sacramento, CA 95834</w:t>
      </w:r>
      <w:r w:rsidRPr="00407749">
        <w:rPr>
          <w:rStyle w:val="Strong"/>
          <w:rFonts w:ascii="Times New Roman" w:hAnsi="Times New Roman" w:cs="Times New Roman"/>
          <w:color w:val="auto"/>
          <w:sz w:val="21"/>
          <w:szCs w:val="21"/>
        </w:rPr>
        <w:t xml:space="preserve"> </w:t>
      </w:r>
      <w:r>
        <w:rPr>
          <w:rStyle w:val="Strong"/>
          <w:rFonts w:ascii="Times New Roman" w:hAnsi="Times New Roman" w:cs="Times New Roman"/>
          <w:color w:val="auto"/>
          <w:sz w:val="21"/>
          <w:szCs w:val="21"/>
        </w:rPr>
        <w:br/>
      </w:r>
      <w:r w:rsidRPr="00407749">
        <w:rPr>
          <w:rStyle w:val="Strong"/>
          <w:rFonts w:ascii="Times New Roman" w:hAnsi="Times New Roman" w:cs="Times New Roman"/>
          <w:color w:val="auto"/>
          <w:sz w:val="21"/>
          <w:szCs w:val="21"/>
        </w:rPr>
        <w:t xml:space="preserve">Email: </w:t>
      </w:r>
      <w:hyperlink r:id="rId9" w:history="1">
        <w:r w:rsidRPr="00552C1D">
          <w:rPr>
            <w:rStyle w:val="Hyperlink"/>
            <w:rFonts w:ascii="Times New Roman" w:hAnsi="Times New Roman" w:cs="Times New Roman"/>
            <w:sz w:val="21"/>
            <w:szCs w:val="21"/>
          </w:rPr>
          <w:t>acp@dca.ca.gov</w:t>
        </w:r>
      </w:hyperlink>
      <w:r>
        <w:rPr>
          <w:rStyle w:val="Strong"/>
          <w:rFonts w:ascii="Times New Roman" w:hAnsi="Times New Roman" w:cs="Times New Roman"/>
          <w:b w:val="0"/>
          <w:bCs w:val="0"/>
          <w:color w:val="auto"/>
          <w:sz w:val="21"/>
          <w:szCs w:val="21"/>
        </w:rPr>
        <w:t xml:space="preserve"> </w:t>
      </w:r>
      <w:r>
        <w:rPr>
          <w:rStyle w:val="Strong"/>
          <w:rFonts w:ascii="Times New Roman" w:hAnsi="Times New Roman" w:cs="Times New Roman"/>
          <w:color w:val="auto"/>
          <w:sz w:val="21"/>
          <w:szCs w:val="21"/>
        </w:rPr>
        <w:br/>
      </w:r>
      <w:r w:rsidRPr="00407749">
        <w:rPr>
          <w:rStyle w:val="Strong"/>
          <w:rFonts w:ascii="Times New Roman" w:hAnsi="Times New Roman" w:cs="Times New Roman"/>
          <w:color w:val="auto"/>
          <w:sz w:val="21"/>
          <w:szCs w:val="21"/>
        </w:rPr>
        <w:t xml:space="preserve">Phone: </w:t>
      </w:r>
      <w:r w:rsidRPr="00407749">
        <w:rPr>
          <w:rStyle w:val="Strong"/>
          <w:rFonts w:ascii="Times New Roman" w:hAnsi="Times New Roman" w:cs="Times New Roman"/>
          <w:b w:val="0"/>
          <w:bCs w:val="0"/>
          <w:color w:val="auto"/>
          <w:sz w:val="21"/>
          <w:szCs w:val="21"/>
        </w:rPr>
        <w:t>(916) 574-7350</w:t>
      </w:r>
      <w:r>
        <w:rPr>
          <w:rStyle w:val="Strong"/>
          <w:rFonts w:ascii="Times New Roman" w:hAnsi="Times New Roman" w:cs="Times New Roman"/>
          <w:b w:val="0"/>
          <w:bCs w:val="0"/>
          <w:color w:val="auto"/>
          <w:sz w:val="21"/>
          <w:szCs w:val="21"/>
        </w:rPr>
        <w:t xml:space="preserve"> </w:t>
      </w:r>
    </w:p>
    <w:p w14:paraId="764F1CD4" w14:textId="77777777" w:rsidR="005200FB" w:rsidRPr="00D431DF" w:rsidRDefault="005200FB" w:rsidP="003D0D52">
      <w:pPr>
        <w:pStyle w:val="p1"/>
        <w:jc w:val="right"/>
        <w:rPr>
          <w:rStyle w:val="Emphasis"/>
          <w:rFonts w:ascii="Times New Roman" w:hAnsi="Times New Roman"/>
          <w:i w:val="0"/>
          <w:iCs w:val="0"/>
        </w:rPr>
      </w:pPr>
    </w:p>
    <w:sectPr w:rsidR="005200FB" w:rsidRPr="00D431DF" w:rsidSect="00542B5D">
      <w:footerReference w:type="even" r:id="rId10"/>
      <w:foot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0A45E" w14:textId="77777777" w:rsidR="00A21434" w:rsidRDefault="00A21434" w:rsidP="00B51B40">
      <w:r>
        <w:separator/>
      </w:r>
    </w:p>
  </w:endnote>
  <w:endnote w:type="continuationSeparator" w:id="0">
    <w:p w14:paraId="7A7FBFA0" w14:textId="77777777" w:rsidR="00A21434" w:rsidRDefault="00A21434" w:rsidP="00B51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19712"/>
      <w:docPartObj>
        <w:docPartGallery w:val="Page Numbers (Bottom of Page)"/>
        <w:docPartUnique/>
      </w:docPartObj>
    </w:sdtPr>
    <w:sdtContent>
      <w:p w14:paraId="1661E483" w14:textId="37D2B4E2" w:rsidR="002004E6" w:rsidRDefault="002004E6" w:rsidP="00CC3C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471E4A" w14:textId="77777777" w:rsidR="002004E6" w:rsidRDefault="002004E6" w:rsidP="002004E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5529359"/>
      <w:docPartObj>
        <w:docPartGallery w:val="Page Numbers (Bottom of Page)"/>
        <w:docPartUnique/>
      </w:docPartObj>
    </w:sdtPr>
    <w:sdtContent>
      <w:p w14:paraId="4D12EB96" w14:textId="761637A0" w:rsidR="002004E6" w:rsidRDefault="002004E6" w:rsidP="00CC3C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44AFA4" w14:textId="77777777" w:rsidR="002004E6" w:rsidRDefault="002004E6" w:rsidP="002004E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B5C5F" w14:textId="77777777" w:rsidR="00A21434" w:rsidRDefault="00A21434" w:rsidP="00B51B40">
      <w:r>
        <w:separator/>
      </w:r>
    </w:p>
  </w:footnote>
  <w:footnote w:type="continuationSeparator" w:id="0">
    <w:p w14:paraId="2D7AABA9" w14:textId="77777777" w:rsidR="00A21434" w:rsidRDefault="00A21434" w:rsidP="00B51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11FE" w14:textId="01DFA9FF" w:rsidR="00A41F1C" w:rsidRPr="006066FF" w:rsidRDefault="00A41F1C" w:rsidP="00A41F1C">
    <w:pPr>
      <w:pStyle w:val="Header"/>
      <w:rPr>
        <w:rFonts w:ascii="Times New Roman" w:hAnsi="Times New Roman" w:cs="Times New Roman"/>
        <w:b/>
        <w:bCs/>
        <w:sz w:val="20"/>
        <w:szCs w:val="20"/>
      </w:rPr>
    </w:pPr>
    <w:r w:rsidRPr="006066FF">
      <w:rPr>
        <w:rFonts w:ascii="Times New Roman" w:hAnsi="Times New Roman" w:cs="Times New Roman"/>
        <w:b/>
        <w:bCs/>
        <w:sz w:val="20"/>
        <w:szCs w:val="20"/>
      </w:rPr>
      <w:t xml:space="preserve">Nyree Hinton </w:t>
    </w:r>
  </w:p>
  <w:p w14:paraId="39153AC7" w14:textId="4C7E0D68" w:rsidR="00A41F1C" w:rsidRPr="00635574" w:rsidRDefault="00064BCC" w:rsidP="00A41F1C">
    <w:pPr>
      <w:pStyle w:val="Header"/>
      <w:rPr>
        <w:rFonts w:ascii="Times New Roman" w:hAnsi="Times New Roman" w:cs="Times New Roman"/>
        <w:sz w:val="18"/>
        <w:szCs w:val="18"/>
      </w:rPr>
    </w:pPr>
    <w:r w:rsidRPr="00635574">
      <w:rPr>
        <w:rFonts w:ascii="Times New Roman" w:hAnsi="Times New Roman" w:cs="Times New Roman"/>
        <w:sz w:val="18"/>
        <w:szCs w:val="18"/>
      </w:rPr>
      <w:t>616 Masselin Ave</w:t>
    </w:r>
    <w:r w:rsidR="00E83D86" w:rsidRPr="00635574">
      <w:rPr>
        <w:rFonts w:ascii="Times New Roman" w:hAnsi="Times New Roman" w:cs="Times New Roman"/>
        <w:sz w:val="18"/>
        <w:szCs w:val="18"/>
      </w:rPr>
      <w:t>, Apt 210</w:t>
    </w:r>
  </w:p>
  <w:p w14:paraId="7E7CC7A5" w14:textId="520F4ED0" w:rsidR="00A41F1C" w:rsidRPr="00635574" w:rsidRDefault="00064BCC" w:rsidP="00A41F1C">
    <w:pPr>
      <w:pStyle w:val="Header"/>
      <w:rPr>
        <w:rFonts w:ascii="Times New Roman" w:hAnsi="Times New Roman" w:cs="Times New Roman"/>
        <w:sz w:val="18"/>
        <w:szCs w:val="18"/>
      </w:rPr>
    </w:pPr>
    <w:r w:rsidRPr="00635574">
      <w:rPr>
        <w:rFonts w:ascii="Times New Roman" w:hAnsi="Times New Roman" w:cs="Times New Roman"/>
        <w:sz w:val="18"/>
        <w:szCs w:val="18"/>
      </w:rPr>
      <w:t>Los Angeles, CA 90036</w:t>
    </w:r>
  </w:p>
  <w:p w14:paraId="1403FF9A" w14:textId="77777777" w:rsidR="00A41F1C" w:rsidRPr="00635574" w:rsidRDefault="00A41F1C" w:rsidP="00A41F1C">
    <w:pPr>
      <w:pStyle w:val="Header"/>
      <w:rPr>
        <w:rFonts w:ascii="Times New Roman" w:hAnsi="Times New Roman" w:cs="Times New Roman"/>
        <w:sz w:val="18"/>
        <w:szCs w:val="18"/>
      </w:rPr>
    </w:pPr>
    <w:hyperlink r:id="rId1" w:history="1">
      <w:r w:rsidRPr="00635574">
        <w:rPr>
          <w:rStyle w:val="Hyperlink"/>
          <w:rFonts w:ascii="Times New Roman" w:hAnsi="Times New Roman" w:cs="Times New Roman"/>
          <w:sz w:val="18"/>
          <w:szCs w:val="18"/>
        </w:rPr>
        <w:t>nyreehinton@gmail.com</w:t>
      </w:r>
    </w:hyperlink>
  </w:p>
  <w:p w14:paraId="7DDE3CC7" w14:textId="4D89B743" w:rsidR="006B12FD" w:rsidRPr="00635574" w:rsidRDefault="00A41F1C">
    <w:pPr>
      <w:pStyle w:val="Header"/>
      <w:rPr>
        <w:rFonts w:ascii="Times New Roman" w:hAnsi="Times New Roman" w:cs="Times New Roman"/>
        <w:sz w:val="18"/>
        <w:szCs w:val="18"/>
      </w:rPr>
    </w:pPr>
    <w:r w:rsidRPr="00635574">
      <w:rPr>
        <w:rFonts w:ascii="Times New Roman" w:hAnsi="Times New Roman" w:cs="Times New Roman"/>
        <w:noProof/>
        <w:sz w:val="18"/>
        <w:szCs w:val="18"/>
      </w:rPr>
      <mc:AlternateContent>
        <mc:Choice Requires="wps">
          <w:drawing>
            <wp:anchor distT="0" distB="0" distL="114300" distR="114300" simplePos="0" relativeHeight="251661312" behindDoc="0" locked="0" layoutInCell="1" allowOverlap="1" wp14:anchorId="340C2BE3" wp14:editId="51FC7835">
              <wp:simplePos x="0" y="0"/>
              <wp:positionH relativeFrom="column">
                <wp:posOffset>9016</wp:posOffset>
              </wp:positionH>
              <wp:positionV relativeFrom="paragraph">
                <wp:posOffset>186055</wp:posOffset>
              </wp:positionV>
              <wp:extent cx="6147303" cy="0"/>
              <wp:effectExtent l="0" t="0" r="12700" b="12700"/>
              <wp:wrapNone/>
              <wp:docPr id="498519693" name="Straight Connector 2"/>
              <wp:cNvGraphicFramePr/>
              <a:graphic xmlns:a="http://schemas.openxmlformats.org/drawingml/2006/main">
                <a:graphicData uri="http://schemas.microsoft.com/office/word/2010/wordprocessingShape">
                  <wps:wsp>
                    <wps:cNvCnPr/>
                    <wps:spPr>
                      <a:xfrm>
                        <a:off x="0" y="0"/>
                        <a:ext cx="614730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EA440A"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pt,14.65pt" to="484.75pt,1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" strokecolor="black [3213]" strokeweight=".5pt">
              <v:stroke joinstyle="miter"/>
            </v:line>
          </w:pict>
        </mc:Fallback>
      </mc:AlternateContent>
    </w:r>
    <w:r w:rsidRPr="00635574">
      <w:rPr>
        <w:rFonts w:ascii="Times New Roman" w:hAnsi="Times New Roman" w:cs="Times New Roman"/>
        <w:sz w:val="18"/>
        <w:szCs w:val="18"/>
      </w:rPr>
      <w:t>Direct: 732-979-6264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9BC"/>
    <w:multiLevelType w:val="hybridMultilevel"/>
    <w:tmpl w:val="A9EEAF14"/>
    <w:lvl w:ilvl="0" w:tplc="5E624006">
      <w:start w:val="1"/>
      <w:numFmt w:val="decimal"/>
      <w:lvlText w:val="%1."/>
      <w:lvlJc w:val="left"/>
      <w:pPr>
        <w:ind w:left="720" w:hanging="40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1" w15:restartNumberingAfterBreak="0">
    <w:nsid w:val="05680E44"/>
    <w:multiLevelType w:val="hybridMultilevel"/>
    <w:tmpl w:val="F4FC1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52291"/>
    <w:multiLevelType w:val="hybridMultilevel"/>
    <w:tmpl w:val="9D4CE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CA661E0"/>
    <w:multiLevelType w:val="hybridMultilevel"/>
    <w:tmpl w:val="43D46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A16BA0"/>
    <w:multiLevelType w:val="multilevel"/>
    <w:tmpl w:val="44BA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2121F2"/>
    <w:multiLevelType w:val="hybridMultilevel"/>
    <w:tmpl w:val="E63053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E94B3B"/>
    <w:multiLevelType w:val="hybridMultilevel"/>
    <w:tmpl w:val="2F2E6B3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F64264"/>
    <w:multiLevelType w:val="multilevel"/>
    <w:tmpl w:val="71483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156A2E"/>
    <w:multiLevelType w:val="hybridMultilevel"/>
    <w:tmpl w:val="6882C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1749B7"/>
    <w:multiLevelType w:val="hybridMultilevel"/>
    <w:tmpl w:val="71AAED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C600D6"/>
    <w:multiLevelType w:val="hybridMultilevel"/>
    <w:tmpl w:val="FA2AC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E924A4"/>
    <w:multiLevelType w:val="hybridMultilevel"/>
    <w:tmpl w:val="BEF66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EA2EC2"/>
    <w:multiLevelType w:val="hybridMultilevel"/>
    <w:tmpl w:val="EC08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AD5524"/>
    <w:multiLevelType w:val="hybridMultilevel"/>
    <w:tmpl w:val="2CA29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BD10CC"/>
    <w:multiLevelType w:val="hybridMultilevel"/>
    <w:tmpl w:val="4F829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C576B5"/>
    <w:multiLevelType w:val="hybridMultilevel"/>
    <w:tmpl w:val="ADB2F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283540"/>
    <w:multiLevelType w:val="hybridMultilevel"/>
    <w:tmpl w:val="3BD47F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BCE15EC"/>
    <w:multiLevelType w:val="hybridMultilevel"/>
    <w:tmpl w:val="1C5A085A"/>
    <w:lvl w:ilvl="0" w:tplc="2114413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C27B24"/>
    <w:multiLevelType w:val="hybridMultilevel"/>
    <w:tmpl w:val="BB52AE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562786B"/>
    <w:multiLevelType w:val="hybridMultilevel"/>
    <w:tmpl w:val="D8528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8D2BF3"/>
    <w:multiLevelType w:val="hybridMultilevel"/>
    <w:tmpl w:val="CA48A3C0"/>
    <w:lvl w:ilvl="0" w:tplc="4E20A9D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7612773">
    <w:abstractNumId w:val="4"/>
  </w:num>
  <w:num w:numId="2" w16cid:durableId="1042486496">
    <w:abstractNumId w:val="7"/>
  </w:num>
  <w:num w:numId="3" w16cid:durableId="1152019664">
    <w:abstractNumId w:val="5"/>
  </w:num>
  <w:num w:numId="4" w16cid:durableId="503397953">
    <w:abstractNumId w:val="3"/>
  </w:num>
  <w:num w:numId="5" w16cid:durableId="1442845081">
    <w:abstractNumId w:val="15"/>
  </w:num>
  <w:num w:numId="6" w16cid:durableId="1304384089">
    <w:abstractNumId w:val="14"/>
  </w:num>
  <w:num w:numId="7" w16cid:durableId="81420508">
    <w:abstractNumId w:val="17"/>
  </w:num>
  <w:num w:numId="8" w16cid:durableId="3926574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80382671">
    <w:abstractNumId w:val="2"/>
  </w:num>
  <w:num w:numId="10" w16cid:durableId="830488388">
    <w:abstractNumId w:val="16"/>
  </w:num>
  <w:num w:numId="11" w16cid:durableId="699162500">
    <w:abstractNumId w:val="20"/>
  </w:num>
  <w:num w:numId="12" w16cid:durableId="1325741451">
    <w:abstractNumId w:val="9"/>
  </w:num>
  <w:num w:numId="13" w16cid:durableId="1143234747">
    <w:abstractNumId w:val="0"/>
  </w:num>
  <w:num w:numId="14" w16cid:durableId="1476677675">
    <w:abstractNumId w:val="8"/>
  </w:num>
  <w:num w:numId="15" w16cid:durableId="621691663">
    <w:abstractNumId w:val="12"/>
  </w:num>
  <w:num w:numId="16" w16cid:durableId="1594319231">
    <w:abstractNumId w:val="1"/>
  </w:num>
  <w:num w:numId="17" w16cid:durableId="2076657063">
    <w:abstractNumId w:val="11"/>
  </w:num>
  <w:num w:numId="18" w16cid:durableId="1398550292">
    <w:abstractNumId w:val="10"/>
  </w:num>
  <w:num w:numId="19" w16cid:durableId="1572424312">
    <w:abstractNumId w:val="6"/>
  </w:num>
  <w:num w:numId="20" w16cid:durableId="1427193288">
    <w:abstractNumId w:val="19"/>
  </w:num>
  <w:num w:numId="21" w16cid:durableId="6812751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DC"/>
    <w:rsid w:val="00005DEC"/>
    <w:rsid w:val="00017A81"/>
    <w:rsid w:val="000473D1"/>
    <w:rsid w:val="00054C09"/>
    <w:rsid w:val="0006117A"/>
    <w:rsid w:val="00063123"/>
    <w:rsid w:val="00064BCC"/>
    <w:rsid w:val="000719CC"/>
    <w:rsid w:val="00075C90"/>
    <w:rsid w:val="00092436"/>
    <w:rsid w:val="000B2EBA"/>
    <w:rsid w:val="000B3146"/>
    <w:rsid w:val="000F259E"/>
    <w:rsid w:val="00105089"/>
    <w:rsid w:val="001105C8"/>
    <w:rsid w:val="001131EE"/>
    <w:rsid w:val="001336A9"/>
    <w:rsid w:val="0014287F"/>
    <w:rsid w:val="00162D9B"/>
    <w:rsid w:val="001645C7"/>
    <w:rsid w:val="00177510"/>
    <w:rsid w:val="001820A6"/>
    <w:rsid w:val="001B03DA"/>
    <w:rsid w:val="001B1749"/>
    <w:rsid w:val="001C0EA7"/>
    <w:rsid w:val="001C10E9"/>
    <w:rsid w:val="001C10F1"/>
    <w:rsid w:val="001D6446"/>
    <w:rsid w:val="001E1BF5"/>
    <w:rsid w:val="001F53E0"/>
    <w:rsid w:val="001F6A02"/>
    <w:rsid w:val="002004E6"/>
    <w:rsid w:val="00203D18"/>
    <w:rsid w:val="00205311"/>
    <w:rsid w:val="00233A42"/>
    <w:rsid w:val="00246972"/>
    <w:rsid w:val="00247017"/>
    <w:rsid w:val="00271EE2"/>
    <w:rsid w:val="00272564"/>
    <w:rsid w:val="00280501"/>
    <w:rsid w:val="002947C9"/>
    <w:rsid w:val="002B2720"/>
    <w:rsid w:val="002C07B5"/>
    <w:rsid w:val="002C1026"/>
    <w:rsid w:val="002C1120"/>
    <w:rsid w:val="002E0DE2"/>
    <w:rsid w:val="002E1AF8"/>
    <w:rsid w:val="002F0810"/>
    <w:rsid w:val="00322D08"/>
    <w:rsid w:val="00335D3A"/>
    <w:rsid w:val="003424E8"/>
    <w:rsid w:val="00371F8D"/>
    <w:rsid w:val="0037343F"/>
    <w:rsid w:val="00392420"/>
    <w:rsid w:val="00393F2A"/>
    <w:rsid w:val="003B3A64"/>
    <w:rsid w:val="003B4105"/>
    <w:rsid w:val="003C13EC"/>
    <w:rsid w:val="003C279C"/>
    <w:rsid w:val="003D0D52"/>
    <w:rsid w:val="003D5DCA"/>
    <w:rsid w:val="003F4776"/>
    <w:rsid w:val="003F7AE0"/>
    <w:rsid w:val="004008FF"/>
    <w:rsid w:val="00407749"/>
    <w:rsid w:val="00413D42"/>
    <w:rsid w:val="004458F7"/>
    <w:rsid w:val="00471BFB"/>
    <w:rsid w:val="00472F9C"/>
    <w:rsid w:val="0048095A"/>
    <w:rsid w:val="00487552"/>
    <w:rsid w:val="00491200"/>
    <w:rsid w:val="00491B46"/>
    <w:rsid w:val="004959C3"/>
    <w:rsid w:val="004A4120"/>
    <w:rsid w:val="004C3946"/>
    <w:rsid w:val="004C6046"/>
    <w:rsid w:val="004D0262"/>
    <w:rsid w:val="004F0827"/>
    <w:rsid w:val="0050340A"/>
    <w:rsid w:val="00513DD4"/>
    <w:rsid w:val="005200FB"/>
    <w:rsid w:val="005317AE"/>
    <w:rsid w:val="00542B5D"/>
    <w:rsid w:val="0055358D"/>
    <w:rsid w:val="005559E0"/>
    <w:rsid w:val="005A60B9"/>
    <w:rsid w:val="005C2AEB"/>
    <w:rsid w:val="005C60A4"/>
    <w:rsid w:val="005D57D0"/>
    <w:rsid w:val="005E122B"/>
    <w:rsid w:val="005E2407"/>
    <w:rsid w:val="005E39E4"/>
    <w:rsid w:val="005F2218"/>
    <w:rsid w:val="005F6441"/>
    <w:rsid w:val="006003BE"/>
    <w:rsid w:val="006066FF"/>
    <w:rsid w:val="00631391"/>
    <w:rsid w:val="00635574"/>
    <w:rsid w:val="00635E03"/>
    <w:rsid w:val="006414AB"/>
    <w:rsid w:val="00642305"/>
    <w:rsid w:val="0065363C"/>
    <w:rsid w:val="00674124"/>
    <w:rsid w:val="006821BF"/>
    <w:rsid w:val="00690494"/>
    <w:rsid w:val="006A1C7A"/>
    <w:rsid w:val="006B12FD"/>
    <w:rsid w:val="006C3C0B"/>
    <w:rsid w:val="0070023B"/>
    <w:rsid w:val="00705CF4"/>
    <w:rsid w:val="007158A0"/>
    <w:rsid w:val="00716564"/>
    <w:rsid w:val="0073097F"/>
    <w:rsid w:val="00730D05"/>
    <w:rsid w:val="00731DBB"/>
    <w:rsid w:val="00732870"/>
    <w:rsid w:val="007438C2"/>
    <w:rsid w:val="00757999"/>
    <w:rsid w:val="00760062"/>
    <w:rsid w:val="00760F4E"/>
    <w:rsid w:val="00786718"/>
    <w:rsid w:val="007C110C"/>
    <w:rsid w:val="007C5A16"/>
    <w:rsid w:val="007E0AB5"/>
    <w:rsid w:val="007E11A9"/>
    <w:rsid w:val="007E34A7"/>
    <w:rsid w:val="0080569E"/>
    <w:rsid w:val="00832796"/>
    <w:rsid w:val="00852B49"/>
    <w:rsid w:val="008726E7"/>
    <w:rsid w:val="00874681"/>
    <w:rsid w:val="00881A9A"/>
    <w:rsid w:val="00891FB0"/>
    <w:rsid w:val="008A5B82"/>
    <w:rsid w:val="008A62A2"/>
    <w:rsid w:val="008B7074"/>
    <w:rsid w:val="008C1D81"/>
    <w:rsid w:val="008C1E0F"/>
    <w:rsid w:val="008D672A"/>
    <w:rsid w:val="008E257D"/>
    <w:rsid w:val="008E4653"/>
    <w:rsid w:val="008E549D"/>
    <w:rsid w:val="008E729E"/>
    <w:rsid w:val="008F4D5C"/>
    <w:rsid w:val="008F5567"/>
    <w:rsid w:val="0090763F"/>
    <w:rsid w:val="00923097"/>
    <w:rsid w:val="009256D1"/>
    <w:rsid w:val="00933EC0"/>
    <w:rsid w:val="009443F5"/>
    <w:rsid w:val="009464FB"/>
    <w:rsid w:val="00957208"/>
    <w:rsid w:val="00962A02"/>
    <w:rsid w:val="0096540E"/>
    <w:rsid w:val="00984A9C"/>
    <w:rsid w:val="00984AE1"/>
    <w:rsid w:val="00985156"/>
    <w:rsid w:val="009A6502"/>
    <w:rsid w:val="009B3467"/>
    <w:rsid w:val="009D5242"/>
    <w:rsid w:val="009E6268"/>
    <w:rsid w:val="009F0061"/>
    <w:rsid w:val="00A01D6D"/>
    <w:rsid w:val="00A21434"/>
    <w:rsid w:val="00A34266"/>
    <w:rsid w:val="00A371FF"/>
    <w:rsid w:val="00A40FC2"/>
    <w:rsid w:val="00A41F1C"/>
    <w:rsid w:val="00A44233"/>
    <w:rsid w:val="00A52836"/>
    <w:rsid w:val="00A64CB2"/>
    <w:rsid w:val="00A7331A"/>
    <w:rsid w:val="00A84C34"/>
    <w:rsid w:val="00A938C3"/>
    <w:rsid w:val="00A96FBB"/>
    <w:rsid w:val="00AB0200"/>
    <w:rsid w:val="00AD48C6"/>
    <w:rsid w:val="00AE0524"/>
    <w:rsid w:val="00AE7B6A"/>
    <w:rsid w:val="00AF48FC"/>
    <w:rsid w:val="00B00BBB"/>
    <w:rsid w:val="00B00DD8"/>
    <w:rsid w:val="00B14292"/>
    <w:rsid w:val="00B14607"/>
    <w:rsid w:val="00B35FB0"/>
    <w:rsid w:val="00B40739"/>
    <w:rsid w:val="00B51B40"/>
    <w:rsid w:val="00B543A5"/>
    <w:rsid w:val="00B65FE3"/>
    <w:rsid w:val="00B702AF"/>
    <w:rsid w:val="00B741A8"/>
    <w:rsid w:val="00B8324A"/>
    <w:rsid w:val="00B9236E"/>
    <w:rsid w:val="00B9649D"/>
    <w:rsid w:val="00BA46CC"/>
    <w:rsid w:val="00BB0E3E"/>
    <w:rsid w:val="00BB2A41"/>
    <w:rsid w:val="00BB3DE7"/>
    <w:rsid w:val="00BB7BEF"/>
    <w:rsid w:val="00BC22E9"/>
    <w:rsid w:val="00BC6AED"/>
    <w:rsid w:val="00C05E83"/>
    <w:rsid w:val="00C1182E"/>
    <w:rsid w:val="00C155A0"/>
    <w:rsid w:val="00C17C13"/>
    <w:rsid w:val="00C20197"/>
    <w:rsid w:val="00C32A27"/>
    <w:rsid w:val="00C3437B"/>
    <w:rsid w:val="00C46321"/>
    <w:rsid w:val="00C775BB"/>
    <w:rsid w:val="00C955E1"/>
    <w:rsid w:val="00CA1649"/>
    <w:rsid w:val="00CA1A4D"/>
    <w:rsid w:val="00CE2F79"/>
    <w:rsid w:val="00CF099E"/>
    <w:rsid w:val="00D06068"/>
    <w:rsid w:val="00D328E4"/>
    <w:rsid w:val="00D333C7"/>
    <w:rsid w:val="00D431DF"/>
    <w:rsid w:val="00D4530B"/>
    <w:rsid w:val="00D53D33"/>
    <w:rsid w:val="00D62668"/>
    <w:rsid w:val="00D824AC"/>
    <w:rsid w:val="00D93C0A"/>
    <w:rsid w:val="00DA17A5"/>
    <w:rsid w:val="00DB27C7"/>
    <w:rsid w:val="00DB3F4C"/>
    <w:rsid w:val="00DC0F2A"/>
    <w:rsid w:val="00DC4029"/>
    <w:rsid w:val="00DC5D31"/>
    <w:rsid w:val="00DE0D78"/>
    <w:rsid w:val="00DE2E64"/>
    <w:rsid w:val="00E04D48"/>
    <w:rsid w:val="00E2628A"/>
    <w:rsid w:val="00E26CC0"/>
    <w:rsid w:val="00E32BFA"/>
    <w:rsid w:val="00E33842"/>
    <w:rsid w:val="00E60E07"/>
    <w:rsid w:val="00E61112"/>
    <w:rsid w:val="00E83D86"/>
    <w:rsid w:val="00E907B6"/>
    <w:rsid w:val="00EA5AC7"/>
    <w:rsid w:val="00EB6812"/>
    <w:rsid w:val="00EC32E2"/>
    <w:rsid w:val="00ED2C3D"/>
    <w:rsid w:val="00ED2D8F"/>
    <w:rsid w:val="00ED7538"/>
    <w:rsid w:val="00EE144B"/>
    <w:rsid w:val="00EE3FD6"/>
    <w:rsid w:val="00EE79D2"/>
    <w:rsid w:val="00EF0582"/>
    <w:rsid w:val="00F12A5F"/>
    <w:rsid w:val="00F2035B"/>
    <w:rsid w:val="00F224DF"/>
    <w:rsid w:val="00F22A47"/>
    <w:rsid w:val="00F347C8"/>
    <w:rsid w:val="00F34997"/>
    <w:rsid w:val="00F64971"/>
    <w:rsid w:val="00F64D03"/>
    <w:rsid w:val="00F80E28"/>
    <w:rsid w:val="00F933DD"/>
    <w:rsid w:val="00F9738F"/>
    <w:rsid w:val="00FC4B0A"/>
    <w:rsid w:val="00FE0A34"/>
    <w:rsid w:val="00FE3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5DFAE"/>
  <w15:chartTrackingRefBased/>
  <w15:docId w15:val="{426C63A9-D7F2-2C4C-9503-EBDF2B78F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24DF"/>
    <w:pPr>
      <w:keepNext/>
      <w:keepLines/>
      <w:pBdr>
        <w:bottom w:val="single" w:sz="6" w:space="4" w:color="EAECEF"/>
      </w:pBdr>
      <w:spacing w:before="360" w:after="240"/>
      <w:jc w:val="center"/>
      <w:outlineLvl w:val="1"/>
    </w:pPr>
    <w:rPr>
      <w:rFonts w:ascii="Times New Roman" w:eastAsiaTheme="majorEastAsia" w:hAnsi="Times New Roman" w:cs="Times New Roman"/>
      <w:color w:val="0F4761" w:themeColor="accent1" w:themeShade="BF"/>
      <w:sz w:val="28"/>
      <w:szCs w:val="28"/>
    </w:rPr>
  </w:style>
  <w:style w:type="paragraph" w:styleId="Heading3">
    <w:name w:val="heading 3"/>
    <w:basedOn w:val="Normal"/>
    <w:next w:val="Normal"/>
    <w:link w:val="Heading3Char"/>
    <w:uiPriority w:val="9"/>
    <w:unhideWhenUsed/>
    <w:qFormat/>
    <w:rsid w:val="00FE3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7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7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7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7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24DF"/>
    <w:rPr>
      <w:rFonts w:ascii="Times New Roman" w:eastAsiaTheme="majorEastAsia" w:hAnsi="Times New Roman" w:cs="Times New Roman"/>
      <w:color w:val="0F4761" w:themeColor="accent1" w:themeShade="BF"/>
      <w:sz w:val="28"/>
      <w:szCs w:val="28"/>
    </w:rPr>
  </w:style>
  <w:style w:type="character" w:customStyle="1" w:styleId="Heading3Char">
    <w:name w:val="Heading 3 Char"/>
    <w:basedOn w:val="DefaultParagraphFont"/>
    <w:link w:val="Heading3"/>
    <w:uiPriority w:val="9"/>
    <w:rsid w:val="00FE3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7DC"/>
    <w:rPr>
      <w:rFonts w:eastAsiaTheme="majorEastAsia" w:cstheme="majorBidi"/>
      <w:color w:val="272727" w:themeColor="text1" w:themeTint="D8"/>
    </w:rPr>
  </w:style>
  <w:style w:type="paragraph" w:styleId="Title">
    <w:name w:val="Title"/>
    <w:basedOn w:val="Normal"/>
    <w:next w:val="Normal"/>
    <w:link w:val="TitleChar"/>
    <w:uiPriority w:val="10"/>
    <w:qFormat/>
    <w:rsid w:val="00FE37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7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7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37DC"/>
    <w:rPr>
      <w:i/>
      <w:iCs/>
      <w:color w:val="404040" w:themeColor="text1" w:themeTint="BF"/>
    </w:rPr>
  </w:style>
  <w:style w:type="paragraph" w:styleId="ListParagraph">
    <w:name w:val="List Paragraph"/>
    <w:basedOn w:val="Normal"/>
    <w:uiPriority w:val="34"/>
    <w:qFormat/>
    <w:rsid w:val="00FE37DC"/>
    <w:pPr>
      <w:ind w:left="720"/>
      <w:contextualSpacing/>
    </w:pPr>
  </w:style>
  <w:style w:type="character" w:styleId="IntenseEmphasis">
    <w:name w:val="Intense Emphasis"/>
    <w:basedOn w:val="DefaultParagraphFont"/>
    <w:uiPriority w:val="21"/>
    <w:qFormat/>
    <w:rsid w:val="00FE37DC"/>
    <w:rPr>
      <w:i/>
      <w:iCs/>
      <w:color w:val="0F4761" w:themeColor="accent1" w:themeShade="BF"/>
    </w:rPr>
  </w:style>
  <w:style w:type="paragraph" w:styleId="IntenseQuote">
    <w:name w:val="Intense Quote"/>
    <w:basedOn w:val="Normal"/>
    <w:next w:val="Normal"/>
    <w:link w:val="IntenseQuoteChar"/>
    <w:uiPriority w:val="30"/>
    <w:qFormat/>
    <w:rsid w:val="00FE3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7DC"/>
    <w:rPr>
      <w:i/>
      <w:iCs/>
      <w:color w:val="0F4761" w:themeColor="accent1" w:themeShade="BF"/>
    </w:rPr>
  </w:style>
  <w:style w:type="character" w:styleId="IntenseReference">
    <w:name w:val="Intense Reference"/>
    <w:basedOn w:val="DefaultParagraphFont"/>
    <w:uiPriority w:val="32"/>
    <w:qFormat/>
    <w:rsid w:val="00FE37DC"/>
    <w:rPr>
      <w:b/>
      <w:bCs/>
      <w:smallCaps/>
      <w:color w:val="0F4761" w:themeColor="accent1" w:themeShade="BF"/>
      <w:spacing w:val="5"/>
    </w:rPr>
  </w:style>
  <w:style w:type="paragraph" w:styleId="NormalWeb">
    <w:name w:val="Normal (Web)"/>
    <w:basedOn w:val="Normal"/>
    <w:uiPriority w:val="99"/>
    <w:semiHidden/>
    <w:unhideWhenUsed/>
    <w:rsid w:val="00A938C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38C3"/>
    <w:rPr>
      <w:b/>
      <w:bCs/>
    </w:rPr>
  </w:style>
  <w:style w:type="character" w:customStyle="1" w:styleId="apple-converted-space">
    <w:name w:val="apple-converted-space"/>
    <w:basedOn w:val="DefaultParagraphFont"/>
    <w:rsid w:val="00A938C3"/>
  </w:style>
  <w:style w:type="character" w:styleId="Hyperlink">
    <w:name w:val="Hyperlink"/>
    <w:basedOn w:val="DefaultParagraphFont"/>
    <w:uiPriority w:val="99"/>
    <w:unhideWhenUsed/>
    <w:rsid w:val="00A938C3"/>
    <w:rPr>
      <w:color w:val="0000FF"/>
      <w:u w:val="single"/>
    </w:rPr>
  </w:style>
  <w:style w:type="paragraph" w:styleId="NoSpacing">
    <w:name w:val="No Spacing"/>
    <w:uiPriority w:val="1"/>
    <w:qFormat/>
    <w:rsid w:val="001131EE"/>
  </w:style>
  <w:style w:type="paragraph" w:styleId="Header">
    <w:name w:val="header"/>
    <w:basedOn w:val="Normal"/>
    <w:link w:val="HeaderChar"/>
    <w:uiPriority w:val="99"/>
    <w:unhideWhenUsed/>
    <w:rsid w:val="00B51B40"/>
    <w:pPr>
      <w:tabs>
        <w:tab w:val="center" w:pos="4680"/>
        <w:tab w:val="right" w:pos="9360"/>
      </w:tabs>
    </w:pPr>
  </w:style>
  <w:style w:type="character" w:customStyle="1" w:styleId="HeaderChar">
    <w:name w:val="Header Char"/>
    <w:basedOn w:val="DefaultParagraphFont"/>
    <w:link w:val="Header"/>
    <w:uiPriority w:val="99"/>
    <w:rsid w:val="00B51B40"/>
  </w:style>
  <w:style w:type="paragraph" w:styleId="Footer">
    <w:name w:val="footer"/>
    <w:basedOn w:val="Normal"/>
    <w:link w:val="FooterChar"/>
    <w:uiPriority w:val="99"/>
    <w:unhideWhenUsed/>
    <w:rsid w:val="00B51B40"/>
    <w:pPr>
      <w:tabs>
        <w:tab w:val="center" w:pos="4680"/>
        <w:tab w:val="right" w:pos="9360"/>
      </w:tabs>
    </w:pPr>
  </w:style>
  <w:style w:type="character" w:customStyle="1" w:styleId="FooterChar">
    <w:name w:val="Footer Char"/>
    <w:basedOn w:val="DefaultParagraphFont"/>
    <w:link w:val="Footer"/>
    <w:uiPriority w:val="99"/>
    <w:rsid w:val="00B51B40"/>
  </w:style>
  <w:style w:type="table" w:styleId="TableGrid">
    <w:name w:val="Table Grid"/>
    <w:basedOn w:val="TableNormal"/>
    <w:uiPriority w:val="39"/>
    <w:rsid w:val="008A5B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2004E6"/>
  </w:style>
  <w:style w:type="table" w:styleId="GridTable1Light">
    <w:name w:val="Grid Table 1 Light"/>
    <w:basedOn w:val="TableNormal"/>
    <w:uiPriority w:val="46"/>
    <w:rsid w:val="008F4D5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7309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uiPriority w:val="20"/>
    <w:qFormat/>
    <w:rsid w:val="00280501"/>
    <w:rPr>
      <w:i/>
      <w:iCs/>
    </w:rPr>
  </w:style>
  <w:style w:type="paragraph" w:customStyle="1" w:styleId="p1">
    <w:name w:val="p1"/>
    <w:basedOn w:val="Normal"/>
    <w:rsid w:val="005E122B"/>
    <w:rPr>
      <w:rFonts w:ascii=".AppleSystemUIFont" w:eastAsia="Times New Roman" w:hAnsi=".AppleSystemUIFont" w:cs="Times New Roman"/>
      <w:color w:val="0E0E0E"/>
      <w:kern w:val="0"/>
      <w:sz w:val="21"/>
      <w:szCs w:val="21"/>
      <w14:ligatures w14:val="none"/>
    </w:rPr>
  </w:style>
  <w:style w:type="paragraph" w:customStyle="1" w:styleId="p2">
    <w:name w:val="p2"/>
    <w:basedOn w:val="Normal"/>
    <w:rsid w:val="005E122B"/>
    <w:pPr>
      <w:spacing w:before="180"/>
      <w:ind w:left="315" w:hanging="315"/>
    </w:pPr>
    <w:rPr>
      <w:rFonts w:ascii=".AppleSystemUIFont" w:eastAsia="Times New Roman" w:hAnsi=".AppleSystemUIFont" w:cs="Times New Roman"/>
      <w:color w:val="0E0E0E"/>
      <w:kern w:val="0"/>
      <w:sz w:val="21"/>
      <w:szCs w:val="21"/>
      <w14:ligatures w14:val="none"/>
    </w:rPr>
  </w:style>
  <w:style w:type="paragraph" w:customStyle="1" w:styleId="p3">
    <w:name w:val="p3"/>
    <w:basedOn w:val="Normal"/>
    <w:rsid w:val="005E122B"/>
    <w:rPr>
      <w:rFonts w:ascii=".AppleSystemUIFont" w:eastAsia="Times New Roman" w:hAnsi=".AppleSystemUIFont" w:cs="Times New Roman"/>
      <w:color w:val="0E0E0E"/>
      <w:kern w:val="0"/>
      <w:sz w:val="21"/>
      <w:szCs w:val="21"/>
      <w14:ligatures w14:val="none"/>
    </w:rPr>
  </w:style>
  <w:style w:type="character" w:customStyle="1" w:styleId="apple-tab-span">
    <w:name w:val="apple-tab-span"/>
    <w:basedOn w:val="DefaultParagraphFont"/>
    <w:rsid w:val="005E122B"/>
  </w:style>
  <w:style w:type="character" w:styleId="UnresolvedMention">
    <w:name w:val="Unresolved Mention"/>
    <w:basedOn w:val="DefaultParagraphFont"/>
    <w:uiPriority w:val="99"/>
    <w:semiHidden/>
    <w:unhideWhenUsed/>
    <w:rsid w:val="00A52836"/>
    <w:rPr>
      <w:color w:val="605E5C"/>
      <w:shd w:val="clear" w:color="auto" w:fill="E1DFDD"/>
    </w:rPr>
  </w:style>
  <w:style w:type="character" w:styleId="FollowedHyperlink">
    <w:name w:val="FollowedHyperlink"/>
    <w:basedOn w:val="DefaultParagraphFont"/>
    <w:uiPriority w:val="99"/>
    <w:semiHidden/>
    <w:unhideWhenUsed/>
    <w:rsid w:val="00A41F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4305">
      <w:bodyDiv w:val="1"/>
      <w:marLeft w:val="0"/>
      <w:marRight w:val="0"/>
      <w:marTop w:val="0"/>
      <w:marBottom w:val="0"/>
      <w:divBdr>
        <w:top w:val="none" w:sz="0" w:space="0" w:color="auto"/>
        <w:left w:val="none" w:sz="0" w:space="0" w:color="auto"/>
        <w:bottom w:val="none" w:sz="0" w:space="0" w:color="auto"/>
        <w:right w:val="none" w:sz="0" w:space="0" w:color="auto"/>
      </w:divBdr>
      <w:divsChild>
        <w:div w:id="879172116">
          <w:marLeft w:val="0"/>
          <w:marRight w:val="0"/>
          <w:marTop w:val="0"/>
          <w:marBottom w:val="0"/>
          <w:divBdr>
            <w:top w:val="none" w:sz="0" w:space="0" w:color="auto"/>
            <w:left w:val="none" w:sz="0" w:space="0" w:color="auto"/>
            <w:bottom w:val="none" w:sz="0" w:space="0" w:color="auto"/>
            <w:right w:val="none" w:sz="0" w:space="0" w:color="auto"/>
          </w:divBdr>
        </w:div>
      </w:divsChild>
    </w:div>
    <w:div w:id="32852352">
      <w:bodyDiv w:val="1"/>
      <w:marLeft w:val="0"/>
      <w:marRight w:val="0"/>
      <w:marTop w:val="0"/>
      <w:marBottom w:val="0"/>
      <w:divBdr>
        <w:top w:val="none" w:sz="0" w:space="0" w:color="auto"/>
        <w:left w:val="none" w:sz="0" w:space="0" w:color="auto"/>
        <w:bottom w:val="none" w:sz="0" w:space="0" w:color="auto"/>
        <w:right w:val="none" w:sz="0" w:space="0" w:color="auto"/>
      </w:divBdr>
    </w:div>
    <w:div w:id="41491855">
      <w:bodyDiv w:val="1"/>
      <w:marLeft w:val="0"/>
      <w:marRight w:val="0"/>
      <w:marTop w:val="0"/>
      <w:marBottom w:val="0"/>
      <w:divBdr>
        <w:top w:val="none" w:sz="0" w:space="0" w:color="auto"/>
        <w:left w:val="none" w:sz="0" w:space="0" w:color="auto"/>
        <w:bottom w:val="none" w:sz="0" w:space="0" w:color="auto"/>
        <w:right w:val="none" w:sz="0" w:space="0" w:color="auto"/>
      </w:divBdr>
    </w:div>
    <w:div w:id="113184129">
      <w:bodyDiv w:val="1"/>
      <w:marLeft w:val="0"/>
      <w:marRight w:val="0"/>
      <w:marTop w:val="0"/>
      <w:marBottom w:val="0"/>
      <w:divBdr>
        <w:top w:val="none" w:sz="0" w:space="0" w:color="auto"/>
        <w:left w:val="none" w:sz="0" w:space="0" w:color="auto"/>
        <w:bottom w:val="none" w:sz="0" w:space="0" w:color="auto"/>
        <w:right w:val="none" w:sz="0" w:space="0" w:color="auto"/>
      </w:divBdr>
      <w:divsChild>
        <w:div w:id="218054360">
          <w:marLeft w:val="0"/>
          <w:marRight w:val="0"/>
          <w:marTop w:val="0"/>
          <w:marBottom w:val="0"/>
          <w:divBdr>
            <w:top w:val="none" w:sz="0" w:space="0" w:color="auto"/>
            <w:left w:val="none" w:sz="0" w:space="0" w:color="auto"/>
            <w:bottom w:val="none" w:sz="0" w:space="0" w:color="auto"/>
            <w:right w:val="none" w:sz="0" w:space="0" w:color="auto"/>
          </w:divBdr>
          <w:divsChild>
            <w:div w:id="243221722">
              <w:marLeft w:val="0"/>
              <w:marRight w:val="0"/>
              <w:marTop w:val="0"/>
              <w:marBottom w:val="0"/>
              <w:divBdr>
                <w:top w:val="none" w:sz="0" w:space="0" w:color="auto"/>
                <w:left w:val="none" w:sz="0" w:space="0" w:color="auto"/>
                <w:bottom w:val="none" w:sz="0" w:space="0" w:color="auto"/>
                <w:right w:val="none" w:sz="0" w:space="0" w:color="auto"/>
              </w:divBdr>
              <w:divsChild>
                <w:div w:id="3731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38691">
      <w:bodyDiv w:val="1"/>
      <w:marLeft w:val="0"/>
      <w:marRight w:val="0"/>
      <w:marTop w:val="0"/>
      <w:marBottom w:val="0"/>
      <w:divBdr>
        <w:top w:val="none" w:sz="0" w:space="0" w:color="auto"/>
        <w:left w:val="none" w:sz="0" w:space="0" w:color="auto"/>
        <w:bottom w:val="none" w:sz="0" w:space="0" w:color="auto"/>
        <w:right w:val="none" w:sz="0" w:space="0" w:color="auto"/>
      </w:divBdr>
    </w:div>
    <w:div w:id="166484780">
      <w:bodyDiv w:val="1"/>
      <w:marLeft w:val="0"/>
      <w:marRight w:val="0"/>
      <w:marTop w:val="0"/>
      <w:marBottom w:val="0"/>
      <w:divBdr>
        <w:top w:val="none" w:sz="0" w:space="0" w:color="auto"/>
        <w:left w:val="none" w:sz="0" w:space="0" w:color="auto"/>
        <w:bottom w:val="none" w:sz="0" w:space="0" w:color="auto"/>
        <w:right w:val="none" w:sz="0" w:space="0" w:color="auto"/>
      </w:divBdr>
    </w:div>
    <w:div w:id="192814124">
      <w:bodyDiv w:val="1"/>
      <w:marLeft w:val="0"/>
      <w:marRight w:val="0"/>
      <w:marTop w:val="0"/>
      <w:marBottom w:val="0"/>
      <w:divBdr>
        <w:top w:val="none" w:sz="0" w:space="0" w:color="auto"/>
        <w:left w:val="none" w:sz="0" w:space="0" w:color="auto"/>
        <w:bottom w:val="none" w:sz="0" w:space="0" w:color="auto"/>
        <w:right w:val="none" w:sz="0" w:space="0" w:color="auto"/>
      </w:divBdr>
    </w:div>
    <w:div w:id="230845619">
      <w:bodyDiv w:val="1"/>
      <w:marLeft w:val="0"/>
      <w:marRight w:val="0"/>
      <w:marTop w:val="0"/>
      <w:marBottom w:val="0"/>
      <w:divBdr>
        <w:top w:val="none" w:sz="0" w:space="0" w:color="auto"/>
        <w:left w:val="none" w:sz="0" w:space="0" w:color="auto"/>
        <w:bottom w:val="none" w:sz="0" w:space="0" w:color="auto"/>
        <w:right w:val="none" w:sz="0" w:space="0" w:color="auto"/>
      </w:divBdr>
    </w:div>
    <w:div w:id="435565149">
      <w:bodyDiv w:val="1"/>
      <w:marLeft w:val="0"/>
      <w:marRight w:val="0"/>
      <w:marTop w:val="0"/>
      <w:marBottom w:val="0"/>
      <w:divBdr>
        <w:top w:val="none" w:sz="0" w:space="0" w:color="auto"/>
        <w:left w:val="none" w:sz="0" w:space="0" w:color="auto"/>
        <w:bottom w:val="none" w:sz="0" w:space="0" w:color="auto"/>
        <w:right w:val="none" w:sz="0" w:space="0" w:color="auto"/>
      </w:divBdr>
    </w:div>
    <w:div w:id="452871552">
      <w:bodyDiv w:val="1"/>
      <w:marLeft w:val="0"/>
      <w:marRight w:val="0"/>
      <w:marTop w:val="0"/>
      <w:marBottom w:val="0"/>
      <w:divBdr>
        <w:top w:val="none" w:sz="0" w:space="0" w:color="auto"/>
        <w:left w:val="none" w:sz="0" w:space="0" w:color="auto"/>
        <w:bottom w:val="none" w:sz="0" w:space="0" w:color="auto"/>
        <w:right w:val="none" w:sz="0" w:space="0" w:color="auto"/>
      </w:divBdr>
    </w:div>
    <w:div w:id="485364893">
      <w:bodyDiv w:val="1"/>
      <w:marLeft w:val="0"/>
      <w:marRight w:val="0"/>
      <w:marTop w:val="0"/>
      <w:marBottom w:val="0"/>
      <w:divBdr>
        <w:top w:val="none" w:sz="0" w:space="0" w:color="auto"/>
        <w:left w:val="none" w:sz="0" w:space="0" w:color="auto"/>
        <w:bottom w:val="none" w:sz="0" w:space="0" w:color="auto"/>
        <w:right w:val="none" w:sz="0" w:space="0" w:color="auto"/>
      </w:divBdr>
    </w:div>
    <w:div w:id="591821244">
      <w:bodyDiv w:val="1"/>
      <w:marLeft w:val="0"/>
      <w:marRight w:val="0"/>
      <w:marTop w:val="0"/>
      <w:marBottom w:val="0"/>
      <w:divBdr>
        <w:top w:val="none" w:sz="0" w:space="0" w:color="auto"/>
        <w:left w:val="none" w:sz="0" w:space="0" w:color="auto"/>
        <w:bottom w:val="none" w:sz="0" w:space="0" w:color="auto"/>
        <w:right w:val="none" w:sz="0" w:space="0" w:color="auto"/>
      </w:divBdr>
    </w:div>
    <w:div w:id="608001992">
      <w:bodyDiv w:val="1"/>
      <w:marLeft w:val="0"/>
      <w:marRight w:val="0"/>
      <w:marTop w:val="0"/>
      <w:marBottom w:val="0"/>
      <w:divBdr>
        <w:top w:val="none" w:sz="0" w:space="0" w:color="auto"/>
        <w:left w:val="none" w:sz="0" w:space="0" w:color="auto"/>
        <w:bottom w:val="none" w:sz="0" w:space="0" w:color="auto"/>
        <w:right w:val="none" w:sz="0" w:space="0" w:color="auto"/>
      </w:divBdr>
    </w:div>
    <w:div w:id="616835682">
      <w:bodyDiv w:val="1"/>
      <w:marLeft w:val="0"/>
      <w:marRight w:val="0"/>
      <w:marTop w:val="0"/>
      <w:marBottom w:val="0"/>
      <w:divBdr>
        <w:top w:val="none" w:sz="0" w:space="0" w:color="auto"/>
        <w:left w:val="none" w:sz="0" w:space="0" w:color="auto"/>
        <w:bottom w:val="none" w:sz="0" w:space="0" w:color="auto"/>
        <w:right w:val="none" w:sz="0" w:space="0" w:color="auto"/>
      </w:divBdr>
    </w:div>
    <w:div w:id="765928846">
      <w:bodyDiv w:val="1"/>
      <w:marLeft w:val="0"/>
      <w:marRight w:val="0"/>
      <w:marTop w:val="0"/>
      <w:marBottom w:val="0"/>
      <w:divBdr>
        <w:top w:val="none" w:sz="0" w:space="0" w:color="auto"/>
        <w:left w:val="none" w:sz="0" w:space="0" w:color="auto"/>
        <w:bottom w:val="none" w:sz="0" w:space="0" w:color="auto"/>
        <w:right w:val="none" w:sz="0" w:space="0" w:color="auto"/>
      </w:divBdr>
    </w:div>
    <w:div w:id="853803538">
      <w:bodyDiv w:val="1"/>
      <w:marLeft w:val="0"/>
      <w:marRight w:val="0"/>
      <w:marTop w:val="0"/>
      <w:marBottom w:val="0"/>
      <w:divBdr>
        <w:top w:val="none" w:sz="0" w:space="0" w:color="auto"/>
        <w:left w:val="none" w:sz="0" w:space="0" w:color="auto"/>
        <w:bottom w:val="none" w:sz="0" w:space="0" w:color="auto"/>
        <w:right w:val="none" w:sz="0" w:space="0" w:color="auto"/>
      </w:divBdr>
    </w:div>
    <w:div w:id="867717131">
      <w:bodyDiv w:val="1"/>
      <w:marLeft w:val="0"/>
      <w:marRight w:val="0"/>
      <w:marTop w:val="0"/>
      <w:marBottom w:val="0"/>
      <w:divBdr>
        <w:top w:val="none" w:sz="0" w:space="0" w:color="auto"/>
        <w:left w:val="none" w:sz="0" w:space="0" w:color="auto"/>
        <w:bottom w:val="none" w:sz="0" w:space="0" w:color="auto"/>
        <w:right w:val="none" w:sz="0" w:space="0" w:color="auto"/>
      </w:divBdr>
    </w:div>
    <w:div w:id="910387341">
      <w:bodyDiv w:val="1"/>
      <w:marLeft w:val="0"/>
      <w:marRight w:val="0"/>
      <w:marTop w:val="0"/>
      <w:marBottom w:val="0"/>
      <w:divBdr>
        <w:top w:val="none" w:sz="0" w:space="0" w:color="auto"/>
        <w:left w:val="none" w:sz="0" w:space="0" w:color="auto"/>
        <w:bottom w:val="none" w:sz="0" w:space="0" w:color="auto"/>
        <w:right w:val="none" w:sz="0" w:space="0" w:color="auto"/>
      </w:divBdr>
    </w:div>
    <w:div w:id="929192036">
      <w:bodyDiv w:val="1"/>
      <w:marLeft w:val="0"/>
      <w:marRight w:val="0"/>
      <w:marTop w:val="0"/>
      <w:marBottom w:val="0"/>
      <w:divBdr>
        <w:top w:val="none" w:sz="0" w:space="0" w:color="auto"/>
        <w:left w:val="none" w:sz="0" w:space="0" w:color="auto"/>
        <w:bottom w:val="none" w:sz="0" w:space="0" w:color="auto"/>
        <w:right w:val="none" w:sz="0" w:space="0" w:color="auto"/>
      </w:divBdr>
    </w:div>
    <w:div w:id="1185898148">
      <w:bodyDiv w:val="1"/>
      <w:marLeft w:val="0"/>
      <w:marRight w:val="0"/>
      <w:marTop w:val="0"/>
      <w:marBottom w:val="0"/>
      <w:divBdr>
        <w:top w:val="none" w:sz="0" w:space="0" w:color="auto"/>
        <w:left w:val="none" w:sz="0" w:space="0" w:color="auto"/>
        <w:bottom w:val="none" w:sz="0" w:space="0" w:color="auto"/>
        <w:right w:val="none" w:sz="0" w:space="0" w:color="auto"/>
      </w:divBdr>
      <w:divsChild>
        <w:div w:id="1752190069">
          <w:marLeft w:val="0"/>
          <w:marRight w:val="0"/>
          <w:marTop w:val="0"/>
          <w:marBottom w:val="0"/>
          <w:divBdr>
            <w:top w:val="none" w:sz="0" w:space="0" w:color="auto"/>
            <w:left w:val="none" w:sz="0" w:space="0" w:color="auto"/>
            <w:bottom w:val="none" w:sz="0" w:space="0" w:color="auto"/>
            <w:right w:val="none" w:sz="0" w:space="0" w:color="auto"/>
          </w:divBdr>
          <w:divsChild>
            <w:div w:id="1180581548">
              <w:marLeft w:val="0"/>
              <w:marRight w:val="0"/>
              <w:marTop w:val="0"/>
              <w:marBottom w:val="0"/>
              <w:divBdr>
                <w:top w:val="none" w:sz="0" w:space="0" w:color="auto"/>
                <w:left w:val="none" w:sz="0" w:space="0" w:color="auto"/>
                <w:bottom w:val="none" w:sz="0" w:space="0" w:color="auto"/>
                <w:right w:val="none" w:sz="0" w:space="0" w:color="auto"/>
              </w:divBdr>
              <w:divsChild>
                <w:div w:id="188948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908087">
      <w:bodyDiv w:val="1"/>
      <w:marLeft w:val="0"/>
      <w:marRight w:val="0"/>
      <w:marTop w:val="0"/>
      <w:marBottom w:val="0"/>
      <w:divBdr>
        <w:top w:val="none" w:sz="0" w:space="0" w:color="auto"/>
        <w:left w:val="none" w:sz="0" w:space="0" w:color="auto"/>
        <w:bottom w:val="none" w:sz="0" w:space="0" w:color="auto"/>
        <w:right w:val="none" w:sz="0" w:space="0" w:color="auto"/>
      </w:divBdr>
    </w:div>
    <w:div w:id="1282030638">
      <w:bodyDiv w:val="1"/>
      <w:marLeft w:val="0"/>
      <w:marRight w:val="0"/>
      <w:marTop w:val="0"/>
      <w:marBottom w:val="0"/>
      <w:divBdr>
        <w:top w:val="none" w:sz="0" w:space="0" w:color="auto"/>
        <w:left w:val="none" w:sz="0" w:space="0" w:color="auto"/>
        <w:bottom w:val="none" w:sz="0" w:space="0" w:color="auto"/>
        <w:right w:val="none" w:sz="0" w:space="0" w:color="auto"/>
      </w:divBdr>
    </w:div>
    <w:div w:id="1296448392">
      <w:bodyDiv w:val="1"/>
      <w:marLeft w:val="0"/>
      <w:marRight w:val="0"/>
      <w:marTop w:val="0"/>
      <w:marBottom w:val="0"/>
      <w:divBdr>
        <w:top w:val="none" w:sz="0" w:space="0" w:color="auto"/>
        <w:left w:val="none" w:sz="0" w:space="0" w:color="auto"/>
        <w:bottom w:val="none" w:sz="0" w:space="0" w:color="auto"/>
        <w:right w:val="none" w:sz="0" w:space="0" w:color="auto"/>
      </w:divBdr>
      <w:divsChild>
        <w:div w:id="559219988">
          <w:marLeft w:val="0"/>
          <w:marRight w:val="0"/>
          <w:marTop w:val="0"/>
          <w:marBottom w:val="0"/>
          <w:divBdr>
            <w:top w:val="none" w:sz="0" w:space="0" w:color="auto"/>
            <w:left w:val="none" w:sz="0" w:space="0" w:color="auto"/>
            <w:bottom w:val="none" w:sz="0" w:space="0" w:color="auto"/>
            <w:right w:val="none" w:sz="0" w:space="0" w:color="auto"/>
          </w:divBdr>
        </w:div>
      </w:divsChild>
    </w:div>
    <w:div w:id="1315373682">
      <w:bodyDiv w:val="1"/>
      <w:marLeft w:val="0"/>
      <w:marRight w:val="0"/>
      <w:marTop w:val="0"/>
      <w:marBottom w:val="0"/>
      <w:divBdr>
        <w:top w:val="none" w:sz="0" w:space="0" w:color="auto"/>
        <w:left w:val="none" w:sz="0" w:space="0" w:color="auto"/>
        <w:bottom w:val="none" w:sz="0" w:space="0" w:color="auto"/>
        <w:right w:val="none" w:sz="0" w:space="0" w:color="auto"/>
      </w:divBdr>
      <w:divsChild>
        <w:div w:id="177165143">
          <w:marLeft w:val="0"/>
          <w:marRight w:val="0"/>
          <w:marTop w:val="0"/>
          <w:marBottom w:val="0"/>
          <w:divBdr>
            <w:top w:val="none" w:sz="0" w:space="0" w:color="auto"/>
            <w:left w:val="none" w:sz="0" w:space="0" w:color="auto"/>
            <w:bottom w:val="none" w:sz="0" w:space="0" w:color="auto"/>
            <w:right w:val="none" w:sz="0" w:space="0" w:color="auto"/>
          </w:divBdr>
        </w:div>
      </w:divsChild>
    </w:div>
    <w:div w:id="1327048676">
      <w:bodyDiv w:val="1"/>
      <w:marLeft w:val="0"/>
      <w:marRight w:val="0"/>
      <w:marTop w:val="0"/>
      <w:marBottom w:val="0"/>
      <w:divBdr>
        <w:top w:val="none" w:sz="0" w:space="0" w:color="auto"/>
        <w:left w:val="none" w:sz="0" w:space="0" w:color="auto"/>
        <w:bottom w:val="none" w:sz="0" w:space="0" w:color="auto"/>
        <w:right w:val="none" w:sz="0" w:space="0" w:color="auto"/>
      </w:divBdr>
    </w:div>
    <w:div w:id="1328090682">
      <w:bodyDiv w:val="1"/>
      <w:marLeft w:val="0"/>
      <w:marRight w:val="0"/>
      <w:marTop w:val="0"/>
      <w:marBottom w:val="0"/>
      <w:divBdr>
        <w:top w:val="none" w:sz="0" w:space="0" w:color="auto"/>
        <w:left w:val="none" w:sz="0" w:space="0" w:color="auto"/>
        <w:bottom w:val="none" w:sz="0" w:space="0" w:color="auto"/>
        <w:right w:val="none" w:sz="0" w:space="0" w:color="auto"/>
      </w:divBdr>
    </w:div>
    <w:div w:id="1484471124">
      <w:bodyDiv w:val="1"/>
      <w:marLeft w:val="0"/>
      <w:marRight w:val="0"/>
      <w:marTop w:val="0"/>
      <w:marBottom w:val="0"/>
      <w:divBdr>
        <w:top w:val="none" w:sz="0" w:space="0" w:color="auto"/>
        <w:left w:val="none" w:sz="0" w:space="0" w:color="auto"/>
        <w:bottom w:val="none" w:sz="0" w:space="0" w:color="auto"/>
        <w:right w:val="none" w:sz="0" w:space="0" w:color="auto"/>
      </w:divBdr>
      <w:divsChild>
        <w:div w:id="1717461788">
          <w:marLeft w:val="0"/>
          <w:marRight w:val="0"/>
          <w:marTop w:val="0"/>
          <w:marBottom w:val="0"/>
          <w:divBdr>
            <w:top w:val="none" w:sz="0" w:space="0" w:color="auto"/>
            <w:left w:val="none" w:sz="0" w:space="0" w:color="auto"/>
            <w:bottom w:val="none" w:sz="0" w:space="0" w:color="auto"/>
            <w:right w:val="none" w:sz="0" w:space="0" w:color="auto"/>
          </w:divBdr>
        </w:div>
      </w:divsChild>
    </w:div>
    <w:div w:id="1613055106">
      <w:bodyDiv w:val="1"/>
      <w:marLeft w:val="0"/>
      <w:marRight w:val="0"/>
      <w:marTop w:val="0"/>
      <w:marBottom w:val="0"/>
      <w:divBdr>
        <w:top w:val="none" w:sz="0" w:space="0" w:color="auto"/>
        <w:left w:val="none" w:sz="0" w:space="0" w:color="auto"/>
        <w:bottom w:val="none" w:sz="0" w:space="0" w:color="auto"/>
        <w:right w:val="none" w:sz="0" w:space="0" w:color="auto"/>
      </w:divBdr>
    </w:div>
    <w:div w:id="1642881980">
      <w:bodyDiv w:val="1"/>
      <w:marLeft w:val="0"/>
      <w:marRight w:val="0"/>
      <w:marTop w:val="0"/>
      <w:marBottom w:val="0"/>
      <w:divBdr>
        <w:top w:val="none" w:sz="0" w:space="0" w:color="auto"/>
        <w:left w:val="none" w:sz="0" w:space="0" w:color="auto"/>
        <w:bottom w:val="none" w:sz="0" w:space="0" w:color="auto"/>
        <w:right w:val="none" w:sz="0" w:space="0" w:color="auto"/>
      </w:divBdr>
    </w:div>
    <w:div w:id="1781145745">
      <w:bodyDiv w:val="1"/>
      <w:marLeft w:val="0"/>
      <w:marRight w:val="0"/>
      <w:marTop w:val="0"/>
      <w:marBottom w:val="0"/>
      <w:divBdr>
        <w:top w:val="none" w:sz="0" w:space="0" w:color="auto"/>
        <w:left w:val="none" w:sz="0" w:space="0" w:color="auto"/>
        <w:bottom w:val="none" w:sz="0" w:space="0" w:color="auto"/>
        <w:right w:val="none" w:sz="0" w:space="0" w:color="auto"/>
      </w:divBdr>
    </w:div>
    <w:div w:id="1808936309">
      <w:bodyDiv w:val="1"/>
      <w:marLeft w:val="0"/>
      <w:marRight w:val="0"/>
      <w:marTop w:val="0"/>
      <w:marBottom w:val="0"/>
      <w:divBdr>
        <w:top w:val="none" w:sz="0" w:space="0" w:color="auto"/>
        <w:left w:val="none" w:sz="0" w:space="0" w:color="auto"/>
        <w:bottom w:val="none" w:sz="0" w:space="0" w:color="auto"/>
        <w:right w:val="none" w:sz="0" w:space="0" w:color="auto"/>
      </w:divBdr>
      <w:divsChild>
        <w:div w:id="2080326156">
          <w:marLeft w:val="0"/>
          <w:marRight w:val="0"/>
          <w:marTop w:val="0"/>
          <w:marBottom w:val="0"/>
          <w:divBdr>
            <w:top w:val="none" w:sz="0" w:space="0" w:color="auto"/>
            <w:left w:val="none" w:sz="0" w:space="0" w:color="auto"/>
            <w:bottom w:val="none" w:sz="0" w:space="0" w:color="auto"/>
            <w:right w:val="none" w:sz="0" w:space="0" w:color="auto"/>
          </w:divBdr>
        </w:div>
      </w:divsChild>
    </w:div>
    <w:div w:id="1870800357">
      <w:bodyDiv w:val="1"/>
      <w:marLeft w:val="0"/>
      <w:marRight w:val="0"/>
      <w:marTop w:val="0"/>
      <w:marBottom w:val="0"/>
      <w:divBdr>
        <w:top w:val="none" w:sz="0" w:space="0" w:color="auto"/>
        <w:left w:val="none" w:sz="0" w:space="0" w:color="auto"/>
        <w:bottom w:val="none" w:sz="0" w:space="0" w:color="auto"/>
        <w:right w:val="none" w:sz="0" w:space="0" w:color="auto"/>
      </w:divBdr>
    </w:div>
    <w:div w:id="1894654240">
      <w:bodyDiv w:val="1"/>
      <w:marLeft w:val="0"/>
      <w:marRight w:val="0"/>
      <w:marTop w:val="0"/>
      <w:marBottom w:val="0"/>
      <w:divBdr>
        <w:top w:val="none" w:sz="0" w:space="0" w:color="auto"/>
        <w:left w:val="none" w:sz="0" w:space="0" w:color="auto"/>
        <w:bottom w:val="none" w:sz="0" w:space="0" w:color="auto"/>
        <w:right w:val="none" w:sz="0" w:space="0" w:color="auto"/>
      </w:divBdr>
    </w:div>
    <w:div w:id="1951548260">
      <w:bodyDiv w:val="1"/>
      <w:marLeft w:val="0"/>
      <w:marRight w:val="0"/>
      <w:marTop w:val="0"/>
      <w:marBottom w:val="0"/>
      <w:divBdr>
        <w:top w:val="none" w:sz="0" w:space="0" w:color="auto"/>
        <w:left w:val="none" w:sz="0" w:space="0" w:color="auto"/>
        <w:bottom w:val="none" w:sz="0" w:space="0" w:color="auto"/>
        <w:right w:val="none" w:sz="0" w:space="0" w:color="auto"/>
      </w:divBdr>
    </w:div>
    <w:div w:id="1952470486">
      <w:bodyDiv w:val="1"/>
      <w:marLeft w:val="0"/>
      <w:marRight w:val="0"/>
      <w:marTop w:val="0"/>
      <w:marBottom w:val="0"/>
      <w:divBdr>
        <w:top w:val="none" w:sz="0" w:space="0" w:color="auto"/>
        <w:left w:val="none" w:sz="0" w:space="0" w:color="auto"/>
        <w:bottom w:val="none" w:sz="0" w:space="0" w:color="auto"/>
        <w:right w:val="none" w:sz="0" w:space="0" w:color="auto"/>
      </w:divBdr>
    </w:div>
    <w:div w:id="2036955286">
      <w:bodyDiv w:val="1"/>
      <w:marLeft w:val="0"/>
      <w:marRight w:val="0"/>
      <w:marTop w:val="0"/>
      <w:marBottom w:val="0"/>
      <w:divBdr>
        <w:top w:val="none" w:sz="0" w:space="0" w:color="auto"/>
        <w:left w:val="none" w:sz="0" w:space="0" w:color="auto"/>
        <w:bottom w:val="none" w:sz="0" w:space="0" w:color="auto"/>
        <w:right w:val="none" w:sz="0" w:space="0" w:color="auto"/>
      </w:divBdr>
    </w:div>
    <w:div w:id="2061247209">
      <w:bodyDiv w:val="1"/>
      <w:marLeft w:val="0"/>
      <w:marRight w:val="0"/>
      <w:marTop w:val="0"/>
      <w:marBottom w:val="0"/>
      <w:divBdr>
        <w:top w:val="none" w:sz="0" w:space="0" w:color="auto"/>
        <w:left w:val="none" w:sz="0" w:space="0" w:color="auto"/>
        <w:bottom w:val="none" w:sz="0" w:space="0" w:color="auto"/>
        <w:right w:val="none" w:sz="0" w:space="0" w:color="auto"/>
      </w:divBdr>
    </w:div>
    <w:div w:id="2080059980">
      <w:bodyDiv w:val="1"/>
      <w:marLeft w:val="0"/>
      <w:marRight w:val="0"/>
      <w:marTop w:val="0"/>
      <w:marBottom w:val="0"/>
      <w:divBdr>
        <w:top w:val="none" w:sz="0" w:space="0" w:color="auto"/>
        <w:left w:val="none" w:sz="0" w:space="0" w:color="auto"/>
        <w:bottom w:val="none" w:sz="0" w:space="0" w:color="auto"/>
        <w:right w:val="none" w:sz="0" w:space="0" w:color="auto"/>
      </w:divBdr>
    </w:div>
    <w:div w:id="209088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yreehinton@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acp@dca.ca.gov"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nyreehinto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BB4D0EA5-4AA6-944E-8866-591137311D08}">
  <we:reference id="wa200002866" version="1.0.1.0" store="en-US" storeType="OMEX"/>
  <we:alternateReferences>
    <we:reference id="wa200002866" version="1.0.1.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5C1FDE2-26FB-A647-9FDE-C60B66287330}">
  <we:reference id="wa200005502" version="1.0.0.11" store="en-US" storeType="OMEX"/>
  <we:alternateReferences>
    <we:reference id="wa200005502" version="1.0.0.11" store="en-US" storeType="OMEX"/>
  </we:alternateReferences>
  <we:properties>
    <we:property name="docId" value="&quot;mYi84boljKiuSputK08H2&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68E37F10-33F8-1549-90DA-DAA8FA87F313}">
  <we:reference id="wa200005347" version="1.3.1.0" store="en-US" storeType="OMEX"/>
  <we:alternateReferences>
    <we:reference id="wa200005347" version="1.3.1.0"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53982B3D-E86F-1740-8033-C8ECB011B679}">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B1A77-FB94-B348-BCD7-BE4671A93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875</Words>
  <Characters>4990</Characters>
  <Application>Microsoft Office Word</Application>
  <DocSecurity>0</DocSecurity>
  <Lines>41</Lines>
  <Paragraphs>11</Paragraphs>
  <ScaleCrop>false</ScaleCrop>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Nyree Hinton</dc:creator>
  <cp:keywords/>
  <dc:description/>
  <cp:lastModifiedBy>Nyree Hinton</cp:lastModifiedBy>
  <cp:revision>8</cp:revision>
  <cp:lastPrinted>2024-10-04T19:16:00Z</cp:lastPrinted>
  <dcterms:created xsi:type="dcterms:W3CDTF">2025-05-09T09:06:00Z</dcterms:created>
  <dcterms:modified xsi:type="dcterms:W3CDTF">2025-05-09T09:11:00Z</dcterms:modified>
</cp:coreProperties>
</file>