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Page de couverture"/>
      </w:pPr>
      <w:r>
        <w:drawing>
          <wp:inline distT="0" distB="0" distL="0" distR="0">
            <wp:extent cx="5724525" cy="481965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724525" cy="4819650"/>
                    </a:xfrm>
                    <a:prstGeom prst="rect">
                      <a:avLst/>
                    </a:prstGeom>
                    <a:ln w="12700" cap="flat">
                      <a:noFill/>
                      <a:miter lim="400000"/>
                    </a:ln>
                    <a:effectLst/>
                  </pic:spPr>
                </pic:pic>
              </a:graphicData>
            </a:graphic>
          </wp:inline>
        </w:drawing>
      </w:r>
    </w:p>
    <w:p>
      <w:pPr>
        <w:pStyle w:val="Body"/>
        <w:sectPr>
          <w:headerReference w:type="default" r:id="rId5"/>
          <w:footerReference w:type="default" r:id="rId6"/>
          <w:pgSz w:w="11900" w:h="16840" w:orient="portrait"/>
          <w:pgMar w:top="1134" w:right="1417" w:bottom="1134" w:left="1417" w:header="709" w:footer="709"/>
          <w:pgNumType w:start="1"/>
          <w:bidi w:val="0"/>
        </w:sectPr>
      </w:pPr>
    </w:p>
    <w:p>
      <w:pPr>
        <w:pStyle w:val="Exposé des motifs titre"/>
      </w:pPr>
      <w:r>
        <w:rPr>
          <w:rtl w:val="0"/>
        </w:rPr>
        <w:t>EXPLANATORY MEMORANDUM</w:t>
      </w:r>
    </w:p>
    <w:p>
      <w:pPr>
        <w:pStyle w:val="Manual Heading 1"/>
      </w:pPr>
      <w:r>
        <w:rPr>
          <w:rtl w:val="0"/>
        </w:rPr>
        <w:t>1.</w:t>
        <w:tab/>
        <w:t>CONTEXT OF THE PROPOSAL</w:t>
      </w:r>
    </w:p>
    <w:p>
      <w:pPr>
        <w:pStyle w:val="Manual Heading 2"/>
      </w:pPr>
      <w:r>
        <w:rPr>
          <w:color w:val="000000"/>
          <w:u w:color="000000"/>
          <w:rtl w:val="0"/>
          <w:lang w:val="en-US"/>
        </w:rPr>
        <w:t>•</w:t>
        <w:tab/>
      </w:r>
      <w:r>
        <w:rPr>
          <w:rtl w:val="0"/>
        </w:rPr>
        <w:t>Reasons for and objectives of the proposal</w:t>
      </w:r>
    </w:p>
    <w:p>
      <w:pPr>
        <w:pStyle w:val="Body"/>
        <w:spacing w:before="0" w:after="240"/>
      </w:pPr>
      <w:r>
        <w:rPr>
          <w:rtl w:val="0"/>
          <w:lang w:val="en-US"/>
        </w:rPr>
        <w:t>On the basis of the relevant negotiating directives</w:t>
      </w:r>
      <w:r>
        <w:rPr>
          <w:rStyle w:val="footnote reference"/>
        </w:rPr>
        <w:footnoteReference w:id="1"/>
      </w:r>
      <w:r>
        <w:rPr>
          <w:rtl w:val="0"/>
          <w:lang w:val="en-US"/>
        </w:rPr>
        <w:t>, the Commission conducted negotiations with the Government of Mauritius with a view to concluding a new Protocol to the Fisheries Partnership Agreement between the European Union and the Republic of Mauritius</w:t>
      </w:r>
      <w:r>
        <w:rPr>
          <w:rStyle w:val="footnote reference"/>
        </w:rPr>
        <w:footnoteReference w:id="2"/>
      </w:r>
      <w:r>
        <w:rPr>
          <w:rtl w:val="0"/>
          <w:lang w:val="en-US"/>
        </w:rPr>
        <w:t xml:space="preserve">. Following these negotiations, a new Protocol was initialled on 26 April 2017. The Protocol covers a period of four years from the date of its provisional application, i.e. from the date on which it is signed, as it states in Article 15. </w:t>
      </w:r>
    </w:p>
    <w:p>
      <w:pPr>
        <w:pStyle w:val="Body"/>
        <w:spacing w:before="0" w:after="240"/>
      </w:pPr>
      <w:r>
        <w:rPr>
          <w:rtl w:val="0"/>
          <w:lang w:val="en-US"/>
        </w:rPr>
        <w:t xml:space="preserve">The main aim of the new Protocol is to provide fishing opportunities for Union vessels in Mauritius waters, on the basis of the best available scientific advice and respecting the recommendations of the Indian Ocean Tuna Commission (IOTC), where applicable within the limits of the available surplus. The Commission based its position in part on the results of an evaluation of the previous Protocol (2014-2017) and a forward-looking assessment of whether a new Protocol should be concluded. Both were carried out by external experts. The Protocol will also enable the European Union and the Republic of Mauritius to work more closely on promoting a sustainable fisheries policy, sound exploitation of fisheries resources in Mauritius waters, and support Mauritius's efforts to develop its sustainable ocean economy, in the interests of both parties. </w:t>
      </w:r>
    </w:p>
    <w:p>
      <w:pPr>
        <w:pStyle w:val="Body"/>
        <w:spacing w:before="0" w:after="240"/>
      </w:pPr>
      <w:r>
        <w:rPr>
          <w:rtl w:val="0"/>
          <w:lang w:val="en-US"/>
        </w:rPr>
        <w:t>The Protocol provides for fishing opportunities in the following categories:</w:t>
      </w:r>
    </w:p>
    <w:p>
      <w:pPr>
        <w:pStyle w:val="Body"/>
        <w:spacing w:before="0" w:after="240"/>
      </w:pPr>
      <w:r>
        <w:rPr>
          <w:rtl w:val="0"/>
        </w:rPr>
        <w:t>–</w:t>
        <w:tab/>
      </w:r>
      <w:r>
        <w:rPr>
          <w:rtl w:val="0"/>
          <w:lang w:val="de-DE"/>
        </w:rPr>
        <w:t>40 tuna seiners;</w:t>
      </w:r>
    </w:p>
    <w:p>
      <w:pPr>
        <w:pStyle w:val="Body"/>
        <w:spacing w:before="0" w:after="240"/>
      </w:pPr>
      <w:r>
        <w:rPr>
          <w:rtl w:val="0"/>
        </w:rPr>
        <w:t>–</w:t>
        <w:tab/>
      </w:r>
      <w:r>
        <w:rPr>
          <w:rtl w:val="0"/>
          <w:lang w:val="en-US"/>
        </w:rPr>
        <w:t xml:space="preserve">45 surface long-liners. </w:t>
      </w:r>
    </w:p>
    <w:p>
      <w:pPr>
        <w:pStyle w:val="Manual Heading 2"/>
        <w:rPr>
          <w:color w:val="000000"/>
          <w:u w:color="000000"/>
        </w:rPr>
      </w:pPr>
      <w:r>
        <w:rPr>
          <w:color w:val="000000"/>
          <w:u w:color="000000"/>
          <w:rtl w:val="0"/>
          <w:lang w:val="en-US"/>
        </w:rPr>
        <w:t>•</w:t>
        <w:tab/>
      </w:r>
      <w:r>
        <w:rPr>
          <w:rtl w:val="0"/>
        </w:rPr>
        <w:t>Consistency with existing policy provisions in the policy area</w:t>
      </w:r>
    </w:p>
    <w:p>
      <w:pPr>
        <w:pStyle w:val="Body"/>
        <w:spacing w:before="0" w:after="240"/>
      </w:pPr>
      <w:r>
        <w:rPr>
          <w:rtl w:val="0"/>
          <w:lang w:val="en-US"/>
        </w:rPr>
        <w:t>The new Protocol will provide a framework for Union vessels fishing in Mauritius waters and for stronger cooperation relationship between the Union and Mauritius, taking into account the priorities of the reformed Common Fisheries Policy and its external dimension. The aim is to establish a strategic partnership with this country.</w:t>
      </w:r>
    </w:p>
    <w:p>
      <w:pPr>
        <w:pStyle w:val="Body"/>
        <w:spacing w:before="0" w:after="240"/>
      </w:pPr>
      <w:r>
        <w:rPr>
          <w:rtl w:val="0"/>
          <w:lang w:val="en-US"/>
        </w:rPr>
        <w:t>The Commission therefore proposes that the Council authorise the signing and provisional application of the new Protocol.</w:t>
      </w:r>
    </w:p>
    <w:p>
      <w:pPr>
        <w:pStyle w:val="Manual Heading 2"/>
      </w:pPr>
      <w:r>
        <w:rPr>
          <w:color w:val="000000"/>
          <w:u w:color="000000"/>
          <w:rtl w:val="0"/>
          <w:lang w:val="en-US"/>
        </w:rPr>
        <w:t>•</w:t>
        <w:tab/>
      </w:r>
      <w:r>
        <w:rPr>
          <w:rtl w:val="0"/>
        </w:rPr>
        <w:t>Consistency with other Union policies</w:t>
      </w:r>
    </w:p>
    <w:p>
      <w:pPr>
        <w:pStyle w:val="Body"/>
        <w:spacing w:before="0" w:after="240"/>
      </w:pPr>
      <w:r>
        <w:rPr>
          <w:rtl w:val="0"/>
          <w:lang w:val="en-US"/>
        </w:rPr>
        <w:t>The proposal is consistent with the European Union</w:t>
      </w:r>
      <w:r>
        <w:rPr>
          <w:rtl w:val="0"/>
        </w:rPr>
        <w:t>’</w:t>
      </w:r>
      <w:r>
        <w:rPr>
          <w:rtl w:val="0"/>
          <w:lang w:val="en-US"/>
        </w:rPr>
        <w:t xml:space="preserve">s external action towards African, Caribbean and Pacific (ACP) countries. </w:t>
      </w:r>
    </w:p>
    <w:p>
      <w:pPr>
        <w:pStyle w:val="Manual Heading 1"/>
      </w:pPr>
      <w:r>
        <w:rPr>
          <w:rtl w:val="0"/>
        </w:rPr>
        <w:t>2.</w:t>
        <w:tab/>
        <w:t>RESULTS OF EX-POST EVALUATIONS, STAKEHOLDER CONSULTATIONS AND IMPACT ASSESSMENTS</w:t>
      </w:r>
    </w:p>
    <w:p>
      <w:pPr>
        <w:pStyle w:val="Body"/>
        <w:spacing w:before="0" w:after="240"/>
      </w:pPr>
      <w:r>
        <w:rPr>
          <w:rtl w:val="0"/>
          <w:lang w:val="en-US"/>
        </w:rPr>
        <w:t>The interested parties were consulted during the ex-post and ex-ante evaluations on a possible new Protocol between the European Union and the Republic of Mauritius. Experts from the Member States and industry were also consulted in technical meetings. These consultations led to the conclusion that it would be beneficial for the European Union and the Republic of Mauritius to conclude a new Protocol to the Fisheries Partnership Agreement.</w:t>
      </w:r>
    </w:p>
    <w:p>
      <w:pPr>
        <w:pStyle w:val="Manual Heading 1"/>
      </w:pPr>
      <w:r>
        <w:rPr>
          <w:rtl w:val="0"/>
        </w:rPr>
        <w:t>3.</w:t>
        <w:tab/>
        <w:t>BUDGETARY IMPLICATIONS</w:t>
      </w:r>
    </w:p>
    <w:p>
      <w:pPr>
        <w:pStyle w:val="Body"/>
        <w:spacing w:before="0" w:after="240"/>
      </w:pPr>
      <w:r>
        <w:rPr>
          <w:rtl w:val="0"/>
          <w:lang w:val="en-US"/>
        </w:rPr>
        <w:t>The annual financial contribution is EUR</w:t>
      </w:r>
      <w:r>
        <w:rPr>
          <w:rtl w:val="0"/>
        </w:rPr>
        <w:t> </w:t>
      </w:r>
      <w:r>
        <w:rPr>
          <w:rtl w:val="0"/>
          <w:lang w:val="ru-RU"/>
        </w:rPr>
        <w:t>575</w:t>
      </w:r>
      <w:r>
        <w:rPr>
          <w:rtl w:val="0"/>
        </w:rPr>
        <w:t> </w:t>
      </w:r>
      <w:r>
        <w:rPr>
          <w:rtl w:val="0"/>
          <w:lang w:val="en-US"/>
        </w:rPr>
        <w:t>000, based on:</w:t>
      </w:r>
    </w:p>
    <w:p>
      <w:pPr>
        <w:pStyle w:val="Body"/>
        <w:spacing w:before="0" w:after="240"/>
      </w:pPr>
      <w:r>
        <w:rPr>
          <w:rtl w:val="0"/>
          <w:lang w:val="fr-FR"/>
        </w:rPr>
        <w:t>(a) a reference tonnage of 4</w:t>
      </w:r>
      <w:r>
        <w:rPr>
          <w:rtl w:val="0"/>
        </w:rPr>
        <w:t> </w:t>
      </w:r>
      <w:r>
        <w:rPr>
          <w:rtl w:val="0"/>
          <w:lang w:val="en-US"/>
        </w:rPr>
        <w:t>000 tonnes, for which an annual amount linked to access has been set at EUR</w:t>
      </w:r>
      <w:r>
        <w:rPr>
          <w:rtl w:val="0"/>
        </w:rPr>
        <w:t> </w:t>
      </w:r>
      <w:r>
        <w:rPr>
          <w:rtl w:val="0"/>
        </w:rPr>
        <w:t>220</w:t>
      </w:r>
      <w:r>
        <w:rPr>
          <w:rtl w:val="0"/>
        </w:rPr>
        <w:t> </w:t>
      </w:r>
      <w:r>
        <w:rPr>
          <w:rtl w:val="0"/>
        </w:rPr>
        <w:t xml:space="preserve">000; </w:t>
      </w:r>
    </w:p>
    <w:p>
      <w:pPr>
        <w:pStyle w:val="Body"/>
        <w:spacing w:before="0" w:after="240"/>
      </w:pPr>
      <w:r>
        <w:rPr>
          <w:rtl w:val="0"/>
          <w:lang w:val="en-US"/>
        </w:rPr>
        <w:t>(b) support for development of the sectoral fisheries policy of the Republic of Mauritius, amounting to EUR</w:t>
      </w:r>
      <w:r>
        <w:rPr>
          <w:rtl w:val="0"/>
        </w:rPr>
        <w:t> </w:t>
      </w:r>
      <w:r>
        <w:rPr>
          <w:rtl w:val="0"/>
        </w:rPr>
        <w:t>220</w:t>
      </w:r>
      <w:r>
        <w:rPr>
          <w:rtl w:val="0"/>
        </w:rPr>
        <w:t> </w:t>
      </w:r>
      <w:r>
        <w:rPr>
          <w:rtl w:val="0"/>
          <w:lang w:val="en-US"/>
        </w:rPr>
        <w:t>000 annually; and</w:t>
      </w:r>
    </w:p>
    <w:p>
      <w:pPr>
        <w:pStyle w:val="Body"/>
        <w:spacing w:before="0" w:after="240"/>
      </w:pPr>
      <w:r>
        <w:rPr>
          <w:rtl w:val="0"/>
          <w:lang w:val="en-US"/>
        </w:rPr>
        <w:t>(c) support for development in the field of ocean economy, amounting to EUR</w:t>
      </w:r>
      <w:r>
        <w:rPr>
          <w:rtl w:val="0"/>
        </w:rPr>
        <w:t> </w:t>
      </w:r>
      <w:r>
        <w:rPr>
          <w:rtl w:val="0"/>
        </w:rPr>
        <w:t>135</w:t>
      </w:r>
      <w:r>
        <w:rPr>
          <w:rtl w:val="0"/>
        </w:rPr>
        <w:t> </w:t>
      </w:r>
      <w:r>
        <w:rPr>
          <w:rtl w:val="0"/>
          <w:lang w:val="en-US"/>
        </w:rPr>
        <w:t xml:space="preserve">000 annually. </w:t>
      </w:r>
    </w:p>
    <w:p>
      <w:pPr>
        <w:pStyle w:val="Body"/>
        <w:spacing w:before="0" w:after="240"/>
      </w:pPr>
      <w:r>
        <w:rPr>
          <w:rtl w:val="0"/>
          <w:lang w:val="en-US"/>
        </w:rPr>
        <w:t>This support meets the objectives of the national fisheries, maritime policy and ocean economy and in particular Mauritius's needs in relation to: scientific research; artisanal fisheries; fisheries monitoring, control and surveillance; and the fight against illegal fishing.</w:t>
      </w:r>
    </w:p>
    <w:p>
      <w:pPr>
        <w:pStyle w:val="Body"/>
        <w:sectPr>
          <w:headerReference w:type="default" r:id="rId7"/>
          <w:footerReference w:type="default" r:id="rId8"/>
          <w:pgSz w:w="11900" w:h="16840" w:orient="portrait"/>
          <w:pgMar w:top="1134" w:right="1417" w:bottom="1134" w:left="1417" w:header="709" w:footer="709"/>
          <w:bidi w:val="0"/>
        </w:sectPr>
      </w:pPr>
    </w:p>
    <w:p>
      <w:pPr>
        <w:pStyle w:val="Référence interinstitutionnelle"/>
      </w:pPr>
      <w:r>
        <w:rPr>
          <w:rtl w:val="0"/>
        </w:rPr>
        <w:t>2017/0223 (NLE)</w:t>
      </w:r>
    </w:p>
    <w:p>
      <w:pPr>
        <w:pStyle w:val="Statut"/>
      </w:pPr>
      <w:r>
        <w:rPr>
          <w:rtl w:val="0"/>
        </w:rPr>
        <w:t>Proposal for a</w:t>
      </w:r>
    </w:p>
    <w:p>
      <w:pPr>
        <w:pStyle w:val="Type du document"/>
      </w:pPr>
      <w:r>
        <w:rPr>
          <w:rtl w:val="0"/>
        </w:rPr>
        <w:t>COUNCIL DECISION</w:t>
      </w:r>
    </w:p>
    <w:p>
      <w:pPr>
        <w:pStyle w:val="Titre objet"/>
      </w:pPr>
      <w:r>
        <w:rPr>
          <w:rFonts w:ascii="Arial Unicode MS" w:cs="Arial Unicode MS" w:hAnsi="Arial Unicode MS" w:eastAsia="Arial Unicode MS"/>
          <w:b w:val="0"/>
          <w:bCs w:val="0"/>
          <w:i w:val="0"/>
          <w:iCs w:val="0"/>
        </w:rPr>
        <w:br w:type="textWrapping"/>
      </w:r>
      <w:r>
        <w:rPr>
          <w:rtl w:val="0"/>
        </w:rPr>
        <w:t>on the conclusion of a Protocol setting out the fishing opportunities and the financial contribution provided for by the Fisheries Partnership Agreement between the European Union and the Republic of Mauritius</w:t>
      </w:r>
    </w:p>
    <w:p>
      <w:pPr>
        <w:pStyle w:val="Institution qui agit"/>
      </w:pPr>
      <w:r>
        <w:rPr>
          <w:rtl w:val="0"/>
        </w:rPr>
        <w:t>THE COUNCIL OF THE EUROPEAN UNION,</w:t>
      </w:r>
    </w:p>
    <w:p>
      <w:pPr>
        <w:pStyle w:val="Body"/>
      </w:pPr>
      <w:r>
        <w:rPr>
          <w:rFonts w:cs="Arial Unicode MS" w:eastAsia="Arial Unicode MS"/>
          <w:rtl w:val="0"/>
          <w:lang w:val="en-US"/>
        </w:rPr>
        <w:t>Having regard to the Treaty on the Functioning of the European Union, and in particular Article 43(2) in conjunction with Article 218(6) second subparagraph, point (a) and Article 218(7) thereof,</w:t>
      </w:r>
    </w:p>
    <w:p>
      <w:pPr>
        <w:pStyle w:val="Body"/>
      </w:pPr>
      <w:r>
        <w:rPr>
          <w:rFonts w:cs="Arial Unicode MS" w:eastAsia="Arial Unicode MS"/>
          <w:rtl w:val="0"/>
          <w:lang w:val="en-US"/>
        </w:rPr>
        <w:t>Having regard to the proposal from the European Commission,</w:t>
      </w:r>
    </w:p>
    <w:p>
      <w:pPr>
        <w:pStyle w:val="Body"/>
      </w:pPr>
      <w:r>
        <w:rPr>
          <w:rFonts w:cs="Arial Unicode MS" w:eastAsia="Arial Unicode MS"/>
          <w:rtl w:val="0"/>
          <w:lang w:val="en-US"/>
        </w:rPr>
        <w:t>Having regard to the consent of the European Parliament</w:t>
      </w:r>
      <w:r>
        <w:rPr>
          <w:rStyle w:val="footnote reference"/>
          <w:rFonts w:ascii="Times New Roman" w:cs="Times New Roman" w:hAnsi="Times New Roman" w:eastAsia="Times New Roman"/>
          <w:b w:val="0"/>
          <w:bCs w:val="0"/>
          <w:i w:val="0"/>
          <w:iCs w:val="0"/>
        </w:rPr>
        <w:footnoteReference w:id="3"/>
      </w:r>
      <w:r>
        <w:rPr>
          <w:rFonts w:cs="Arial Unicode MS" w:eastAsia="Arial Unicode MS"/>
          <w:rtl w:val="0"/>
        </w:rPr>
        <w:t>,</w:t>
      </w:r>
    </w:p>
    <w:p>
      <w:pPr>
        <w:pStyle w:val="Body"/>
      </w:pPr>
      <w:r>
        <w:rPr>
          <w:rFonts w:cs="Arial Unicode MS" w:eastAsia="Arial Unicode MS"/>
          <w:rtl w:val="0"/>
          <w:lang w:val="en-US"/>
        </w:rPr>
        <w:t>Whereas:</w:t>
      </w:r>
    </w:p>
    <w:p>
      <w:pPr>
        <w:pStyle w:val="Manual Considérant"/>
      </w:pPr>
      <w:r>
        <w:rPr>
          <w:rtl w:val="0"/>
        </w:rPr>
        <w:t>1)</w:t>
        <w:tab/>
        <w:t>On 28 January 2014, the Council adopted Council Decision 2014/146/EU</w:t>
      </w:r>
      <w:r>
        <w:rPr>
          <w:rStyle w:val="footnote reference"/>
          <w:rFonts w:ascii="Times New Roman" w:cs="Times New Roman" w:hAnsi="Times New Roman" w:eastAsia="Times New Roman"/>
          <w:b w:val="0"/>
          <w:bCs w:val="0"/>
          <w:i w:val="0"/>
          <w:iCs w:val="0"/>
        </w:rPr>
        <w:footnoteReference w:id="4"/>
      </w:r>
      <w:r>
        <w:rPr>
          <w:rtl w:val="0"/>
        </w:rPr>
        <w:t xml:space="preserve"> on the conclusion of the Fisheries Partnership Agreement between the European Union and the Republic of Mauritius (hereinafter referred to as the "Agreement").</w:t>
        <w:tab/>
      </w:r>
    </w:p>
    <w:p>
      <w:pPr>
        <w:pStyle w:val="Manual Considérant"/>
      </w:pPr>
      <w:r>
        <w:rPr>
          <w:rtl w:val="0"/>
        </w:rPr>
        <w:t>(2)</w:t>
        <w:tab/>
        <w:t>The first Protocol to the Agreement set out, for a period of three years, the fishing opportunities granted to Union vessels in the fishing zone under the sovereignty or jusrisdiction of Mauritius and the financial contribution granted by the European Union.  The period of application of that Protocol expired expire on 27 January 2017.</w:t>
      </w:r>
    </w:p>
    <w:p>
      <w:pPr>
        <w:pStyle w:val="Manual Considérant"/>
      </w:pPr>
      <w:r>
        <w:rPr>
          <w:rtl w:val="0"/>
        </w:rPr>
        <w:t>(3)</w:t>
        <w:tab/>
        <w:t>In accordance with Council Decision 2017/</w:t>
      </w:r>
      <w:r>
        <w:rPr>
          <w:rtl w:val="0"/>
        </w:rPr>
        <w:t>…</w:t>
      </w:r>
      <w:r>
        <w:rPr>
          <w:rtl w:val="0"/>
        </w:rPr>
        <w:t>/EU</w:t>
      </w:r>
      <w:r>
        <w:rPr>
          <w:rStyle w:val="footnote reference"/>
          <w:rFonts w:ascii="Times New Roman" w:cs="Times New Roman" w:hAnsi="Times New Roman" w:eastAsia="Times New Roman"/>
          <w:b w:val="0"/>
          <w:bCs w:val="0"/>
          <w:i w:val="0"/>
          <w:iCs w:val="0"/>
        </w:rPr>
        <w:footnoteReference w:id="5"/>
      </w:r>
      <w:r>
        <w:rPr>
          <w:rtl w:val="0"/>
        </w:rPr>
        <w:t xml:space="preserve">, a new Protocol setting out the fishing opportunities and the financial contribution provided for by the Fisheries Partnership Agreement between the European Union and the Republic of Mauritius (hereinafter referred to as </w:t>
      </w:r>
      <w:r>
        <w:rPr>
          <w:rtl w:val="0"/>
        </w:rPr>
        <w:t>‘</w:t>
      </w:r>
      <w:r>
        <w:rPr>
          <w:rtl w:val="0"/>
        </w:rPr>
        <w:t>the Protocol</w:t>
      </w:r>
      <w:r>
        <w:rPr>
          <w:rtl w:val="0"/>
        </w:rPr>
        <w:t>’</w:t>
      </w:r>
      <w:r>
        <w:rPr>
          <w:rtl w:val="0"/>
        </w:rPr>
        <w:t>) was signed on [</w:t>
      </w:r>
      <w:r>
        <w:rPr>
          <w:i w:val="1"/>
          <w:iCs w:val="1"/>
          <w:rtl w:val="0"/>
          <w:lang w:val="en-US"/>
        </w:rPr>
        <w:t>insert date of signature</w:t>
      </w:r>
      <w:r>
        <w:rPr>
          <w:rtl w:val="0"/>
        </w:rPr>
        <w:t>], subject to its conclusion at a later date.</w:t>
      </w:r>
    </w:p>
    <w:p>
      <w:pPr>
        <w:pStyle w:val="Manual Considérant"/>
      </w:pPr>
      <w:r>
        <w:rPr>
          <w:rtl w:val="0"/>
        </w:rPr>
        <w:t>(4)</w:t>
        <w:tab/>
        <w:t>The Protocol is applied on a provisional basis from the date of its signature.</w:t>
      </w:r>
    </w:p>
    <w:p>
      <w:pPr>
        <w:pStyle w:val="Manual Considérant"/>
      </w:pPr>
      <w:r>
        <w:rPr>
          <w:rtl w:val="0"/>
        </w:rPr>
        <w:t>(5)</w:t>
        <w:tab/>
        <w:t xml:space="preserve">The objective of this Protocol is to enhance cooperation between the European Union and the Republic of Mauritius to promote a sustainable fisheries policy, sound exploitation of fisheries resources in Mauritius waters and support Mauritius in the development of its sustainable ocean economy. </w:t>
      </w:r>
    </w:p>
    <w:p>
      <w:pPr>
        <w:pStyle w:val="Manual Considérant"/>
      </w:pPr>
      <w:r>
        <w:rPr>
          <w:rtl w:val="0"/>
        </w:rPr>
        <w:t>(6)</w:t>
        <w:tab/>
        <w:t>The Protocol should be approved on behalf of the European Union,</w:t>
      </w:r>
    </w:p>
    <w:p>
      <w:pPr>
        <w:pStyle w:val="Manual Considérant"/>
      </w:pPr>
      <w:r>
        <w:rPr>
          <w:rtl w:val="0"/>
        </w:rPr>
        <w:t>(7)</w:t>
        <w:tab/>
        <w:t>Article 9 of the Agreement establishes the Joint Committee responsible for monitoring its implementation. Furthermore, in accordance with Articles 5, 6(2), 7 and 8 of the Protocol, the Joint Committee may approve certain amendments to the Protocol. In order to facilitate the approval of such amendments, the Commission should be empowered, subject to specific conditions, to approve them under a simplified procedure.</w:t>
      </w:r>
    </w:p>
    <w:p>
      <w:pPr>
        <w:pStyle w:val="Formule d'adoption"/>
      </w:pPr>
      <w:r>
        <w:rPr>
          <w:rtl w:val="0"/>
        </w:rPr>
        <w:t>HAS ADOPTED THIS DECISION:</w:t>
      </w:r>
    </w:p>
    <w:p>
      <w:pPr>
        <w:pStyle w:val="Titre article"/>
      </w:pPr>
      <w:r>
        <w:rPr>
          <w:rtl w:val="0"/>
        </w:rPr>
        <w:t>Article 1</w:t>
      </w:r>
    </w:p>
    <w:p>
      <w:pPr>
        <w:pStyle w:val="Body"/>
      </w:pPr>
      <w:r>
        <w:rPr>
          <w:rFonts w:cs="Arial Unicode MS" w:eastAsia="Arial Unicode MS"/>
          <w:rtl w:val="0"/>
          <w:lang w:val="en-US"/>
        </w:rPr>
        <w:t>The Protocol setting out the fishing opportunities and the financial contribution provided for by the Fisheries Partnership Agreement between the European Union  and the Republic of Mauritius   is hereby approved on behalf of the Union.</w:t>
      </w:r>
    </w:p>
    <w:p>
      <w:pPr>
        <w:pStyle w:val="Body"/>
      </w:pPr>
      <w:r>
        <w:rPr>
          <w:rFonts w:cs="Arial Unicode MS" w:eastAsia="Arial Unicode MS"/>
          <w:rtl w:val="0"/>
          <w:lang w:val="en-US"/>
        </w:rPr>
        <w:t>The text of the Protocol is attached to this Decision as Annex I.</w:t>
      </w:r>
    </w:p>
    <w:p>
      <w:pPr>
        <w:pStyle w:val="Titre article"/>
      </w:pPr>
      <w:r>
        <w:rPr>
          <w:rtl w:val="0"/>
        </w:rPr>
        <w:t>Article 2</w:t>
      </w:r>
    </w:p>
    <w:p>
      <w:pPr>
        <w:pStyle w:val="Body"/>
      </w:pPr>
      <w:r>
        <w:rPr>
          <w:rFonts w:cs="Arial Unicode MS" w:eastAsia="Arial Unicode MS"/>
          <w:rtl w:val="0"/>
          <w:lang w:val="en-US"/>
        </w:rPr>
        <w:t>The President of the Council shall designate the person(s) empowered to proceed, on behalf of the Union, to the notifications provided for in Article 16 of the Protocol, in order to express the Union</w:t>
      </w:r>
      <w:r>
        <w:rPr>
          <w:rFonts w:cs="Arial Unicode MS" w:eastAsia="Arial Unicode MS" w:hint="default"/>
          <w:rtl w:val="0"/>
        </w:rPr>
        <w:t>’</w:t>
      </w:r>
      <w:r>
        <w:rPr>
          <w:rFonts w:cs="Arial Unicode MS" w:eastAsia="Arial Unicode MS"/>
          <w:rtl w:val="0"/>
          <w:lang w:val="en-US"/>
        </w:rPr>
        <w:t>s consent to be bound by the Protocol.</w:t>
      </w:r>
    </w:p>
    <w:p>
      <w:pPr>
        <w:pStyle w:val="Titre article"/>
      </w:pPr>
      <w:r>
        <w:rPr>
          <w:rtl w:val="0"/>
        </w:rPr>
        <w:t>Article 3</w:t>
      </w:r>
    </w:p>
    <w:p>
      <w:pPr>
        <w:pStyle w:val="Body"/>
      </w:pPr>
      <w:r>
        <w:rPr>
          <w:rFonts w:cs="Arial Unicode MS" w:eastAsia="Arial Unicode MS"/>
          <w:rtl w:val="0"/>
          <w:lang w:val="en-US"/>
        </w:rPr>
        <w:t>Subject to the provisions and conditions set out in Annex II to this Decision, the Commission shall be empowered to approve, on behalf of the Union, amendments to the Protocol adopted by the Joint Committee established under Article 9 of the Agreement.</w:t>
      </w:r>
    </w:p>
    <w:p>
      <w:pPr>
        <w:pStyle w:val="Titre article"/>
      </w:pPr>
      <w:r>
        <w:rPr>
          <w:rtl w:val="0"/>
        </w:rPr>
        <w:t>Article 4</w:t>
      </w:r>
    </w:p>
    <w:p>
      <w:pPr>
        <w:pStyle w:val="Body"/>
        <w:keepLines w:val="1"/>
      </w:pPr>
      <w:r>
        <w:rPr>
          <w:rtl w:val="0"/>
          <w:lang w:val="en-US"/>
        </w:rPr>
        <w:t xml:space="preserve">This Decision shall enter into force on the third day following that of its publication in the </w:t>
      </w:r>
      <w:r>
        <w:rPr>
          <w:i w:val="1"/>
          <w:iCs w:val="1"/>
          <w:rtl w:val="0"/>
          <w:lang w:val="en-US"/>
        </w:rPr>
        <w:t>Official Journal of the European Union</w:t>
      </w:r>
      <w:r>
        <w:rPr>
          <w:i w:val="1"/>
          <w:iCs w:val="1"/>
          <w:vertAlign w:val="superscript"/>
        </w:rPr>
        <w:footnoteReference w:id="6"/>
      </w:r>
      <w:r>
        <w:rPr>
          <w:rtl w:val="0"/>
        </w:rPr>
        <w:t>.</w:t>
      </w:r>
    </w:p>
    <w:p>
      <w:pPr>
        <w:pStyle w:val="Fait à"/>
      </w:pPr>
      <w:r>
        <w:rPr>
          <w:rtl w:val="0"/>
        </w:rPr>
        <w:t>Done at Brussels,</w:t>
      </w:r>
    </w:p>
    <w:p>
      <w:pPr>
        <w:pStyle w:val="Institution qui signe"/>
      </w:pPr>
      <w:r>
        <w:rPr>
          <w:rtl w:val="0"/>
        </w:rPr>
        <w:tab/>
        <w:t>For the Council</w:t>
      </w:r>
    </w:p>
    <w:p>
      <w:pPr>
        <w:pStyle w:val="Personne qui signe"/>
      </w:pPr>
      <w:r>
        <w:rPr>
          <w:rtl w:val="0"/>
        </w:rPr>
        <w:tab/>
        <w:t>The President</w:t>
      </w:r>
    </w:p>
    <w:p>
      <w:pPr>
        <w:pStyle w:val="Body"/>
        <w:sectPr>
          <w:pgSz w:w="11900" w:h="16840" w:orient="portrait"/>
          <w:pgMar w:top="1134" w:right="1418" w:bottom="1134" w:left="1418" w:header="709" w:footer="709"/>
          <w:bidi w:val="0"/>
        </w:sectPr>
      </w:pPr>
    </w:p>
    <w:p>
      <w:pPr>
        <w:pStyle w:val="Fiche financière titre"/>
      </w:pPr>
      <w:r>
        <w:rPr>
          <w:rtl w:val="0"/>
        </w:rPr>
        <w:t>LEGISLATIVE FINANCIAL STATEMENT</w:t>
      </w:r>
    </w:p>
    <w:p>
      <w:pPr>
        <w:pStyle w:val="Manual Heading 1"/>
      </w:pPr>
      <w:r>
        <w:rPr>
          <w:rtl w:val="0"/>
        </w:rPr>
        <w:t>1.</w:t>
        <w:tab/>
        <w:t xml:space="preserve">FRAMEWORK OF THE PROPOSAL/INITIATIVE </w:t>
      </w:r>
    </w:p>
    <w:p>
      <w:pPr>
        <w:pStyle w:val="Body"/>
        <w:keepNext w:val="1"/>
        <w:outlineLvl w:val="1"/>
      </w:pPr>
      <w:r>
        <w:rPr>
          <w:b w:val="1"/>
          <w:bCs w:val="1"/>
        </w:rPr>
        <w:tab/>
      </w:r>
      <w:r>
        <w:rPr>
          <w:rtl w:val="0"/>
          <w:lang w:val="en-US"/>
        </w:rPr>
        <w:t>1.1.</w:t>
        <w:tab/>
        <w:t xml:space="preserve">Title of the proposal/initiative </w:t>
      </w:r>
    </w:p>
    <w:p>
      <w:pPr>
        <w:pStyle w:val="Body"/>
        <w:keepNext w:val="1"/>
        <w:outlineLvl w:val="1"/>
      </w:pPr>
      <w:r>
        <w:rPr>
          <w:rtl w:val="0"/>
          <w:lang w:val="en-US"/>
        </w:rPr>
        <w:tab/>
        <w:t>1.2.</w:t>
        <w:tab/>
        <w:t>Policy area(s) concerned in the ABM/ABB structure</w:t>
      </w:r>
    </w:p>
    <w:p>
      <w:pPr>
        <w:pStyle w:val="Body"/>
        <w:keepNext w:val="1"/>
        <w:outlineLvl w:val="1"/>
      </w:pPr>
      <w:r>
        <w:rPr>
          <w:rtl w:val="0"/>
          <w:lang w:val="en-US"/>
        </w:rPr>
        <w:tab/>
        <w:t>1.3.</w:t>
        <w:tab/>
        <w:t xml:space="preserve">Nature of the proposal/initiative </w:t>
      </w:r>
    </w:p>
    <w:p>
      <w:pPr>
        <w:pStyle w:val="Body"/>
        <w:keepNext w:val="1"/>
        <w:outlineLvl w:val="1"/>
      </w:pPr>
      <w:r>
        <w:rPr>
          <w:rtl w:val="0"/>
          <w:lang w:val="fr-FR"/>
        </w:rPr>
        <w:tab/>
        <w:t>1.4.</w:t>
        <w:tab/>
        <w:t xml:space="preserve">Objective(s) </w:t>
      </w:r>
    </w:p>
    <w:p>
      <w:pPr>
        <w:pStyle w:val="Body"/>
        <w:keepNext w:val="1"/>
        <w:outlineLvl w:val="1"/>
      </w:pPr>
      <w:r>
        <w:rPr>
          <w:rtl w:val="0"/>
          <w:lang w:val="en-US"/>
        </w:rPr>
        <w:tab/>
        <w:t>1.5.</w:t>
        <w:tab/>
        <w:t xml:space="preserve">Grounds for the proposal/initiative </w:t>
      </w:r>
    </w:p>
    <w:p>
      <w:pPr>
        <w:pStyle w:val="Body"/>
        <w:keepNext w:val="1"/>
        <w:outlineLvl w:val="1"/>
      </w:pPr>
      <w:r>
        <w:rPr>
          <w:rtl w:val="0"/>
          <w:lang w:val="en-US"/>
        </w:rPr>
        <w:tab/>
        <w:t>1.6.</w:t>
        <w:tab/>
        <w:t xml:space="preserve">Duration and financial impact </w:t>
      </w:r>
    </w:p>
    <w:p>
      <w:pPr>
        <w:pStyle w:val="Body"/>
        <w:keepNext w:val="1"/>
        <w:outlineLvl w:val="1"/>
      </w:pPr>
      <w:r>
        <w:rPr>
          <w:rtl w:val="0"/>
          <w:lang w:val="en-US"/>
        </w:rPr>
        <w:tab/>
        <w:t>1.7.</w:t>
        <w:tab/>
        <w:t xml:space="preserve">Management mode(s) planned </w:t>
      </w:r>
    </w:p>
    <w:p>
      <w:pPr>
        <w:pStyle w:val="Manual Heading 1"/>
      </w:pPr>
      <w:r>
        <w:rPr>
          <w:rtl w:val="0"/>
        </w:rPr>
        <w:t>2.</w:t>
        <w:tab/>
        <w:t xml:space="preserve">MANAGEMENT MEASURES </w:t>
      </w:r>
    </w:p>
    <w:p>
      <w:pPr>
        <w:pStyle w:val="Body"/>
        <w:keepNext w:val="1"/>
        <w:outlineLvl w:val="1"/>
      </w:pPr>
      <w:r>
        <w:rPr>
          <w:rtl w:val="0"/>
          <w:lang w:val="en-US"/>
        </w:rPr>
        <w:tab/>
        <w:t>2.1.</w:t>
        <w:tab/>
        <w:t xml:space="preserve">Monitoring and reporting rules </w:t>
      </w:r>
    </w:p>
    <w:p>
      <w:pPr>
        <w:pStyle w:val="Body"/>
        <w:keepNext w:val="1"/>
        <w:outlineLvl w:val="1"/>
      </w:pPr>
      <w:r>
        <w:rPr>
          <w:rtl w:val="0"/>
          <w:lang w:val="en-US"/>
        </w:rPr>
        <w:tab/>
        <w:t>2.2.</w:t>
        <w:tab/>
        <w:t xml:space="preserve">Management and control system </w:t>
      </w:r>
    </w:p>
    <w:p>
      <w:pPr>
        <w:pStyle w:val="Body"/>
        <w:keepNext w:val="1"/>
        <w:outlineLvl w:val="1"/>
      </w:pPr>
      <w:r>
        <w:rPr>
          <w:rtl w:val="0"/>
          <w:lang w:val="en-US"/>
        </w:rPr>
        <w:tab/>
        <w:t>2.3.</w:t>
        <w:tab/>
        <w:t xml:space="preserve">Measures to prevent fraud and irregularities </w:t>
      </w:r>
    </w:p>
    <w:p>
      <w:pPr>
        <w:pStyle w:val="Manual Heading 1"/>
      </w:pPr>
      <w:r>
        <w:rPr>
          <w:rtl w:val="0"/>
        </w:rPr>
        <w:t>3.</w:t>
        <w:tab/>
        <w:t xml:space="preserve">ESTIMATED FINANCIAL IMPACT OF THE PROPOSAL/INITIATIVE </w:t>
      </w:r>
    </w:p>
    <w:p>
      <w:pPr>
        <w:pStyle w:val="Body"/>
        <w:keepNext w:val="1"/>
        <w:outlineLvl w:val="1"/>
      </w:pPr>
      <w:r>
        <w:rPr>
          <w:rtl w:val="0"/>
          <w:lang w:val="en-US"/>
        </w:rPr>
        <w:tab/>
        <w:t>3.1.</w:t>
        <w:tab/>
        <w:t xml:space="preserve">Heading(s) of the multiannual financial framework and expenditure budget line(s) affected </w:t>
      </w:r>
    </w:p>
    <w:p>
      <w:pPr>
        <w:pStyle w:val="Body"/>
        <w:keepNext w:val="1"/>
        <w:outlineLvl w:val="1"/>
        <w:rPr>
          <w:b w:val="1"/>
          <w:bCs w:val="1"/>
        </w:rPr>
      </w:pPr>
      <w:r>
        <w:rPr>
          <w:rtl w:val="0"/>
          <w:lang w:val="en-US"/>
        </w:rPr>
        <w:tab/>
        <w:t>3.2.</w:t>
        <w:tab/>
        <w:t>Estimated impact on expenditure</w:t>
      </w:r>
      <w:r>
        <w:rPr>
          <w:b w:val="1"/>
          <w:bCs w:val="1"/>
          <w:rtl w:val="0"/>
        </w:rPr>
        <w:t xml:space="preserve"> </w:t>
      </w:r>
    </w:p>
    <w:p>
      <w:pPr>
        <w:pStyle w:val="Body"/>
        <w:keepNext w:val="1"/>
        <w:tabs>
          <w:tab w:val="left" w:pos="850"/>
        </w:tabs>
        <w:outlineLvl w:val="2"/>
        <w:rPr>
          <w:i w:val="1"/>
          <w:iCs w:val="1"/>
        </w:rPr>
      </w:pPr>
      <w:r>
        <w:rPr>
          <w:i w:val="1"/>
          <w:iCs w:val="1"/>
          <w:rtl w:val="0"/>
          <w:lang w:val="en-US"/>
        </w:rPr>
        <w:tab/>
        <w:t>3.2.1.</w:t>
        <w:tab/>
        <w:t xml:space="preserve">Summary of estimated impact on expenditure </w:t>
      </w:r>
    </w:p>
    <w:p>
      <w:pPr>
        <w:pStyle w:val="Body"/>
        <w:keepNext w:val="1"/>
        <w:tabs>
          <w:tab w:val="left" w:pos="850"/>
        </w:tabs>
        <w:outlineLvl w:val="2"/>
        <w:rPr>
          <w:i w:val="1"/>
          <w:iCs w:val="1"/>
        </w:rPr>
      </w:pPr>
      <w:r>
        <w:rPr>
          <w:i w:val="1"/>
          <w:iCs w:val="1"/>
          <w:rtl w:val="0"/>
          <w:lang w:val="en-US"/>
        </w:rPr>
        <w:tab/>
        <w:t>3.2.2.</w:t>
        <w:tab/>
        <w:t xml:space="preserve">Estimated impact on operational appropriations </w:t>
      </w:r>
    </w:p>
    <w:p>
      <w:pPr>
        <w:pStyle w:val="Body"/>
        <w:keepNext w:val="1"/>
        <w:tabs>
          <w:tab w:val="left" w:pos="850"/>
        </w:tabs>
        <w:outlineLvl w:val="2"/>
        <w:rPr>
          <w:i w:val="1"/>
          <w:iCs w:val="1"/>
        </w:rPr>
      </w:pPr>
      <w:r>
        <w:rPr>
          <w:i w:val="1"/>
          <w:iCs w:val="1"/>
          <w:rtl w:val="0"/>
          <w:lang w:val="en-US"/>
        </w:rPr>
        <w:tab/>
        <w:t>3.2.3.</w:t>
        <w:tab/>
        <w:t>Estimated impact on appropriations of an administrative nature</w:t>
      </w:r>
    </w:p>
    <w:p>
      <w:pPr>
        <w:pStyle w:val="Body"/>
        <w:keepNext w:val="1"/>
        <w:tabs>
          <w:tab w:val="left" w:pos="850"/>
        </w:tabs>
        <w:outlineLvl w:val="2"/>
        <w:rPr>
          <w:i w:val="1"/>
          <w:iCs w:val="1"/>
        </w:rPr>
      </w:pPr>
      <w:r>
        <w:rPr>
          <w:i w:val="1"/>
          <w:iCs w:val="1"/>
          <w:rtl w:val="0"/>
          <w:lang w:val="en-US"/>
        </w:rPr>
        <w:tab/>
        <w:t>3.2.4.</w:t>
        <w:tab/>
        <w:t>Compatibility with the current multiannual financial framework</w:t>
      </w:r>
    </w:p>
    <w:p>
      <w:pPr>
        <w:pStyle w:val="Body"/>
        <w:keepNext w:val="1"/>
        <w:tabs>
          <w:tab w:val="left" w:pos="850"/>
        </w:tabs>
        <w:outlineLvl w:val="2"/>
        <w:rPr>
          <w:i w:val="1"/>
          <w:iCs w:val="1"/>
        </w:rPr>
      </w:pPr>
      <w:r>
        <w:rPr>
          <w:i w:val="1"/>
          <w:iCs w:val="1"/>
          <w:rtl w:val="0"/>
          <w:lang w:val="en-US"/>
        </w:rPr>
        <w:tab/>
        <w:t>3.2.5.</w:t>
        <w:tab/>
        <w:t xml:space="preserve">Third-party contributions </w:t>
      </w:r>
    </w:p>
    <w:p>
      <w:pPr>
        <w:pStyle w:val="Body"/>
        <w:keepNext w:val="1"/>
        <w:outlineLvl w:val="1"/>
      </w:pPr>
      <w:r>
        <w:rPr>
          <w:b w:val="1"/>
          <w:bCs w:val="1"/>
        </w:rPr>
        <w:tab/>
      </w:r>
      <w:r>
        <w:rPr>
          <w:rtl w:val="0"/>
          <w:lang w:val="en-US"/>
        </w:rPr>
        <w:t>3.3.</w:t>
        <w:tab/>
        <w:t>Estimated impact on revenue</w:t>
      </w:r>
    </w:p>
    <w:p>
      <w:pPr>
        <w:pStyle w:val="Body"/>
        <w:keepLines w:val="1"/>
        <w:sectPr>
          <w:pgSz w:w="11900" w:h="16840" w:orient="portrait"/>
          <w:pgMar w:top="1134" w:right="1418" w:bottom="1134" w:left="1418" w:header="709" w:footer="709"/>
          <w:bidi w:val="0"/>
        </w:sectPr>
      </w:pPr>
    </w:p>
    <w:p>
      <w:pPr>
        <w:pStyle w:val="Body"/>
        <w:jc w:val="center"/>
      </w:pPr>
      <w:r>
        <w:rPr>
          <w:b w:val="1"/>
          <w:bCs w:val="1"/>
          <w:u w:val="single"/>
          <w:rtl w:val="0"/>
          <w:lang w:val="de-DE"/>
        </w:rPr>
        <w:t>LEGISLATIVE FINANCIAL STATEMENT</w:t>
      </w:r>
    </w:p>
    <w:p>
      <w:pPr>
        <w:pStyle w:val="Manual Heading 1"/>
      </w:pPr>
      <w:r>
        <w:rPr>
          <w:rtl w:val="0"/>
        </w:rPr>
        <w:t>1.</w:t>
        <w:tab/>
        <w:t xml:space="preserve">FRAMEWORK OF THE PROPOSAL/INITIATIVE </w:t>
      </w:r>
    </w:p>
    <w:p>
      <w:pPr>
        <w:pStyle w:val="Manual Heading 2"/>
      </w:pPr>
      <w:r>
        <w:rPr>
          <w:rtl w:val="0"/>
        </w:rPr>
        <w:t>1.1.</w:t>
        <w:tab/>
        <w:t xml:space="preserve">Title of the proposal/initiative </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 xml:space="preserve">Proposal for a Council Decision on the conclusion of a Protocol to the Fisheries Partnership Agreement between the European Union and the Republic of Mauritius </w:t>
      </w:r>
    </w:p>
    <w:p>
      <w:pPr>
        <w:pStyle w:val="Manual Heading 2"/>
      </w:pPr>
      <w:r>
        <w:rPr>
          <w:rtl w:val="0"/>
        </w:rPr>
        <w:t>1.2.</w:t>
        <w:tab/>
        <w:t>Policy area(s) concerned in the ABM/ABB structure</w:t>
      </w:r>
      <w:r>
        <w:rPr>
          <w:rStyle w:val="footnote reference"/>
          <w:rFonts w:ascii="Times New Roman" w:cs="Times New Roman" w:hAnsi="Times New Roman" w:eastAsia="Times New Roman"/>
          <w:b w:val="1"/>
          <w:bCs w:val="1"/>
          <w:i w:val="0"/>
          <w:iCs w:val="0"/>
        </w:rPr>
        <w:footnoteReference w:id="7"/>
      </w:r>
      <w:r>
        <w:rPr>
          <w:i w:val="1"/>
          <w:iCs w:val="1"/>
          <w:rtl w:val="0"/>
          <w:lang w:val="en-US"/>
        </w:rPr>
        <w:t xml:space="preserve"> </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 xml:space="preserve">11. </w:t>
      </w:r>
      <w:r>
        <w:rPr>
          <w:rtl w:val="0"/>
          <w:lang w:val="en-US"/>
        </w:rPr>
        <w:t xml:space="preserve">– </w:t>
      </w:r>
      <w:r>
        <w:rPr>
          <w:rtl w:val="0"/>
          <w:lang w:val="en-US"/>
        </w:rPr>
        <w:t>Maritime Affairs and Fisheries</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 xml:space="preserve">11.03 </w:t>
      </w:r>
      <w:r>
        <w:rPr>
          <w:rtl w:val="0"/>
          <w:lang w:val="en-US"/>
        </w:rPr>
        <w:t xml:space="preserve">– </w:t>
      </w:r>
      <w:r>
        <w:rPr>
          <w:rtl w:val="0"/>
          <w:lang w:val="en-US"/>
        </w:rPr>
        <w:t>Compulsory contributions to regional fisheries management organisations (RFMOs) and other international organisations and sustainable fisheries agreements (SFAs).</w:t>
      </w:r>
    </w:p>
    <w:p>
      <w:pPr>
        <w:pStyle w:val="Manual Heading 2"/>
      </w:pPr>
      <w:r>
        <w:rPr>
          <w:rtl w:val="0"/>
        </w:rPr>
        <w:t>1.3.</w:t>
        <w:tab/>
        <w:t xml:space="preserve">Nature of the proposal/initiative </w:t>
      </w:r>
    </w:p>
    <w:p>
      <w:pPr>
        <w:pStyle w:val="Text 1"/>
        <w:rPr>
          <w:b w:val="1"/>
          <w:bCs w:val="1"/>
          <w:sz w:val="22"/>
          <w:szCs w:val="22"/>
        </w:rPr>
      </w:pPr>
      <w:r>
        <w:rPr>
          <w:rFonts w:ascii="Arial Unicode MS" w:cs="Arial Unicode MS" w:hAnsi="Arial Unicode MS" w:eastAsia="Arial Unicode MS" w:hint="default"/>
          <w:b w:val="0"/>
          <w:bCs w:val="0"/>
          <w:i w:val="0"/>
          <w:iCs w:val="0"/>
          <w:sz w:val="22"/>
          <w:szCs w:val="22"/>
          <w:rtl w:val="0"/>
          <w:lang w:val="en-US"/>
        </w:rPr>
        <w:t>☑</w:t>
      </w:r>
      <w:r>
        <w:rPr>
          <w:b w:val="1"/>
          <w:bCs w:val="1"/>
          <w:i w:val="1"/>
          <w:iCs w:val="1"/>
          <w:sz w:val="22"/>
          <w:szCs w:val="22"/>
          <w:rtl w:val="0"/>
          <w:lang w:val="en-US"/>
        </w:rPr>
        <w:t xml:space="preserve"> </w:t>
      </w:r>
      <w:r>
        <w:rPr>
          <w:rtl w:val="0"/>
        </w:rPr>
        <w:t xml:space="preserve">The proposal/initiative relates to </w:t>
      </w:r>
      <w:r>
        <w:rPr>
          <w:b w:val="1"/>
          <w:bCs w:val="1"/>
          <w:rtl w:val="0"/>
          <w:lang w:val="en-US"/>
        </w:rPr>
        <w:t>a new action</w:t>
      </w:r>
      <w:r>
        <w:rPr>
          <w:b w:val="1"/>
          <w:bCs w:val="1"/>
          <w:sz w:val="22"/>
          <w:szCs w:val="22"/>
          <w:rtl w:val="0"/>
          <w:lang w:val="en-US"/>
        </w:rPr>
        <w:t xml:space="preserve"> </w:t>
      </w:r>
    </w:p>
    <w:p>
      <w:pPr>
        <w:pStyle w:val="Text 1"/>
        <w:rPr>
          <w:sz w:val="22"/>
          <w:szCs w:val="22"/>
        </w:rPr>
      </w:pPr>
      <w:r>
        <w:rPr>
          <w:rFonts w:ascii="Arial Unicode MS" w:cs="Arial Unicode MS" w:hAnsi="Arial Unicode MS" w:eastAsia="Arial Unicode MS" w:hint="default"/>
          <w:b w:val="0"/>
          <w:bCs w:val="0"/>
          <w:i w:val="0"/>
          <w:iCs w:val="0"/>
          <w:sz w:val="22"/>
          <w:szCs w:val="22"/>
          <w:rtl w:val="0"/>
          <w:lang w:val="en-US"/>
        </w:rPr>
        <w:t>◻</w:t>
      </w:r>
      <w:r>
        <w:rPr>
          <w:i w:val="1"/>
          <w:iCs w:val="1"/>
          <w:sz w:val="22"/>
          <w:szCs w:val="22"/>
          <w:rtl w:val="0"/>
          <w:lang w:val="en-US"/>
        </w:rPr>
        <w:t xml:space="preserve"> </w:t>
      </w:r>
      <w:r>
        <w:rPr>
          <w:rtl w:val="0"/>
        </w:rPr>
        <w:t xml:space="preserve">The proposal/initiative relates to </w:t>
      </w:r>
      <w:r>
        <w:rPr>
          <w:b w:val="1"/>
          <w:bCs w:val="1"/>
          <w:rtl w:val="0"/>
          <w:lang w:val="en-US"/>
        </w:rPr>
        <w:t>a new action following a pilot project/preparatory action</w:t>
      </w:r>
      <w:r>
        <w:rPr>
          <w:rFonts w:ascii="Times New Roman" w:cs="Times New Roman" w:hAnsi="Times New Roman" w:eastAsia="Times New Roman"/>
          <w:b w:val="0"/>
          <w:bCs w:val="0"/>
          <w:i w:val="0"/>
          <w:iCs w:val="0"/>
          <w:vertAlign w:val="superscript"/>
        </w:rPr>
        <w:footnoteReference w:id="8"/>
      </w:r>
      <w:r>
        <w:rPr>
          <w:sz w:val="22"/>
          <w:szCs w:val="22"/>
          <w:rtl w:val="0"/>
          <w:lang w:val="en-US"/>
        </w:rPr>
        <w:t xml:space="preserve"> </w:t>
      </w:r>
    </w:p>
    <w:p>
      <w:pPr>
        <w:pStyle w:val="Text 1"/>
        <w:rPr>
          <w:sz w:val="22"/>
          <w:szCs w:val="22"/>
        </w:rPr>
      </w:pPr>
      <w:r>
        <w:rPr>
          <w:rFonts w:ascii="Arial Unicode MS" w:cs="Arial Unicode MS" w:hAnsi="Arial Unicode MS" w:eastAsia="Arial Unicode MS" w:hint="default"/>
          <w:b w:val="0"/>
          <w:bCs w:val="0"/>
          <w:i w:val="0"/>
          <w:iCs w:val="0"/>
          <w:sz w:val="22"/>
          <w:szCs w:val="22"/>
          <w:rtl w:val="0"/>
          <w:lang w:val="en-US"/>
        </w:rPr>
        <w:t>◻</w:t>
      </w:r>
      <w:r>
        <w:rPr>
          <w:i w:val="1"/>
          <w:iCs w:val="1"/>
          <w:sz w:val="22"/>
          <w:szCs w:val="22"/>
          <w:rtl w:val="0"/>
          <w:lang w:val="en-US"/>
        </w:rPr>
        <w:t xml:space="preserve"> </w:t>
      </w:r>
      <w:r>
        <w:rPr>
          <w:rtl w:val="0"/>
        </w:rPr>
        <w:t xml:space="preserve">The proposal/initiative relates to </w:t>
      </w:r>
      <w:r>
        <w:rPr>
          <w:b w:val="1"/>
          <w:bCs w:val="1"/>
          <w:rtl w:val="0"/>
          <w:lang w:val="en-US"/>
        </w:rPr>
        <w:t>the extension of an existing action</w:t>
      </w:r>
      <w:r>
        <w:rPr>
          <w:sz w:val="22"/>
          <w:szCs w:val="22"/>
          <w:rtl w:val="0"/>
          <w:lang w:val="en-US"/>
        </w:rPr>
        <w:t xml:space="preserve"> </w:t>
      </w:r>
    </w:p>
    <w:p>
      <w:pPr>
        <w:pStyle w:val="Text 1"/>
      </w:pPr>
      <w:r>
        <w:rPr>
          <w:rFonts w:ascii="Arial Unicode MS" w:cs="Arial Unicode MS" w:hAnsi="Arial Unicode MS" w:eastAsia="Arial Unicode MS" w:hint="default"/>
          <w:b w:val="0"/>
          <w:bCs w:val="0"/>
          <w:i w:val="0"/>
          <w:iCs w:val="0"/>
          <w:sz w:val="22"/>
          <w:szCs w:val="22"/>
          <w:rtl w:val="0"/>
          <w:lang w:val="en-US"/>
        </w:rPr>
        <w:t>◻</w:t>
      </w:r>
      <w:r>
        <w:rPr>
          <w:i w:val="1"/>
          <w:iCs w:val="1"/>
          <w:sz w:val="22"/>
          <w:szCs w:val="22"/>
          <w:rtl w:val="0"/>
          <w:lang w:val="en-US"/>
        </w:rPr>
        <w:t xml:space="preserve"> </w:t>
      </w:r>
      <w:r>
        <w:rPr>
          <w:rtl w:val="0"/>
        </w:rPr>
        <w:t xml:space="preserve">The proposal/initiative relates to </w:t>
      </w:r>
      <w:r>
        <w:rPr>
          <w:b w:val="1"/>
          <w:bCs w:val="1"/>
          <w:rtl w:val="0"/>
          <w:lang w:val="en-US"/>
        </w:rPr>
        <w:t>an action redirected towards a new action</w:t>
      </w:r>
      <w:r>
        <w:rPr>
          <w:rtl w:val="0"/>
        </w:rPr>
        <w:t xml:space="preserve"> </w:t>
      </w:r>
    </w:p>
    <w:p>
      <w:pPr>
        <w:pStyle w:val="Manual Heading 2"/>
      </w:pPr>
      <w:r>
        <w:rPr>
          <w:rtl w:val="0"/>
        </w:rPr>
        <w:t>1.4.</w:t>
        <w:tab/>
        <w:t>Objective(s)</w:t>
      </w:r>
    </w:p>
    <w:p>
      <w:pPr>
        <w:pStyle w:val="Manual Heading 3"/>
      </w:pPr>
      <w:r>
        <w:rPr>
          <w:rtl w:val="0"/>
        </w:rPr>
        <w:t>1.4.1.</w:t>
        <w:tab/>
        <w:t xml:space="preserve">The Commission's multiannual strategic objective(s) targeted by the proposal/initiative </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The negotiation and conclusion of Sustainable Fisheries Partnership Agreements (SFPAs) with third countries meet the general objective of giving EU fishing vessels access to the fishing zones of third countries and developing a partnership with those countries with a view to strengthening the sustainable exploitation of fishery resources outside EU waters.</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SFPAs also ensure consistency between the principles governing the Common Fisheries Policy and the commitments made under other European policies (sustainable use of third-country resources, combating illegal, unreported and unregulated (IUU) fishing, integration of partner countries into the global economy and better political and financial governance of fisheries).</w:t>
      </w:r>
    </w:p>
    <w:p>
      <w:pPr>
        <w:pStyle w:val="Manual Heading 3"/>
      </w:pPr>
      <w:r>
        <w:rPr>
          <w:rtl w:val="0"/>
        </w:rPr>
        <w:t>1.4.2.</w:t>
        <w:tab/>
        <w:t xml:space="preserve">Specific objective(s) and ABM/ABB activity(ies) concerned </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rPr>
          <w:u w:val="single"/>
        </w:rPr>
      </w:pPr>
      <w:r>
        <w:rPr>
          <w:u w:val="single"/>
          <w:rtl w:val="0"/>
          <w:lang w:val="en-US"/>
        </w:rPr>
        <w:t xml:space="preserve">Specific objective: </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To contribute to sustainable fishing in non-EU waters, maintain a European presence in distant-water fisheries and protect the interests of the European fisheries sector and consumers by negotiating and concluding SFPAs with coastal states, consistent with other European policies.</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rPr>
          <w:u w:val="single"/>
        </w:rPr>
      </w:pPr>
      <w:r>
        <w:rPr>
          <w:u w:val="single"/>
          <w:rtl w:val="0"/>
          <w:lang w:val="en-US"/>
        </w:rPr>
        <w:t>ABM/ABB activity(ies) concerned</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Maritime affairs and fisheries, to establish a governance framework for fishing activities carried out by European Union fishing vessels in third country waters (SFAs) (budget line 11.0301).</w:t>
      </w:r>
    </w:p>
    <w:p>
      <w:pPr>
        <w:pStyle w:val="Manual Heading 3"/>
      </w:pPr>
      <w:r>
        <w:rPr>
          <w:rFonts w:ascii="Arial Unicode MS" w:cs="Arial Unicode MS" w:hAnsi="Arial Unicode MS" w:eastAsia="Arial Unicode MS"/>
          <w:b w:val="0"/>
          <w:bCs w:val="0"/>
          <w:i w:val="0"/>
          <w:iCs w:val="0"/>
        </w:rPr>
        <w:br w:type="page"/>
      </w:r>
    </w:p>
    <w:p>
      <w:pPr>
        <w:pStyle w:val="Manual Heading 3"/>
      </w:pPr>
      <w:r>
        <w:rPr>
          <w:rtl w:val="0"/>
        </w:rPr>
        <w:t>1.4.3.</w:t>
        <w:tab/>
        <w:t>Expected result(s) and impact</w:t>
      </w:r>
    </w:p>
    <w:p>
      <w:pPr>
        <w:pStyle w:val="Text 1"/>
        <w:rPr>
          <w:i w:val="1"/>
          <w:iCs w:val="1"/>
          <w:sz w:val="20"/>
          <w:szCs w:val="20"/>
        </w:rPr>
      </w:pPr>
      <w:r>
        <w:rPr>
          <w:i w:val="1"/>
          <w:iCs w:val="1"/>
          <w:sz w:val="20"/>
          <w:szCs w:val="20"/>
          <w:rtl w:val="0"/>
          <w:lang w:val="en-US"/>
        </w:rPr>
        <w:t>Specify the effects which the proposal/initiative should have on the beneficiaries/groups targeted.</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The conclusion of the Protocol enables the establishment of a strategic fisheries partnership between the European Union and the Republic of Mauritius. The conclusion of the Protocol will create fishing opportunities for Union vessels in Mauritius waters.</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The Protocol will also contribute to better management and conservation of fishery resources, through financial support (sectoral support) for the implementation of programmes adopted at national level by the partner country, in particular as regards monitoring and combating illegal fishing.</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 xml:space="preserve">Finally the Protocol will contribute to Mauritius ocean based economy, promoting blue growth and a sustainable exploitation of its marine resources. </w:t>
      </w:r>
    </w:p>
    <w:p>
      <w:pPr>
        <w:pStyle w:val="Manual Heading 3"/>
      </w:pPr>
      <w:r>
        <w:rPr>
          <w:rtl w:val="0"/>
        </w:rPr>
        <w:t>1.4.4.</w:t>
        <w:tab/>
        <w:t xml:space="preserve">Indicators of results and impact </w:t>
      </w:r>
    </w:p>
    <w:p>
      <w:pPr>
        <w:pStyle w:val="Text 1"/>
        <w:rPr>
          <w:i w:val="1"/>
          <w:iCs w:val="1"/>
          <w:sz w:val="20"/>
          <w:szCs w:val="20"/>
        </w:rPr>
      </w:pPr>
      <w:r>
        <w:rPr>
          <w:i w:val="1"/>
          <w:iCs w:val="1"/>
          <w:sz w:val="20"/>
          <w:szCs w:val="20"/>
          <w:rtl w:val="0"/>
          <w:lang w:val="en-US"/>
        </w:rPr>
        <w:t>Specify the indicators for monitoring implementation of the proposal/initiative.</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Rates of utilisation of fishing opportunities (annual uptake of fishing authorisations as a percentage of availability under the Protocol);</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Gathering and analysing data on catches and the commercial value of the Agreement;</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Contribution to employment and to added value in the EU and to stabilising the EU market (in aggregate with other SFPAs);</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Number of technical meetings and meetings of the Joint Committee.</w:t>
      </w:r>
    </w:p>
    <w:p>
      <w:pPr>
        <w:pStyle w:val="Manual Heading 2"/>
      </w:pPr>
      <w:r>
        <w:rPr>
          <w:rtl w:val="0"/>
        </w:rPr>
        <w:t>1.5.</w:t>
        <w:tab/>
        <w:t xml:space="preserve">Grounds for the proposal/initiative </w:t>
      </w:r>
    </w:p>
    <w:p>
      <w:pPr>
        <w:pStyle w:val="Manual Heading 3"/>
      </w:pPr>
      <w:r>
        <w:rPr>
          <w:rtl w:val="0"/>
        </w:rPr>
        <w:t>1.5.1.</w:t>
        <w:tab/>
        <w:t xml:space="preserve">Requirement(s) to be met in the short or long term </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It is intended that the new Protocol will apply provisionally from the date of its signature in order not to delay the start of fishing operations.</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The new Protocol will provide a framework for the fishing activities of the European fleet in the Mauritius fishing zone and will authorise European vessel owners to apply for fishing authorisations to fish in that zone. In addition, the new Protocol enhances cooperation between the EU and the Republic of Mauritius, with a view to promoting the development of a sustainable fishing policy. It provides, in particular, for vessels to be monitored via VMS and, I, the future, for the electronic transmission of catch data. The sectoral support available under the Protocol will help the Republic of Mauritius with its national fisheries strategy, including the fight against IUU fishing.</w:t>
      </w:r>
    </w:p>
    <w:p>
      <w:pPr>
        <w:pStyle w:val="Manual Heading 3"/>
      </w:pPr>
      <w:r>
        <w:rPr>
          <w:rtl w:val="0"/>
        </w:rPr>
        <w:t>1.5.2.</w:t>
        <w:tab/>
        <w:t>Added value of EU involvement</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As regards this new Protocol, failure to act by the EU would impede fising activities of EU vessels, as the Agreement contains a clause excluding fishing activities not taking place in the framework defined by a protocol to the Agreeement. It also offers a framework for an enhanced cooperation with the EU, particularly as regards the fight against illegal fishing.</w:t>
      </w:r>
    </w:p>
    <w:p>
      <w:pPr>
        <w:pStyle w:val="Manual Heading 3"/>
      </w:pPr>
      <w:r>
        <w:rPr>
          <w:rtl w:val="0"/>
        </w:rPr>
        <w:t>1.5.3.</w:t>
        <w:tab/>
        <w:t>Lessons learned from similar experiences in the past</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 xml:space="preserve">An analysis of past catches in the Mauritius fishing zone and of recent catches within the framework of similar protocols in the region, as well as the assessments and available scientific advice, led the parties to set a reference tonnage for tuna and tuna-like species of 4 000 tonnes a year with fishing opportunities for 40 purse seiners and 45 surface long-liners. Sectoral support has been set at a relatively high level in order to take into account requirements in terms of building the capacity of the Mauritius fisheries authorities and the priorities of the national fisheries strategy, as well as plans for supporting ocean based economy of this Island State.  </w:t>
      </w:r>
    </w:p>
    <w:p>
      <w:pPr>
        <w:pStyle w:val="Manual Heading 3"/>
      </w:pPr>
      <w:r>
        <w:rPr>
          <w:rtl w:val="0"/>
        </w:rPr>
        <w:t>1.5.4.</w:t>
        <w:tab/>
        <w:t>Compatibility and possible synergy with other appropriate instruments</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Funds provided under the FPA constitute fungible revenue in the national budget of Mauritius. However, allocating some of those funds for implementing measures as part of the country</w:t>
      </w:r>
      <w:r>
        <w:rPr>
          <w:rtl w:val="0"/>
          <w:lang w:val="en-US"/>
        </w:rPr>
        <w:t>’</w:t>
      </w:r>
      <w:r>
        <w:rPr>
          <w:rtl w:val="0"/>
          <w:lang w:val="en-US"/>
        </w:rPr>
        <w:t>s sectoral policy is a condition for the conclusion and monitoring of SFPAs. These financial resources are compatible with other sources of funding from other providers of international funding for carrying out projects and/or programmes at national level in the fisheries sector.</w:t>
      </w:r>
    </w:p>
    <w:p>
      <w:pPr>
        <w:pStyle w:val="Manual Heading 2"/>
      </w:pPr>
      <w:r>
        <w:rPr>
          <w:rFonts w:ascii="Arial Unicode MS" w:cs="Arial Unicode MS" w:hAnsi="Arial Unicode MS" w:eastAsia="Arial Unicode MS"/>
          <w:b w:val="0"/>
          <w:bCs w:val="0"/>
          <w:i w:val="0"/>
          <w:iCs w:val="0"/>
        </w:rPr>
        <w:br w:type="page"/>
      </w:r>
    </w:p>
    <w:p>
      <w:pPr>
        <w:pStyle w:val="Manual Heading 2"/>
      </w:pPr>
      <w:r>
        <w:rPr>
          <w:rtl w:val="0"/>
        </w:rPr>
        <w:t>1.6.</w:t>
        <w:tab/>
        <w:t xml:space="preserve">Duration and financial impact </w:t>
      </w:r>
    </w:p>
    <w:p>
      <w:pPr>
        <w:pStyle w:val="Text 1"/>
      </w:pPr>
      <w:r>
        <w:rPr>
          <w:rFonts w:ascii="Arial Unicode MS" w:cs="Arial Unicode MS" w:hAnsi="Arial Unicode MS" w:eastAsia="Arial Unicode MS" w:hint="default"/>
          <w:b w:val="0"/>
          <w:bCs w:val="0"/>
          <w:i w:val="0"/>
          <w:iCs w:val="0"/>
          <w:rtl w:val="0"/>
          <w:lang w:val="en-US"/>
        </w:rPr>
        <w:t>☑</w:t>
      </w:r>
      <w:r>
        <w:rPr>
          <w:b w:val="1"/>
          <w:bCs w:val="1"/>
          <w:i w:val="1"/>
          <w:iCs w:val="1"/>
          <w:rtl w:val="0"/>
          <w:lang w:val="en-US"/>
        </w:rPr>
        <w:t xml:space="preserve"> </w:t>
      </w:r>
      <w:r>
        <w:rPr>
          <w:rtl w:val="0"/>
        </w:rPr>
        <w:t xml:space="preserve">Proposal/initiative of </w:t>
      </w:r>
      <w:r>
        <w:rPr>
          <w:b w:val="1"/>
          <w:bCs w:val="1"/>
          <w:rtl w:val="0"/>
          <w:lang w:val="en-US"/>
        </w:rPr>
        <w:t xml:space="preserve">limited duration </w:t>
      </w:r>
    </w:p>
    <w:p>
      <w:pPr>
        <w:pStyle w:val="List Dash 2"/>
        <w:numPr>
          <w:ilvl w:val="0"/>
          <w:numId w:val="2"/>
        </w:numPr>
      </w:pPr>
      <w:r>
        <w:rPr>
          <w:rFonts w:ascii="Arial Unicode MS" w:cs="Arial Unicode MS" w:hAnsi="Arial Unicode MS" w:eastAsia="Arial Unicode MS" w:hint="default"/>
          <w:b w:val="0"/>
          <w:bCs w:val="0"/>
          <w:i w:val="0"/>
          <w:iCs w:val="0"/>
          <w:rtl w:val="0"/>
          <w:lang w:val="en-US"/>
        </w:rPr>
        <w:t>☑</w:t>
      </w:r>
      <w:r>
        <w:rPr>
          <w:rtl w:val="0"/>
        </w:rPr>
        <w:tab/>
        <w:t xml:space="preserve">Proposal/initiative in effect from 2017 to 2021 </w:t>
      </w:r>
    </w:p>
    <w:p>
      <w:pPr>
        <w:pStyle w:val="List Dash 2"/>
        <w:numPr>
          <w:ilvl w:val="0"/>
          <w:numId w:val="2"/>
        </w:numPr>
      </w:pPr>
      <w:r>
        <w:rPr>
          <w:rFonts w:ascii="Arial Unicode MS" w:cs="Arial Unicode MS" w:hAnsi="Arial Unicode MS" w:eastAsia="Arial Unicode MS" w:hint="default"/>
          <w:b w:val="0"/>
          <w:bCs w:val="0"/>
          <w:i w:val="0"/>
          <w:iCs w:val="0"/>
          <w:rtl w:val="0"/>
          <w:lang w:val="en-US"/>
        </w:rPr>
        <w:t>☑</w:t>
      </w:r>
      <w:r>
        <w:rPr>
          <w:rtl w:val="0"/>
        </w:rPr>
        <w:tab/>
        <w:t>Financial impact from from 2017 to 2021</w:t>
      </w:r>
    </w:p>
    <w:p>
      <w:pPr>
        <w:pStyle w:val="Text 1"/>
      </w:pPr>
      <w:r>
        <w:rPr>
          <w:rFonts w:ascii="Arial Unicode MS" w:cs="Arial Unicode MS" w:hAnsi="Arial Unicode MS" w:eastAsia="Arial Unicode MS" w:hint="default"/>
          <w:b w:val="0"/>
          <w:bCs w:val="0"/>
          <w:i w:val="0"/>
          <w:iCs w:val="0"/>
          <w:rtl w:val="0"/>
          <w:lang w:val="en-US"/>
        </w:rPr>
        <w:t>◻</w:t>
      </w:r>
      <w:r>
        <w:rPr>
          <w:b w:val="1"/>
          <w:bCs w:val="1"/>
          <w:i w:val="1"/>
          <w:iCs w:val="1"/>
          <w:rtl w:val="0"/>
          <w:lang w:val="en-US"/>
        </w:rPr>
        <w:t xml:space="preserve"> </w:t>
      </w:r>
      <w:r>
        <w:rPr>
          <w:rtl w:val="0"/>
        </w:rPr>
        <w:t xml:space="preserve">Proposal/initiative of </w:t>
      </w:r>
      <w:r>
        <w:rPr>
          <w:b w:val="1"/>
          <w:bCs w:val="1"/>
          <w:rtl w:val="0"/>
          <w:lang w:val="en-US"/>
        </w:rPr>
        <w:t>unlimited duration</w:t>
      </w:r>
    </w:p>
    <w:p>
      <w:pPr>
        <w:pStyle w:val="List Dash 1"/>
        <w:numPr>
          <w:ilvl w:val="0"/>
          <w:numId w:val="4"/>
        </w:numPr>
      </w:pPr>
      <w:r>
        <w:rPr>
          <w:rtl w:val="0"/>
        </w:rPr>
        <w:t>Implementation with a start-up period from YYYY to YYYY,</w:t>
      </w:r>
    </w:p>
    <w:p>
      <w:pPr>
        <w:pStyle w:val="List Dash 1"/>
        <w:numPr>
          <w:ilvl w:val="0"/>
          <w:numId w:val="4"/>
        </w:numPr>
      </w:pPr>
      <w:r>
        <w:rPr>
          <w:rtl w:val="0"/>
        </w:rPr>
        <w:t>followed by full-scale operation.</w:t>
      </w:r>
    </w:p>
    <w:p>
      <w:pPr>
        <w:pStyle w:val="Manual Heading 2"/>
      </w:pPr>
      <w:r>
        <w:rPr>
          <w:rtl w:val="0"/>
        </w:rPr>
        <w:t>1.7.</w:t>
        <w:tab/>
        <w:t>Management mode(s) planned</w:t>
      </w:r>
      <w:r>
        <w:rPr>
          <w:rStyle w:val="footnote reference"/>
          <w:rFonts w:ascii="Times New Roman" w:cs="Times New Roman" w:hAnsi="Times New Roman" w:eastAsia="Times New Roman"/>
          <w:b w:val="1"/>
          <w:bCs w:val="1"/>
          <w:i w:val="0"/>
          <w:iCs w:val="0"/>
        </w:rPr>
        <w:footnoteReference w:id="9"/>
      </w:r>
      <w:r>
        <w:rPr>
          <w:rStyle w:val="footnote reference"/>
          <w:rtl w:val="0"/>
          <w:lang w:val="en-US"/>
        </w:rPr>
        <w:t xml:space="preserve"> </w:t>
      </w:r>
    </w:p>
    <w:p>
      <w:pPr>
        <w:pStyle w:val="Text 1"/>
      </w:pP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 </w:t>
      </w:r>
      <w:r>
        <w:rPr>
          <w:b w:val="1"/>
          <w:bCs w:val="1"/>
          <w:rtl w:val="0"/>
          <w:lang w:val="en-US"/>
        </w:rPr>
        <w:t>Direct management</w:t>
      </w:r>
      <w:r>
        <w:rPr>
          <w:rtl w:val="0"/>
        </w:rPr>
        <w:t xml:space="preserve"> by the Commission</w:t>
      </w:r>
    </w:p>
    <w:p>
      <w:pPr>
        <w:pStyle w:val="List Dash 2"/>
        <w:numPr>
          <w:ilvl w:val="0"/>
          <w:numId w:val="2"/>
        </w:numPr>
      </w:pPr>
      <w:r>
        <w:rPr>
          <w:rFonts w:ascii="Arial Unicode MS" w:cs="Arial Unicode MS" w:hAnsi="Arial Unicode MS" w:eastAsia="Arial Unicode MS" w:hint="default"/>
          <w:b w:val="0"/>
          <w:bCs w:val="0"/>
          <w:i w:val="0"/>
          <w:iCs w:val="0"/>
          <w:rtl w:val="0"/>
          <w:lang w:val="en-US"/>
        </w:rPr>
        <w:t>☑</w:t>
      </w:r>
      <w:r>
        <w:rPr>
          <w:rtl w:val="0"/>
        </w:rPr>
        <w:t xml:space="preserve"> by its departments, including by its staff in the Union delegations; </w:t>
      </w:r>
    </w:p>
    <w:p>
      <w:pPr>
        <w:pStyle w:val="List Dash 2"/>
        <w:numPr>
          <w:ilvl w:val="0"/>
          <w:numId w:val="2"/>
        </w:numPr>
      </w:pPr>
      <w:r>
        <w:rPr>
          <w:rFonts w:ascii="Arial Unicode MS" w:cs="Arial Unicode MS" w:hAnsi="Arial Unicode MS" w:eastAsia="Arial Unicode MS" w:hint="default"/>
          <w:b w:val="0"/>
          <w:bCs w:val="0"/>
          <w:i w:val="0"/>
          <w:iCs w:val="0"/>
          <w:rtl w:val="0"/>
          <w:lang w:val="en-US"/>
        </w:rPr>
        <w:t>◻</w:t>
      </w:r>
      <w:r>
        <w:rPr>
          <w:rtl w:val="0"/>
        </w:rPr>
        <w:tab/>
        <w:t xml:space="preserve">by the executive agencies </w:t>
      </w:r>
    </w:p>
    <w:p>
      <w:pPr>
        <w:pStyle w:val="Text 1"/>
      </w:pPr>
      <w:r>
        <w:rPr>
          <w:rFonts w:ascii="Arial Unicode MS" w:cs="Arial Unicode MS" w:hAnsi="Arial Unicode MS" w:eastAsia="Arial Unicode MS" w:hint="default"/>
          <w:b w:val="0"/>
          <w:bCs w:val="0"/>
          <w:i w:val="0"/>
          <w:iCs w:val="0"/>
          <w:rtl w:val="0"/>
          <w:lang w:val="en-US"/>
        </w:rPr>
        <w:t>◻</w:t>
      </w:r>
      <w:r>
        <w:rPr>
          <w:b w:val="1"/>
          <w:bCs w:val="1"/>
          <w:i w:val="1"/>
          <w:iCs w:val="1"/>
          <w:rtl w:val="0"/>
          <w:lang w:val="en-US"/>
        </w:rPr>
        <w:t xml:space="preserve"> </w:t>
      </w:r>
      <w:r>
        <w:rPr>
          <w:b w:val="1"/>
          <w:bCs w:val="1"/>
          <w:rtl w:val="0"/>
          <w:lang w:val="en-US"/>
        </w:rPr>
        <w:t>Shared management</w:t>
      </w:r>
      <w:r>
        <w:rPr>
          <w:rtl w:val="0"/>
        </w:rPr>
        <w:t xml:space="preserve"> with the Member States </w:t>
      </w:r>
    </w:p>
    <w:p>
      <w:pPr>
        <w:pStyle w:val="Text 1"/>
      </w:pPr>
      <w:r>
        <w:rPr>
          <w:rFonts w:ascii="Arial Unicode MS" w:cs="Arial Unicode MS" w:hAnsi="Arial Unicode MS" w:eastAsia="Arial Unicode MS" w:hint="default"/>
          <w:b w:val="0"/>
          <w:bCs w:val="0"/>
          <w:i w:val="0"/>
          <w:iCs w:val="0"/>
          <w:rtl w:val="0"/>
          <w:lang w:val="en-US"/>
        </w:rPr>
        <w:t>◻</w:t>
      </w:r>
      <w:r>
        <w:rPr>
          <w:i w:val="1"/>
          <w:iCs w:val="1"/>
          <w:rtl w:val="0"/>
          <w:lang w:val="en-US"/>
        </w:rPr>
        <w:t xml:space="preserve"> </w:t>
      </w:r>
      <w:r>
        <w:rPr>
          <w:b w:val="1"/>
          <w:bCs w:val="1"/>
          <w:rtl w:val="0"/>
          <w:lang w:val="en-US"/>
        </w:rPr>
        <w:t>Indirect management</w:t>
      </w:r>
      <w:r>
        <w:rPr>
          <w:rtl w:val="0"/>
        </w:rPr>
        <w:t xml:space="preserve"> by entrusting budget implementation tasks to:</w:t>
      </w:r>
    </w:p>
    <w:p>
      <w:pPr>
        <w:pStyle w:val="List Dash 2"/>
        <w:numPr>
          <w:ilvl w:val="0"/>
          <w:numId w:val="2"/>
        </w:numPr>
      </w:pPr>
      <w:r>
        <w:rPr>
          <w:rFonts w:ascii="Arial Unicode MS" w:cs="Arial Unicode MS" w:hAnsi="Arial Unicode MS" w:eastAsia="Arial Unicode MS" w:hint="default"/>
          <w:b w:val="0"/>
          <w:bCs w:val="0"/>
          <w:i w:val="0"/>
          <w:iCs w:val="0"/>
          <w:rtl w:val="0"/>
          <w:lang w:val="en-US"/>
        </w:rPr>
        <w:t>◻</w:t>
      </w:r>
      <w:r>
        <w:rPr>
          <w:rtl w:val="0"/>
        </w:rPr>
        <w:t xml:space="preserve"> third countries or the bodies they have designated;</w:t>
      </w:r>
    </w:p>
    <w:p>
      <w:pPr>
        <w:pStyle w:val="List Dash 2"/>
        <w:numPr>
          <w:ilvl w:val="0"/>
          <w:numId w:val="2"/>
        </w:numPr>
      </w:pPr>
      <w:r>
        <w:rPr>
          <w:rFonts w:ascii="Arial Unicode MS" w:cs="Arial Unicode MS" w:hAnsi="Arial Unicode MS" w:eastAsia="Arial Unicode MS" w:hint="default"/>
          <w:b w:val="0"/>
          <w:bCs w:val="0"/>
          <w:i w:val="0"/>
          <w:iCs w:val="0"/>
          <w:rtl w:val="0"/>
          <w:lang w:val="en-US"/>
        </w:rPr>
        <w:t>◻</w:t>
      </w:r>
      <w:r>
        <w:rPr>
          <w:rtl w:val="0"/>
        </w:rPr>
        <w:t xml:space="preserve"> international organisations and their agencies (to be specified);</w:t>
      </w:r>
    </w:p>
    <w:p>
      <w:pPr>
        <w:pStyle w:val="List Dash 2"/>
        <w:numPr>
          <w:ilvl w:val="0"/>
          <w:numId w:val="2"/>
        </w:numPr>
      </w:pPr>
      <w:r>
        <w:rPr>
          <w:rFonts w:ascii="Arial Unicode MS" w:cs="Arial Unicode MS" w:hAnsi="Arial Unicode MS" w:eastAsia="Arial Unicode MS" w:hint="default"/>
          <w:b w:val="0"/>
          <w:bCs w:val="0"/>
          <w:i w:val="0"/>
          <w:iCs w:val="0"/>
          <w:rtl w:val="0"/>
          <w:lang w:val="en-US"/>
        </w:rPr>
        <w:t>◻</w:t>
      </w:r>
      <w:r>
        <w:rPr>
          <w:rtl w:val="0"/>
        </w:rPr>
        <w:t>the EIB and the European Investment Fund;</w:t>
      </w:r>
    </w:p>
    <w:p>
      <w:pPr>
        <w:pStyle w:val="List Dash 2"/>
        <w:numPr>
          <w:ilvl w:val="0"/>
          <w:numId w:val="2"/>
        </w:numPr>
      </w:pPr>
      <w:r>
        <w:rPr>
          <w:rFonts w:ascii="Arial Unicode MS" w:cs="Arial Unicode MS" w:hAnsi="Arial Unicode MS" w:eastAsia="Arial Unicode MS" w:hint="default"/>
          <w:b w:val="0"/>
          <w:bCs w:val="0"/>
          <w:i w:val="0"/>
          <w:iCs w:val="0"/>
          <w:rtl w:val="0"/>
          <w:lang w:val="en-US"/>
        </w:rPr>
        <w:t>◻</w:t>
      </w:r>
      <w:r>
        <w:rPr>
          <w:rtl w:val="0"/>
        </w:rPr>
        <w:t xml:space="preserve"> bodies referred to in Articles 208 and 209 of the Financial Regulation;</w:t>
      </w:r>
    </w:p>
    <w:p>
      <w:pPr>
        <w:pStyle w:val="List Dash 2"/>
        <w:numPr>
          <w:ilvl w:val="0"/>
          <w:numId w:val="2"/>
        </w:numPr>
      </w:pPr>
      <w:r>
        <w:rPr>
          <w:rFonts w:ascii="Arial Unicode MS" w:cs="Arial Unicode MS" w:hAnsi="Arial Unicode MS" w:eastAsia="Arial Unicode MS" w:hint="default"/>
          <w:b w:val="0"/>
          <w:bCs w:val="0"/>
          <w:i w:val="0"/>
          <w:iCs w:val="0"/>
          <w:rtl w:val="0"/>
          <w:lang w:val="en-US"/>
        </w:rPr>
        <w:t>◻</w:t>
      </w:r>
      <w:r>
        <w:rPr>
          <w:rtl w:val="0"/>
        </w:rPr>
        <w:t xml:space="preserve"> public law bodies;</w:t>
      </w:r>
    </w:p>
    <w:p>
      <w:pPr>
        <w:pStyle w:val="List Dash 2"/>
        <w:numPr>
          <w:ilvl w:val="0"/>
          <w:numId w:val="2"/>
        </w:numPr>
      </w:pPr>
      <w:r>
        <w:rPr>
          <w:rFonts w:ascii="Arial Unicode MS" w:cs="Arial Unicode MS" w:hAnsi="Arial Unicode MS" w:eastAsia="Arial Unicode MS" w:hint="default"/>
          <w:b w:val="0"/>
          <w:bCs w:val="0"/>
          <w:i w:val="0"/>
          <w:iCs w:val="0"/>
          <w:rtl w:val="0"/>
          <w:lang w:val="en-US"/>
        </w:rPr>
        <w:t>◻</w:t>
      </w:r>
      <w:r>
        <w:rPr>
          <w:rtl w:val="0"/>
        </w:rPr>
        <w:t xml:space="preserve"> bodies governed by private law with a public service mission to the extent that they provide adequate financial guarantees;</w:t>
      </w:r>
    </w:p>
    <w:p>
      <w:pPr>
        <w:pStyle w:val="List Dash 2"/>
        <w:numPr>
          <w:ilvl w:val="0"/>
          <w:numId w:val="2"/>
        </w:numPr>
      </w:pPr>
      <w:r>
        <w:rPr>
          <w:rFonts w:ascii="Arial Unicode MS" w:cs="Arial Unicode MS" w:hAnsi="Arial Unicode MS" w:eastAsia="Arial Unicode MS" w:hint="default"/>
          <w:b w:val="0"/>
          <w:bCs w:val="0"/>
          <w:i w:val="0"/>
          <w:iCs w:val="0"/>
          <w:rtl w:val="0"/>
          <w:lang w:val="en-US"/>
        </w:rPr>
        <w:t>◻</w:t>
      </w:r>
      <w:r>
        <w:rPr>
          <w:rtl w:val="0"/>
        </w:rPr>
        <w:t xml:space="preserve"> bodies governed by the private law of a Member State that are entrusted with the implementation of a public-private partnership and that provide adequate financial guarantees;</w:t>
      </w:r>
    </w:p>
    <w:p>
      <w:pPr>
        <w:pStyle w:val="List Dash 2"/>
        <w:numPr>
          <w:ilvl w:val="0"/>
          <w:numId w:val="2"/>
        </w:numPr>
      </w:pPr>
      <w:r>
        <w:rPr>
          <w:rFonts w:ascii="Arial Unicode MS" w:cs="Arial Unicode MS" w:hAnsi="Arial Unicode MS" w:eastAsia="Arial Unicode MS" w:hint="default"/>
          <w:b w:val="0"/>
          <w:bCs w:val="0"/>
          <w:i w:val="0"/>
          <w:iCs w:val="0"/>
          <w:rtl w:val="0"/>
          <w:lang w:val="en-US"/>
        </w:rPr>
        <w:t>◻</w:t>
      </w:r>
      <w:r>
        <w:rPr>
          <w:rtl w:val="0"/>
        </w:rPr>
        <w:t xml:space="preserve"> persons entrusted with the implementation of specific actions in the CFSP pursuant to Title V of the TEU, and identified in the relevant basic act.</w:t>
      </w:r>
    </w:p>
    <w:p>
      <w:pPr>
        <w:pStyle w:val="List Dash 2"/>
        <w:numPr>
          <w:ilvl w:val="0"/>
          <w:numId w:val="5"/>
        </w:numPr>
        <w:bidi w:val="0"/>
        <w:ind w:right="0"/>
        <w:jc w:val="both"/>
        <w:rPr>
          <w:i w:val="1"/>
          <w:iCs w:val="1"/>
          <w:sz w:val="18"/>
          <w:szCs w:val="18"/>
          <w:u w:val="single"/>
          <w:rtl w:val="0"/>
          <w:lang w:val="en-US"/>
        </w:rPr>
      </w:pPr>
      <w:r>
        <w:rPr>
          <w:i w:val="1"/>
          <w:iCs w:val="1"/>
          <w:sz w:val="18"/>
          <w:szCs w:val="18"/>
          <w:rtl w:val="0"/>
          <w:lang w:val="en-US"/>
        </w:rPr>
        <w:t xml:space="preserve">If more than one management mode is indicated, please provide details in the </w:t>
      </w:r>
      <w:r>
        <w:rPr>
          <w:i w:val="1"/>
          <w:iCs w:val="1"/>
          <w:sz w:val="18"/>
          <w:szCs w:val="18"/>
          <w:rtl w:val="0"/>
          <w:lang w:val="en-US"/>
        </w:rPr>
        <w:t>‘</w:t>
      </w:r>
      <w:r>
        <w:rPr>
          <w:i w:val="1"/>
          <w:iCs w:val="1"/>
          <w:sz w:val="18"/>
          <w:szCs w:val="18"/>
          <w:rtl w:val="0"/>
          <w:lang w:val="en-US"/>
        </w:rPr>
        <w:t>Comments</w:t>
      </w:r>
      <w:r>
        <w:rPr>
          <w:i w:val="1"/>
          <w:iCs w:val="1"/>
          <w:sz w:val="18"/>
          <w:szCs w:val="18"/>
          <w:rtl w:val="0"/>
          <w:lang w:val="en-US"/>
        </w:rPr>
        <w:t xml:space="preserve">’ </w:t>
      </w:r>
      <w:r>
        <w:rPr>
          <w:i w:val="1"/>
          <w:iCs w:val="1"/>
          <w:sz w:val="18"/>
          <w:szCs w:val="18"/>
          <w:rtl w:val="0"/>
          <w:lang w:val="en-US"/>
        </w:rPr>
        <w:t>section.</w:t>
      </w:r>
    </w:p>
    <w:p>
      <w:pPr>
        <w:pStyle w:val="Body"/>
      </w:pPr>
      <w:r>
        <w:rPr>
          <w:rFonts w:cs="Arial Unicode MS" w:eastAsia="Arial Unicode MS"/>
          <w:rtl w:val="0"/>
          <w:lang w:val="fr-FR"/>
        </w:rPr>
        <w:t xml:space="preserve">Comments </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pPr>
    </w:p>
    <w:p>
      <w:pPr>
        <w:pStyle w:val="Body"/>
        <w:sectPr>
          <w:pgSz w:w="11900" w:h="16840" w:orient="portrait"/>
          <w:pgMar w:top="1134" w:right="1418" w:bottom="1134" w:left="1418" w:header="709" w:footer="709"/>
          <w:bidi w:val="0"/>
        </w:sectPr>
      </w:pPr>
    </w:p>
    <w:p>
      <w:pPr>
        <w:pStyle w:val="Manual Heading 1"/>
      </w:pPr>
      <w:r>
        <w:rPr>
          <w:rtl w:val="0"/>
        </w:rPr>
        <w:t>2.</w:t>
        <w:tab/>
        <w:t xml:space="preserve">MANAGEMENT MEASURES </w:t>
      </w:r>
    </w:p>
    <w:p>
      <w:pPr>
        <w:pStyle w:val="Manual Heading 2"/>
      </w:pPr>
      <w:r>
        <w:rPr>
          <w:rtl w:val="0"/>
        </w:rPr>
        <w:t>2.1.</w:t>
        <w:tab/>
        <w:t xml:space="preserve">Monitoring and reporting rules </w:t>
      </w:r>
    </w:p>
    <w:p>
      <w:pPr>
        <w:pStyle w:val="Text 1"/>
        <w:rPr>
          <w:i w:val="1"/>
          <w:iCs w:val="1"/>
          <w:sz w:val="20"/>
          <w:szCs w:val="20"/>
          <w:u w:val="single"/>
        </w:rPr>
      </w:pPr>
      <w:r>
        <w:rPr>
          <w:i w:val="1"/>
          <w:iCs w:val="1"/>
          <w:sz w:val="20"/>
          <w:szCs w:val="20"/>
          <w:rtl w:val="0"/>
          <w:lang w:val="en-US"/>
        </w:rPr>
        <w:t>Specify frequency and conditions.</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The Commission (DG MARE), in collaboration with its fisheries attach</w:t>
      </w:r>
      <w:r>
        <w:rPr>
          <w:rtl w:val="0"/>
          <w:lang w:val="en-US"/>
        </w:rPr>
        <w:t xml:space="preserve">é </w:t>
      </w:r>
      <w:r>
        <w:rPr>
          <w:rtl w:val="0"/>
          <w:lang w:val="en-US"/>
        </w:rPr>
        <w:t xml:space="preserve">based in the region) will ensure regular monitoring of the implementation of the Protocol, as regards the use by operators of fishing opportunities and catch data and the respect of sectoral support conditionalities. </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The FPA provides for at least one annual meeting of the Joint Committee, at which the Commission and the Republic of Mauritius review the implementation of the Agreement and Protocol and, if necessary, adjust the programming and, if applicable, the financial contribution.</w:t>
      </w:r>
    </w:p>
    <w:p>
      <w:pPr>
        <w:pStyle w:val="Manual Heading 2"/>
      </w:pPr>
      <w:r>
        <w:rPr>
          <w:rtl w:val="0"/>
        </w:rPr>
        <w:t>2.2.</w:t>
        <w:tab/>
        <w:t xml:space="preserve">Management and control system </w:t>
      </w:r>
    </w:p>
    <w:p>
      <w:pPr>
        <w:pStyle w:val="Manual Heading 3"/>
      </w:pPr>
      <w:r>
        <w:rPr>
          <w:rtl w:val="0"/>
        </w:rPr>
        <w:t>2.2.1.</w:t>
        <w:tab/>
        <w:t xml:space="preserve">Risk(s) identified </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The identified risk is an under utilisation or delays in the untilisation of the funds intended to finance the sectoral fisheries policy.</w:t>
      </w:r>
    </w:p>
    <w:p>
      <w:pPr>
        <w:pStyle w:val="Manual Heading 3"/>
      </w:pPr>
      <w:r>
        <w:rPr>
          <w:rtl w:val="0"/>
        </w:rPr>
        <w:t>2.2.2.</w:t>
        <w:tab/>
        <w:t>Information concerning the internal control system set up</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Extensive dialogue is planned on the programming and implementation of the sectoral policy laid down in the Agreement and the Protocol. Joint analysis of results, as referred to in Article 5 of the Protocol, also forms part of these control methods.</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In addition, the Agreement and the Protocol contain specific clauses for their suspension, on certain conditions and in given circumstances.</w:t>
      </w:r>
    </w:p>
    <w:p>
      <w:pPr>
        <w:pStyle w:val="Manual Heading 3"/>
      </w:pPr>
      <w:r>
        <w:rPr>
          <w:rtl w:val="0"/>
        </w:rPr>
        <w:t>2.2.3.</w:t>
        <w:tab/>
        <w:t xml:space="preserve">Estimate of the costs and benefits of the controls and assessment of the expected level of risk of error </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p>
    <w:p>
      <w:pPr>
        <w:pStyle w:val="Manual Heading 2"/>
      </w:pPr>
      <w:r>
        <w:rPr>
          <w:rtl w:val="0"/>
        </w:rPr>
        <w:t>2.3.</w:t>
        <w:tab/>
        <w:t xml:space="preserve">Measures to prevent fraud and irregularities </w:t>
      </w:r>
    </w:p>
    <w:p>
      <w:pPr>
        <w:pStyle w:val="Text 1"/>
        <w:rPr>
          <w:i w:val="1"/>
          <w:iCs w:val="1"/>
          <w:sz w:val="20"/>
          <w:szCs w:val="20"/>
        </w:rPr>
      </w:pPr>
      <w:r>
        <w:rPr>
          <w:i w:val="1"/>
          <w:iCs w:val="1"/>
          <w:sz w:val="20"/>
          <w:szCs w:val="20"/>
          <w:rtl w:val="0"/>
          <w:lang w:val="en-US"/>
        </w:rPr>
        <w:t>Specify existing or envisaged prevention and protection measures.</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The Commission undertakes to establish a political dialogue and regular coordination with the Republic of Mauritius with a view to improving the management of the Agreement and the Protocol and strengthening the EU</w:t>
      </w:r>
      <w:r>
        <w:rPr>
          <w:rtl w:val="0"/>
          <w:lang w:val="en-US"/>
        </w:rPr>
        <w:t>’</w:t>
      </w:r>
      <w:r>
        <w:rPr>
          <w:rtl w:val="0"/>
          <w:lang w:val="en-US"/>
        </w:rPr>
        <w:t>s contribution to the sustainable management of resources. Any payment which the Commission makes under a FPA is subject to the Commission's standard rules and budgetary and financial procedures. In particular, the bank account of the third countries into which the financial contribution is paid is fully identified. Article 4(8) of this Protocol stipulates that the entire financial contribution must be paid into an account of the Public Treasury account opened with the central Bank of Mauritius.</w:t>
      </w:r>
    </w:p>
    <w:p>
      <w:pPr>
        <w:pStyle w:val="Body"/>
        <w:sectPr>
          <w:pgSz w:w="11900" w:h="16840" w:orient="portrait"/>
          <w:pgMar w:top="1134" w:right="1418" w:bottom="1134" w:left="1418" w:header="709" w:footer="709"/>
          <w:bidi w:val="0"/>
        </w:sectPr>
      </w:pPr>
    </w:p>
    <w:p>
      <w:pPr>
        <w:pStyle w:val="Manual Heading 1"/>
      </w:pPr>
      <w:r>
        <w:rPr>
          <w:rtl w:val="0"/>
        </w:rPr>
        <w:t>3.</w:t>
        <w:tab/>
        <w:t xml:space="preserve">ESTIMATED FINANCIAL IMPACT OF THE PROPOSAL/INITIATIVE </w:t>
      </w:r>
    </w:p>
    <w:p>
      <w:pPr>
        <w:pStyle w:val="Manual Heading 2"/>
      </w:pPr>
      <w:r>
        <w:rPr>
          <w:rtl w:val="0"/>
        </w:rPr>
        <w:t>3.1.</w:t>
        <w:tab/>
        <w:t xml:space="preserve">Heading(s) of the multiannual financial framework and expenditure budget line(s) affected </w:t>
      </w:r>
    </w:p>
    <w:p>
      <w:pPr>
        <w:pStyle w:val="List Bullet 1"/>
        <w:numPr>
          <w:ilvl w:val="0"/>
          <w:numId w:val="7"/>
        </w:numPr>
      </w:pPr>
      <w:r>
        <w:rPr>
          <w:rtl w:val="0"/>
        </w:rPr>
        <w:t xml:space="preserve">Existing budget lines </w:t>
      </w:r>
    </w:p>
    <w:p>
      <w:pPr>
        <w:pStyle w:val="Text 1"/>
      </w:pPr>
      <w:r>
        <w:rPr>
          <w:u w:val="single"/>
          <w:rtl w:val="0"/>
          <w:lang w:val="en-US"/>
        </w:rPr>
        <w:t>In order</w:t>
      </w:r>
      <w:r>
        <w:rPr>
          <w:rtl w:val="0"/>
        </w:rPr>
        <w:t xml:space="preserve"> of multiannual financial framework headings and budget lines.</w:t>
      </w:r>
    </w:p>
    <w:tbl>
      <w:tblPr>
        <w:tblW w:w="10560" w:type="dxa"/>
        <w:jc w:val="left"/>
        <w:tblInd w:w="108" w:type="dxa"/>
        <w:tblBorders>
          <w:top w:val="single" w:color="ebebeb" w:sz="8" w:space="0" w:shadow="0" w:frame="0"/>
          <w:left w:val="single" w:color="ebebeb" w:sz="8" w:space="0" w:shadow="0" w:frame="0"/>
          <w:bottom w:val="single" w:color="ebebeb" w:sz="8" w:space="0" w:shadow="0" w:frame="0"/>
          <w:right w:val="single" w:color="ebebeb" w:sz="8" w:space="0" w:shadow="0" w:frame="0"/>
          <w:insideH w:val="single" w:color="ebebeb" w:sz="8" w:space="0" w:shadow="0" w:frame="0"/>
          <w:insideV w:val="single" w:color="ebebeb" w:sz="8" w:space="0" w:shadow="0" w:frame="0"/>
        </w:tblBorders>
        <w:shd w:val="clear" w:color="auto" w:fill="ced7e7"/>
        <w:tblLayout w:type="fixed"/>
      </w:tblPr>
      <w:tblGrid>
        <w:gridCol w:w="1080"/>
        <w:gridCol w:w="3960"/>
        <w:gridCol w:w="1080"/>
        <w:gridCol w:w="956"/>
        <w:gridCol w:w="1080"/>
        <w:gridCol w:w="956"/>
        <w:gridCol w:w="1448"/>
      </w:tblGrid>
      <w:tr>
        <w:tblPrEx>
          <w:shd w:val="clear" w:color="auto" w:fill="ced7e7"/>
        </w:tblPrEx>
        <w:trPr>
          <w:trHeight w:val="642" w:hRule="atLeast"/>
        </w:trPr>
        <w:tc>
          <w:tcPr>
            <w:tcW w:type="dxa" w:w="10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60" w:after="60"/>
              <w:jc w:val="center"/>
            </w:pPr>
            <w:r>
              <w:rPr>
                <w:sz w:val="18"/>
                <w:szCs w:val="18"/>
                <w:rtl w:val="0"/>
                <w:lang w:val="en-US"/>
              </w:rPr>
              <w:t>Heading of multiannual financial framework</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60" w:after="60"/>
              <w:jc w:val="center"/>
            </w:pPr>
            <w:r>
              <w:rPr>
                <w:sz w:val="20"/>
                <w:szCs w:val="20"/>
                <w:rtl w:val="0"/>
                <w:lang w:val="en-US"/>
              </w:rPr>
              <w:t>Budget line</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60" w:after="60"/>
              <w:jc w:val="center"/>
            </w:pPr>
            <w:r>
              <w:rPr>
                <w:sz w:val="18"/>
                <w:szCs w:val="18"/>
                <w:rtl w:val="0"/>
                <w:lang w:val="en-US"/>
              </w:rPr>
              <w:t xml:space="preserve">Type of </w:t>
            </w:r>
            <w:r>
              <w:rPr>
                <w:rFonts w:ascii="Arial Unicode MS" w:cs="Arial Unicode MS" w:hAnsi="Arial Unicode MS" w:eastAsia="Arial Unicode MS"/>
                <w:b w:val="0"/>
                <w:bCs w:val="0"/>
                <w:i w:val="0"/>
                <w:iCs w:val="0"/>
                <w:sz w:val="22"/>
                <w:szCs w:val="22"/>
              </w:rPr>
              <w:br w:type="textWrapping"/>
            </w:r>
            <w:r>
              <w:rPr>
                <w:sz w:val="18"/>
                <w:szCs w:val="18"/>
                <w:rtl w:val="0"/>
                <w:lang w:val="en-US"/>
              </w:rPr>
              <w:t>expenditure</w:t>
            </w:r>
          </w:p>
        </w:tc>
        <w:tc>
          <w:tcPr>
            <w:tcW w:type="dxa" w:w="444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60" w:after="60"/>
              <w:jc w:val="center"/>
            </w:pPr>
            <w:r>
              <w:rPr>
                <w:sz w:val="20"/>
                <w:szCs w:val="20"/>
                <w:rtl w:val="0"/>
                <w:lang w:val="fr-FR"/>
              </w:rPr>
              <w:t xml:space="preserve">Contribution </w:t>
            </w:r>
          </w:p>
        </w:tc>
      </w:tr>
      <w:tr>
        <w:tblPrEx>
          <w:shd w:val="clear" w:color="auto" w:fill="ced7e7"/>
        </w:tblPrEx>
        <w:trPr>
          <w:trHeight w:val="1122" w:hRule="atLeast"/>
        </w:trPr>
        <w:tc>
          <w:tcPr>
            <w:tcW w:type="dxa" w:w="10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0"/>
                <w:szCs w:val="20"/>
                <w:rtl w:val="0"/>
                <w:lang w:val="en-US"/>
              </w:rPr>
              <w:t xml:space="preserve">Number </w:t>
            </w:r>
            <w:r>
              <w:rPr>
                <w:rFonts w:ascii="Arial Unicode MS" w:cs="Arial Unicode MS" w:hAnsi="Arial Unicode MS" w:eastAsia="Arial Unicode MS"/>
                <w:b w:val="0"/>
                <w:bCs w:val="0"/>
                <w:i w:val="0"/>
                <w:iCs w:val="0"/>
                <w:sz w:val="22"/>
                <w:szCs w:val="22"/>
              </w:rPr>
              <w:br w:type="textWrapping"/>
            </w:r>
            <w:r>
              <w:rPr>
                <w:sz w:val="20"/>
                <w:szCs w:val="20"/>
                <w:rtl w:val="0"/>
                <w:lang w:val="en-US"/>
              </w:rPr>
              <w:t>[Heading</w:t>
            </w:r>
            <w:r>
              <w:rPr>
                <w:sz w:val="20"/>
                <w:szCs w:val="20"/>
                <w:rtl w:val="0"/>
              </w:rPr>
              <w:t>………………………</w:t>
            </w:r>
            <w:r>
              <w:rPr>
                <w:sz w:val="20"/>
                <w:szCs w:val="20"/>
                <w:rtl w:val="0"/>
              </w:rPr>
              <w:t>...</w:t>
            </w:r>
            <w:r>
              <w:rPr>
                <w:sz w:val="20"/>
                <w:szCs w:val="20"/>
                <w:rtl w:val="0"/>
              </w:rPr>
              <w:t>……………</w:t>
            </w:r>
            <w:r>
              <w:rPr>
                <w:sz w:val="20"/>
                <w:szCs w:val="20"/>
                <w:rtl w:val="0"/>
              </w:rPr>
              <w:t>]</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8"/>
                <w:szCs w:val="18"/>
                <w:rtl w:val="0"/>
              </w:rPr>
              <w:t>Diff.</w:t>
            </w: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8"/>
                <w:szCs w:val="18"/>
                <w:rtl w:val="0"/>
                <w:lang w:val="en-US"/>
              </w:rPr>
              <w:t>from EFTA countries</w:t>
            </w:r>
            <w:r>
              <w:rPr>
                <w:sz w:val="22"/>
                <w:szCs w:val="22"/>
              </w:rPr>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8"/>
                <w:szCs w:val="18"/>
                <w:rtl w:val="0"/>
                <w:lang w:val="en-US"/>
              </w:rPr>
              <w:t>from candidate countries</w:t>
            </w:r>
            <w:r>
              <w:rPr>
                <w:sz w:val="22"/>
                <w:szCs w:val="22"/>
              </w:rPr>
            </w: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8"/>
                <w:szCs w:val="18"/>
                <w:rtl w:val="0"/>
              </w:rPr>
              <w:t>from third countries</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6"/>
                <w:szCs w:val="16"/>
                <w:rtl w:val="0"/>
                <w:lang w:val="en-US"/>
              </w:rPr>
              <w:t>within the meaning of Article</w:t>
            </w:r>
            <w:r>
              <w:rPr>
                <w:sz w:val="16"/>
                <w:szCs w:val="16"/>
                <w:rtl w:val="0"/>
              </w:rPr>
              <w:t> </w:t>
            </w:r>
            <w:r>
              <w:rPr>
                <w:sz w:val="16"/>
                <w:szCs w:val="16"/>
                <w:rtl w:val="0"/>
                <w:lang w:val="en-US"/>
              </w:rPr>
              <w:t xml:space="preserve">21(2)(b) of the Financial Regulation </w:t>
            </w:r>
          </w:p>
        </w:tc>
      </w:tr>
      <w:tr>
        <w:tblPrEx>
          <w:shd w:val="clear" w:color="auto" w:fill="ced7e7"/>
        </w:tblPrEx>
        <w:trPr>
          <w:trHeight w:val="192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color w:val="0000ff"/>
                <w:sz w:val="22"/>
                <w:szCs w:val="22"/>
                <w:u w:color="0000ff"/>
                <w:rtl w:val="0"/>
              </w:rPr>
              <w:t>2</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60"/>
            </w:pPr>
            <w:r>
              <w:rPr>
                <w:rtl w:val="0"/>
              </w:rPr>
              <w:t>11.03.01</w:t>
            </w:r>
          </w:p>
          <w:p>
            <w:pPr>
              <w:pStyle w:val="Body"/>
              <w:bidi w:val="0"/>
              <w:spacing w:after="60"/>
              <w:ind w:left="0" w:right="0" w:firstLine="0"/>
              <w:jc w:val="both"/>
              <w:rPr>
                <w:rtl w:val="0"/>
              </w:rPr>
            </w:pPr>
            <w:r>
              <w:rPr>
                <w:sz w:val="24"/>
                <w:szCs w:val="24"/>
                <w:rtl w:val="0"/>
                <w:lang w:val="en-US"/>
              </w:rPr>
              <w:t>Establishing a governance framework for fishing activities carried out by European Union fishing vessels in third country waters (SFAs)</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color w:val="000000"/>
                <w:sz w:val="22"/>
                <w:szCs w:val="22"/>
                <w:u w:color="000000"/>
                <w:rtl w:val="0"/>
              </w:rPr>
              <w:t>Diff./Non-diff.</w:t>
            </w: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22"/>
                <w:szCs w:val="22"/>
                <w:rtl w:val="0"/>
              </w:rPr>
              <w:t>NO</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22"/>
                <w:szCs w:val="22"/>
                <w:rtl w:val="0"/>
              </w:rPr>
              <w:t>NO</w:t>
            </w: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22"/>
                <w:szCs w:val="22"/>
                <w:rtl w:val="0"/>
              </w:rPr>
              <w:t>NO</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22"/>
                <w:szCs w:val="22"/>
                <w:rtl w:val="0"/>
              </w:rPr>
              <w:t>NO</w:t>
            </w:r>
          </w:p>
        </w:tc>
      </w:tr>
      <w:tr>
        <w:tblPrEx>
          <w:shd w:val="clear" w:color="auto" w:fill="ced7e7"/>
        </w:tblPrEx>
        <w:trPr>
          <w:trHeight w:val="30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Text 1"/>
        <w:widowControl w:val="0"/>
        <w:ind w:left="0" w:firstLine="0"/>
      </w:pPr>
    </w:p>
    <w:p>
      <w:pPr>
        <w:pStyle w:val="List Bullet 1"/>
        <w:numPr>
          <w:ilvl w:val="0"/>
          <w:numId w:val="7"/>
        </w:numPr>
      </w:pPr>
      <w:r>
        <w:rPr>
          <w:rtl w:val="0"/>
        </w:rPr>
        <w:t xml:space="preserve">New budget lines requested </w:t>
      </w:r>
    </w:p>
    <w:p>
      <w:pPr>
        <w:pStyle w:val="Text 1"/>
        <w:rPr>
          <w:i w:val="1"/>
          <w:iCs w:val="1"/>
          <w:sz w:val="20"/>
          <w:szCs w:val="20"/>
        </w:rPr>
      </w:pPr>
      <w:r>
        <w:rPr>
          <w:i w:val="1"/>
          <w:iCs w:val="1"/>
          <w:u w:val="single"/>
          <w:rtl w:val="0"/>
          <w:lang w:val="en-US"/>
        </w:rPr>
        <w:t>In order</w:t>
      </w:r>
      <w:r>
        <w:rPr>
          <w:i w:val="1"/>
          <w:iCs w:val="1"/>
          <w:rtl w:val="0"/>
          <w:lang w:val="en-US"/>
        </w:rPr>
        <w:t xml:space="preserve"> of multiannual financial framework headings and budget lines.</w:t>
      </w:r>
    </w:p>
    <w:tbl>
      <w:tblPr>
        <w:tblW w:w="10560" w:type="dxa"/>
        <w:jc w:val="left"/>
        <w:tblInd w:w="108" w:type="dxa"/>
        <w:tblBorders>
          <w:top w:val="single" w:color="ebebeb" w:sz="8" w:space="0" w:shadow="0" w:frame="0"/>
          <w:left w:val="single" w:color="ebebeb" w:sz="8" w:space="0" w:shadow="0" w:frame="0"/>
          <w:bottom w:val="single" w:color="ebebeb" w:sz="8" w:space="0" w:shadow="0" w:frame="0"/>
          <w:right w:val="single" w:color="ebebeb" w:sz="8" w:space="0" w:shadow="0" w:frame="0"/>
          <w:insideH w:val="single" w:color="ebebeb" w:sz="8" w:space="0" w:shadow="0" w:frame="0"/>
          <w:insideV w:val="single" w:color="ebebeb" w:sz="8" w:space="0" w:shadow="0" w:frame="0"/>
        </w:tblBorders>
        <w:shd w:val="clear" w:color="auto" w:fill="ced7e7"/>
        <w:tblLayout w:type="fixed"/>
      </w:tblPr>
      <w:tblGrid>
        <w:gridCol w:w="1080"/>
        <w:gridCol w:w="3960"/>
        <w:gridCol w:w="1080"/>
        <w:gridCol w:w="1080"/>
        <w:gridCol w:w="1080"/>
        <w:gridCol w:w="1080"/>
        <w:gridCol w:w="1200"/>
      </w:tblGrid>
      <w:tr>
        <w:tblPrEx>
          <w:shd w:val="clear" w:color="auto" w:fill="ced7e7"/>
        </w:tblPrEx>
        <w:trPr>
          <w:trHeight w:val="642" w:hRule="atLeast"/>
        </w:trPr>
        <w:tc>
          <w:tcPr>
            <w:tcW w:type="dxa" w:w="10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60" w:after="60"/>
              <w:ind w:left="0" w:right="0" w:firstLine="0"/>
              <w:jc w:val="center"/>
              <w:rPr>
                <w:rtl w:val="0"/>
              </w:rPr>
            </w:pPr>
            <w:r>
              <w:rPr>
                <w:rFonts w:ascii="Times New Roman" w:hAnsi="Times New Roman"/>
                <w:sz w:val="18"/>
                <w:szCs w:val="18"/>
                <w:rtl w:val="0"/>
              </w:rPr>
              <w:t>Heading of multiannual financial framework</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60" w:after="60"/>
              <w:jc w:val="center"/>
            </w:pPr>
            <w:r>
              <w:rPr>
                <w:sz w:val="20"/>
                <w:szCs w:val="20"/>
                <w:rtl w:val="0"/>
                <w:lang w:val="en-US"/>
              </w:rPr>
              <w:t>Budget line</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60" w:after="60"/>
              <w:jc w:val="center"/>
            </w:pPr>
            <w:r>
              <w:rPr>
                <w:sz w:val="18"/>
                <w:szCs w:val="18"/>
                <w:rtl w:val="0"/>
                <w:lang w:val="en-US"/>
              </w:rPr>
              <w:t>Type of</w:t>
            </w:r>
            <w:r>
              <w:rPr>
                <w:rFonts w:ascii="Arial Unicode MS" w:cs="Arial Unicode MS" w:hAnsi="Arial Unicode MS" w:eastAsia="Arial Unicode MS"/>
                <w:b w:val="0"/>
                <w:bCs w:val="0"/>
                <w:i w:val="0"/>
                <w:iCs w:val="0"/>
                <w:sz w:val="22"/>
                <w:szCs w:val="22"/>
              </w:rPr>
              <w:br w:type="textWrapping"/>
            </w:r>
            <w:r>
              <w:rPr>
                <w:sz w:val="18"/>
                <w:szCs w:val="18"/>
                <w:rtl w:val="0"/>
                <w:lang w:val="en-US"/>
              </w:rPr>
              <w:t>expenditure</w:t>
            </w:r>
          </w:p>
        </w:tc>
        <w:tc>
          <w:tcPr>
            <w:tcW w:type="dxa" w:w="444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60" w:after="60"/>
              <w:jc w:val="center"/>
            </w:pPr>
            <w:r>
              <w:rPr>
                <w:sz w:val="20"/>
                <w:szCs w:val="20"/>
                <w:rtl w:val="0"/>
                <w:lang w:val="fr-FR"/>
              </w:rPr>
              <w:t xml:space="preserve">Contribution </w:t>
            </w:r>
          </w:p>
        </w:tc>
      </w:tr>
      <w:tr>
        <w:tblPrEx>
          <w:shd w:val="clear" w:color="auto" w:fill="ced7e7"/>
        </w:tblPrEx>
        <w:trPr>
          <w:trHeight w:val="1083" w:hRule="atLeast"/>
        </w:trPr>
        <w:tc>
          <w:tcPr>
            <w:tcW w:type="dxa" w:w="10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0"/>
                <w:szCs w:val="20"/>
                <w:rtl w:val="0"/>
                <w:lang w:val="en-US"/>
              </w:rPr>
              <w:t xml:space="preserve">Number </w:t>
            </w:r>
            <w:r>
              <w:rPr>
                <w:rFonts w:ascii="Arial Unicode MS" w:cs="Arial Unicode MS" w:hAnsi="Arial Unicode MS" w:eastAsia="Arial Unicode MS"/>
                <w:b w:val="0"/>
                <w:bCs w:val="0"/>
                <w:i w:val="0"/>
                <w:iCs w:val="0"/>
                <w:sz w:val="22"/>
                <w:szCs w:val="22"/>
              </w:rPr>
              <w:br w:type="textWrapping"/>
            </w:r>
            <w:r>
              <w:rPr>
                <w:sz w:val="20"/>
                <w:szCs w:val="20"/>
                <w:rtl w:val="0"/>
                <w:lang w:val="en-US"/>
              </w:rPr>
              <w:t>[Heading</w:t>
            </w:r>
            <w:r>
              <w:rPr>
                <w:sz w:val="20"/>
                <w:szCs w:val="20"/>
                <w:rtl w:val="0"/>
              </w:rPr>
              <w:t>………………………</w:t>
            </w:r>
            <w:r>
              <w:rPr>
                <w:sz w:val="20"/>
                <w:szCs w:val="20"/>
                <w:rtl w:val="0"/>
              </w:rPr>
              <w:t>]</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8"/>
                <w:szCs w:val="18"/>
                <w:rtl w:val="0"/>
              </w:rPr>
              <w:t>Diff./Non-diff.</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8"/>
                <w:szCs w:val="18"/>
                <w:rtl w:val="0"/>
              </w:rPr>
              <w:t>from EFTA countries</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8"/>
                <w:szCs w:val="18"/>
                <w:rtl w:val="0"/>
              </w:rPr>
              <w:t>from candidate countries</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8"/>
                <w:szCs w:val="18"/>
                <w:rtl w:val="0"/>
              </w:rPr>
              <w:t>from third countries</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6"/>
                <w:szCs w:val="16"/>
                <w:rtl w:val="0"/>
                <w:lang w:val="en-US"/>
              </w:rPr>
              <w:t>within the meaning of Article</w:t>
            </w:r>
            <w:r>
              <w:rPr>
                <w:sz w:val="16"/>
                <w:szCs w:val="16"/>
                <w:rtl w:val="0"/>
              </w:rPr>
              <w:t> </w:t>
            </w:r>
            <w:r>
              <w:rPr>
                <w:sz w:val="16"/>
                <w:szCs w:val="16"/>
                <w:rtl w:val="0"/>
                <w:lang w:val="en-US"/>
              </w:rPr>
              <w:t xml:space="preserve">21(2)(b) of the Financial Regulation </w:t>
            </w:r>
          </w:p>
        </w:tc>
      </w:tr>
      <w:tr>
        <w:tblPrEx>
          <w:shd w:val="clear" w:color="auto" w:fill="ced7e7"/>
        </w:tblPrEx>
        <w:trPr>
          <w:trHeight w:val="481"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60"/>
            </w:pPr>
            <w:r>
              <w:rPr>
                <w:color w:val="000000"/>
                <w:sz w:val="22"/>
                <w:szCs w:val="22"/>
                <w:u w:color="000000"/>
                <w:rtl w:val="0"/>
              </w:rPr>
              <w:t>[XX.YY.YY.YY]</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22"/>
                <w:szCs w:val="22"/>
                <w:rtl w:val="0"/>
              </w:rPr>
              <w:t>YES/NO</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color w:val="000000"/>
                <w:sz w:val="22"/>
                <w:szCs w:val="22"/>
                <w:u w:color="000000"/>
                <w:rtl w:val="0"/>
              </w:rPr>
              <w:t>YES/NO</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color w:val="000000"/>
                <w:sz w:val="22"/>
                <w:szCs w:val="22"/>
                <w:u w:color="000000"/>
                <w:rtl w:val="0"/>
              </w:rPr>
              <w:t>YES/NO</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22"/>
                <w:szCs w:val="22"/>
                <w:rtl w:val="0"/>
              </w:rPr>
              <w:t>YES/NO</w:t>
            </w:r>
          </w:p>
        </w:tc>
      </w:tr>
    </w:tbl>
    <w:p>
      <w:pPr>
        <w:pStyle w:val="Text 1"/>
        <w:widowControl w:val="0"/>
        <w:ind w:left="0" w:firstLine="0"/>
        <w:rPr>
          <w:i w:val="1"/>
          <w:iCs w:val="1"/>
          <w:sz w:val="20"/>
          <w:szCs w:val="20"/>
        </w:rPr>
      </w:pPr>
    </w:p>
    <w:p>
      <w:pPr>
        <w:pStyle w:val="Body"/>
        <w:sectPr>
          <w:pgSz w:w="11900" w:h="16840" w:orient="portrait"/>
          <w:pgMar w:top="1134" w:right="1418" w:bottom="1134" w:left="1418" w:header="709" w:footer="709"/>
          <w:bidi w:val="0"/>
        </w:sectPr>
      </w:pPr>
    </w:p>
    <w:p>
      <w:pPr>
        <w:pStyle w:val="Manual Heading 2"/>
      </w:pPr>
      <w:r>
        <w:rPr>
          <w:rtl w:val="0"/>
        </w:rPr>
        <w:t>3.2.</w:t>
        <w:tab/>
        <w:t xml:space="preserve">Estimated impact on expenditure </w:t>
      </w:r>
    </w:p>
    <w:p>
      <w:pPr>
        <w:pStyle w:val="Manual Heading 3"/>
        <w:rPr>
          <w:u w:val="single"/>
        </w:rPr>
      </w:pPr>
      <w:r>
        <w:rPr>
          <w:rtl w:val="0"/>
        </w:rPr>
        <w:t>3.2.1.</w:t>
        <w:tab/>
        <w:t xml:space="preserve">Summary of estimated impact on expenditure </w:t>
      </w:r>
    </w:p>
    <w:p>
      <w:pPr>
        <w:pStyle w:val="Body"/>
        <w:jc w:val="right"/>
        <w:rPr>
          <w:sz w:val="20"/>
          <w:szCs w:val="20"/>
        </w:rPr>
      </w:pPr>
      <w:r>
        <w:rPr>
          <w:sz w:val="20"/>
          <w:szCs w:val="20"/>
          <w:rtl w:val="0"/>
          <w:lang w:val="en-US"/>
        </w:rPr>
        <w:t>EUR million (to three decimal places)</w:t>
      </w:r>
    </w:p>
    <w:tbl>
      <w:tblPr>
        <w:tblW w:w="9064" w:type="dxa"/>
        <w:jc w:val="center"/>
        <w:tblInd w:w="108" w:type="dxa"/>
        <w:tblBorders>
          <w:top w:val="single" w:color="ebebeb" w:sz="8" w:space="0" w:shadow="0" w:frame="0"/>
          <w:left w:val="single" w:color="ebebeb" w:sz="8" w:space="0" w:shadow="0" w:frame="0"/>
          <w:bottom w:val="single" w:color="ebebeb" w:sz="8" w:space="0" w:shadow="0" w:frame="0"/>
          <w:right w:val="single" w:color="ebebeb" w:sz="8" w:space="0" w:shadow="0" w:frame="0"/>
          <w:insideH w:val="single" w:color="ebebeb" w:sz="8" w:space="0" w:shadow="0" w:frame="0"/>
          <w:insideV w:val="single" w:color="ebebeb" w:sz="8" w:space="0" w:shadow="0" w:frame="0"/>
        </w:tblBorders>
        <w:shd w:val="clear" w:color="auto" w:fill="ced7e7"/>
        <w:tblLayout w:type="fixed"/>
      </w:tblPr>
      <w:tblGrid>
        <w:gridCol w:w="3152"/>
        <w:gridCol w:w="717"/>
        <w:gridCol w:w="5195"/>
      </w:tblGrid>
      <w:tr>
        <w:tblPrEx>
          <w:shd w:val="clear" w:color="auto" w:fill="ced7e7"/>
        </w:tblPrEx>
        <w:trPr>
          <w:trHeight w:val="721" w:hRule="atLeast"/>
        </w:trPr>
        <w:tc>
          <w:tcPr>
            <w:tcW w:type="dxa" w:w="31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60" w:after="60"/>
              <w:jc w:val="center"/>
            </w:pPr>
            <w:r>
              <w:rPr>
                <w:b w:val="1"/>
                <w:bCs w:val="1"/>
                <w:sz w:val="22"/>
                <w:szCs w:val="22"/>
                <w:rtl w:val="0"/>
                <w:lang w:val="en-US"/>
              </w:rPr>
              <w:t xml:space="preserve">Heading of multiannual financial </w:t>
            </w:r>
            <w:r>
              <w:rPr>
                <w:rFonts w:ascii="Arial Unicode MS" w:cs="Arial Unicode MS" w:hAnsi="Arial Unicode MS" w:eastAsia="Arial Unicode MS"/>
                <w:b w:val="0"/>
                <w:bCs w:val="0"/>
                <w:i w:val="0"/>
                <w:iCs w:val="0"/>
                <w:sz w:val="22"/>
                <w:szCs w:val="22"/>
              </w:rPr>
              <w:br w:type="textWrapping"/>
            </w:r>
            <w:r>
              <w:rPr>
                <w:b w:val="1"/>
                <w:bCs w:val="1"/>
                <w:sz w:val="22"/>
                <w:szCs w:val="22"/>
                <w:rtl w:val="0"/>
                <w:lang w:val="en-US"/>
              </w:rPr>
              <w:t xml:space="preserve">framework </w:t>
            </w:r>
          </w:p>
        </w:tc>
        <w:tc>
          <w:tcPr>
            <w:tcW w:type="dxa" w:w="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60" w:after="60"/>
              <w:ind w:left="0" w:right="0" w:firstLine="0"/>
              <w:jc w:val="center"/>
              <w:rPr>
                <w:rtl w:val="0"/>
              </w:rPr>
            </w:pPr>
            <w:r>
              <w:rPr>
                <w:rFonts w:ascii="Times New Roman" w:hAnsi="Times New Roman"/>
                <w:sz w:val="22"/>
                <w:szCs w:val="22"/>
                <w:rtl w:val="0"/>
              </w:rPr>
              <w:t>Number 2</w:t>
            </w:r>
          </w:p>
        </w:tc>
        <w:tc>
          <w:tcPr>
            <w:tcW w:type="dxa" w:w="51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60" w:after="60"/>
            </w:pPr>
            <w:r>
              <w:rPr>
                <w:sz w:val="24"/>
                <w:szCs w:val="24"/>
                <w:rtl w:val="0"/>
                <w:lang w:val="en-US"/>
              </w:rPr>
              <w:t>Sustainable Growth: natural resources</w:t>
            </w:r>
          </w:p>
        </w:tc>
      </w:tr>
    </w:tbl>
    <w:p>
      <w:pPr>
        <w:pStyle w:val="Body"/>
        <w:widowControl w:val="0"/>
        <w:jc w:val="center"/>
        <w:rPr>
          <w:sz w:val="20"/>
          <w:szCs w:val="20"/>
        </w:rPr>
      </w:pPr>
    </w:p>
    <w:p>
      <w:pPr>
        <w:pStyle w:val="Body"/>
        <w:rPr>
          <w:sz w:val="16"/>
          <w:szCs w:val="16"/>
        </w:rPr>
      </w:pPr>
    </w:p>
    <w:tbl>
      <w:tblPr>
        <w:tblW w:w="9064" w:type="dxa"/>
        <w:jc w:val="left"/>
        <w:tblInd w:w="108" w:type="dxa"/>
        <w:tblBorders>
          <w:top w:val="single" w:color="ebebeb" w:sz="8" w:space="0" w:shadow="0" w:frame="0"/>
          <w:left w:val="single" w:color="ebebeb" w:sz="8" w:space="0" w:shadow="0" w:frame="0"/>
          <w:bottom w:val="single" w:color="ebebeb" w:sz="8" w:space="0" w:shadow="0" w:frame="0"/>
          <w:right w:val="single" w:color="ebebeb" w:sz="8" w:space="0" w:shadow="0" w:frame="0"/>
          <w:insideH w:val="single" w:color="ebebeb" w:sz="8" w:space="0" w:shadow="0" w:frame="0"/>
          <w:insideV w:val="single" w:color="ebebeb" w:sz="8" w:space="0" w:shadow="0" w:frame="0"/>
        </w:tblBorders>
        <w:shd w:val="clear" w:color="auto" w:fill="ced7e7"/>
        <w:tblLayout w:type="fixed"/>
      </w:tblPr>
      <w:tblGrid>
        <w:gridCol w:w="2580"/>
        <w:gridCol w:w="913"/>
        <w:gridCol w:w="104"/>
        <w:gridCol w:w="348"/>
        <w:gridCol w:w="566"/>
        <w:gridCol w:w="566"/>
        <w:gridCol w:w="565"/>
        <w:gridCol w:w="566"/>
        <w:gridCol w:w="566"/>
        <w:gridCol w:w="566"/>
        <w:gridCol w:w="565"/>
        <w:gridCol w:w="1159"/>
      </w:tblGrid>
      <w:tr>
        <w:tblPrEx>
          <w:shd w:val="clear" w:color="auto" w:fill="ced7e7"/>
        </w:tblPrEx>
        <w:trPr>
          <w:trHeight w:val="1002" w:hRule="atLeast"/>
        </w:trPr>
        <w:tc>
          <w:tcPr>
            <w:tcW w:type="dxa" w:w="2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22"/>
                <w:szCs w:val="22"/>
                <w:rtl w:val="0"/>
              </w:rPr>
              <w:t>DG: &lt;MARE&gt;</w:t>
            </w:r>
          </w:p>
        </w:tc>
        <w:tc>
          <w:tcPr>
            <w:tcW w:type="dxa" w:w="101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20"/>
                <w:szCs w:val="20"/>
                <w:rtl w:val="0"/>
                <w:lang w:val="en-US"/>
              </w:rPr>
              <w:t>Year</w:t>
            </w:r>
            <w:r>
              <w:rPr>
                <w:rFonts w:ascii="Arial Unicode MS" w:cs="Arial Unicode MS" w:hAnsi="Arial Unicode MS" w:eastAsia="Arial Unicode MS"/>
                <w:b w:val="0"/>
                <w:bCs w:val="0"/>
                <w:i w:val="0"/>
                <w:iCs w:val="0"/>
                <w:sz w:val="22"/>
                <w:szCs w:val="22"/>
              </w:rPr>
              <w:br w:type="textWrapping"/>
            </w:r>
            <w:r>
              <w:rPr>
                <w:b w:val="1"/>
                <w:bCs w:val="1"/>
                <w:sz w:val="20"/>
                <w:szCs w:val="20"/>
                <w:rtl w:val="0"/>
              </w:rPr>
              <w:t>2017</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20"/>
                <w:szCs w:val="20"/>
                <w:rtl w:val="0"/>
                <w:lang w:val="en-US"/>
              </w:rPr>
              <w:t>Year</w:t>
            </w:r>
            <w:r>
              <w:rPr>
                <w:rFonts w:ascii="Arial Unicode MS" w:cs="Arial Unicode MS" w:hAnsi="Arial Unicode MS" w:eastAsia="Arial Unicode MS"/>
                <w:b w:val="0"/>
                <w:bCs w:val="0"/>
                <w:i w:val="0"/>
                <w:iCs w:val="0"/>
                <w:sz w:val="22"/>
                <w:szCs w:val="22"/>
              </w:rPr>
              <w:br w:type="textWrapping"/>
            </w:r>
            <w:r>
              <w:rPr>
                <w:b w:val="1"/>
                <w:bCs w:val="1"/>
                <w:sz w:val="20"/>
                <w:szCs w:val="20"/>
                <w:rtl w:val="0"/>
              </w:rPr>
              <w:t>2018</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20"/>
                <w:szCs w:val="20"/>
                <w:rtl w:val="0"/>
                <w:lang w:val="en-US"/>
              </w:rPr>
              <w:t>Year</w:t>
            </w:r>
            <w:r>
              <w:rPr>
                <w:rFonts w:ascii="Arial Unicode MS" w:cs="Arial Unicode MS" w:hAnsi="Arial Unicode MS" w:eastAsia="Arial Unicode MS"/>
                <w:b w:val="0"/>
                <w:bCs w:val="0"/>
                <w:i w:val="0"/>
                <w:iCs w:val="0"/>
                <w:sz w:val="22"/>
                <w:szCs w:val="22"/>
              </w:rPr>
              <w:br w:type="textWrapping"/>
            </w:r>
            <w:r>
              <w:rPr>
                <w:b w:val="1"/>
                <w:bCs w:val="1"/>
                <w:sz w:val="20"/>
                <w:szCs w:val="20"/>
                <w:rtl w:val="0"/>
              </w:rPr>
              <w:t>2019</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20"/>
                <w:szCs w:val="20"/>
                <w:rtl w:val="0"/>
                <w:lang w:val="en-US"/>
              </w:rPr>
              <w:t>Year</w:t>
            </w:r>
            <w:r>
              <w:rPr>
                <w:rFonts w:ascii="Arial Unicode MS" w:cs="Arial Unicode MS" w:hAnsi="Arial Unicode MS" w:eastAsia="Arial Unicode MS"/>
                <w:b w:val="0"/>
                <w:bCs w:val="0"/>
                <w:i w:val="0"/>
                <w:iCs w:val="0"/>
                <w:sz w:val="22"/>
                <w:szCs w:val="22"/>
              </w:rPr>
              <w:br w:type="textWrapping"/>
            </w:r>
            <w:r>
              <w:rPr>
                <w:b w:val="1"/>
                <w:bCs w:val="1"/>
                <w:sz w:val="20"/>
                <w:szCs w:val="20"/>
                <w:rtl w:val="0"/>
              </w:rPr>
              <w:t>2020</w:t>
            </w:r>
          </w:p>
        </w:tc>
        <w:tc>
          <w:tcPr>
            <w:tcW w:type="dxa" w:w="169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b w:val="0"/>
                <w:bCs w:val="0"/>
                <w:sz w:val="18"/>
                <w:szCs w:val="18"/>
                <w:rtl w:val="0"/>
                <w:lang w:val="en-US"/>
              </w:rPr>
              <w:t>Enter as many years as necessary to show the duration of the impact (see point 1.6)</w:t>
            </w: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b w:val="1"/>
                <w:bCs w:val="1"/>
                <w:sz w:val="20"/>
                <w:szCs w:val="20"/>
                <w:rtl w:val="0"/>
              </w:rPr>
              <w:t>TOTAL</w:t>
            </w:r>
          </w:p>
        </w:tc>
      </w:tr>
      <w:tr>
        <w:tblPrEx>
          <w:shd w:val="clear" w:color="auto" w:fill="ced7e7"/>
        </w:tblPrEx>
        <w:trPr>
          <w:trHeight w:val="251" w:hRule="atLeast"/>
        </w:trPr>
        <w:tc>
          <w:tcPr>
            <w:tcW w:type="dxa" w:w="394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20" w:after="20"/>
            </w:pPr>
            <w:r>
              <w:rPr>
                <w:rFonts w:ascii="Arial Unicode MS" w:cs="Arial Unicode MS" w:hAnsi="Arial Unicode MS" w:eastAsia="Arial Unicode MS" w:hint="default"/>
                <w:b w:val="0"/>
                <w:bCs w:val="0"/>
                <w:i w:val="0"/>
                <w:iCs w:val="0"/>
                <w:sz w:val="21"/>
                <w:szCs w:val="21"/>
                <w:rtl w:val="0"/>
              </w:rPr>
              <w:t>•</w:t>
            </w:r>
            <w:r>
              <w:rPr>
                <w:sz w:val="21"/>
                <w:szCs w:val="21"/>
                <w:rtl w:val="0"/>
                <w:lang w:val="fr-FR"/>
              </w:rPr>
              <w:t xml:space="preserve"> Operational appropriations </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42" w:hRule="atLeast"/>
        </w:trPr>
        <w:tc>
          <w:tcPr>
            <w:tcW w:type="dxa" w:w="25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0"/>
                <w:szCs w:val="20"/>
                <w:rtl w:val="0"/>
                <w:lang w:val="en-US"/>
              </w:rPr>
              <w:t>Number of budget line 11.0301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both"/>
              <w:rPr>
                <w:rtl w:val="0"/>
              </w:rPr>
            </w:pPr>
            <w:r>
              <w:rPr>
                <w:rFonts w:ascii="Times New Roman" w:hAnsi="Times New Roman"/>
                <w:sz w:val="18"/>
                <w:szCs w:val="18"/>
                <w:rtl w:val="0"/>
              </w:rPr>
              <w:t>Commitments</w:t>
            </w:r>
          </w:p>
        </w:tc>
        <w:tc>
          <w:tcPr>
            <w:tcW w:type="dxa" w:w="45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center"/>
              <w:rPr>
                <w:rtl w:val="0"/>
              </w:rPr>
            </w:pPr>
            <w:r>
              <w:rPr>
                <w:rFonts w:ascii="Times New Roman" w:hAnsi="Times New Roman"/>
                <w:sz w:val="14"/>
                <w:szCs w:val="14"/>
                <w:rtl w:val="0"/>
              </w:rPr>
              <w:t>(1)</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b w:val="1"/>
                <w:bCs w:val="1"/>
                <w:sz w:val="20"/>
                <w:szCs w:val="20"/>
                <w:rtl w:val="0"/>
              </w:rPr>
              <w:t>2.300</w:t>
            </w:r>
          </w:p>
        </w:tc>
      </w:tr>
      <w:tr>
        <w:tblPrEx>
          <w:shd w:val="clear" w:color="auto" w:fill="ced7e7"/>
        </w:tblPrEx>
        <w:trPr>
          <w:trHeight w:val="442" w:hRule="atLeast"/>
        </w:trPr>
        <w:tc>
          <w:tcPr>
            <w:tcW w:type="dxa" w:w="25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both"/>
              <w:rPr>
                <w:rtl w:val="0"/>
              </w:rPr>
            </w:pPr>
            <w:r>
              <w:rPr>
                <w:rFonts w:ascii="Times New Roman" w:hAnsi="Times New Roman"/>
                <w:sz w:val="18"/>
                <w:szCs w:val="18"/>
                <w:rtl w:val="0"/>
              </w:rPr>
              <w:t>Payments</w:t>
            </w:r>
          </w:p>
        </w:tc>
        <w:tc>
          <w:tcPr>
            <w:tcW w:type="dxa" w:w="45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center"/>
              <w:rPr>
                <w:rtl w:val="0"/>
              </w:rPr>
            </w:pPr>
            <w:r>
              <w:rPr>
                <w:rFonts w:ascii="Times New Roman" w:hAnsi="Times New Roman"/>
                <w:sz w:val="14"/>
                <w:szCs w:val="14"/>
                <w:rtl w:val="0"/>
              </w:rPr>
              <w:t>(2)</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b w:val="1"/>
                <w:bCs w:val="1"/>
                <w:sz w:val="20"/>
                <w:szCs w:val="20"/>
                <w:rtl w:val="0"/>
              </w:rPr>
              <w:t>2.300</w:t>
            </w:r>
          </w:p>
        </w:tc>
      </w:tr>
      <w:tr>
        <w:tblPrEx>
          <w:shd w:val="clear" w:color="auto" w:fill="ced7e7"/>
        </w:tblPrEx>
        <w:trPr>
          <w:trHeight w:val="402" w:hRule="atLeast"/>
        </w:trPr>
        <w:tc>
          <w:tcPr>
            <w:tcW w:type="dxa" w:w="25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0"/>
                <w:szCs w:val="20"/>
                <w:rtl w:val="0"/>
                <w:lang w:val="en-US"/>
              </w:rPr>
              <w:t xml:space="preserve">Number of budget line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both"/>
              <w:rPr>
                <w:rtl w:val="0"/>
              </w:rPr>
            </w:pPr>
            <w:r>
              <w:rPr>
                <w:rFonts w:ascii="Times New Roman" w:hAnsi="Times New Roman"/>
                <w:sz w:val="18"/>
                <w:szCs w:val="18"/>
                <w:rtl w:val="0"/>
              </w:rPr>
              <w:t>Commitments</w:t>
            </w:r>
          </w:p>
        </w:tc>
        <w:tc>
          <w:tcPr>
            <w:tcW w:type="dxa" w:w="45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center"/>
              <w:rPr>
                <w:rtl w:val="0"/>
              </w:rPr>
            </w:pPr>
            <w:r>
              <w:rPr>
                <w:rFonts w:ascii="Times New Roman" w:hAnsi="Times New Roman"/>
                <w:sz w:val="14"/>
                <w:szCs w:val="14"/>
                <w:rtl w:val="0"/>
              </w:rPr>
              <w:t>(1a)</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22" w:hRule="atLeast"/>
        </w:trPr>
        <w:tc>
          <w:tcPr>
            <w:tcW w:type="dxa" w:w="25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both"/>
              <w:rPr>
                <w:rtl w:val="0"/>
              </w:rPr>
            </w:pPr>
            <w:r>
              <w:rPr>
                <w:rFonts w:ascii="Times New Roman" w:hAnsi="Times New Roman"/>
                <w:sz w:val="18"/>
                <w:szCs w:val="18"/>
                <w:rtl w:val="0"/>
              </w:rPr>
              <w:t>Payments</w:t>
            </w:r>
          </w:p>
        </w:tc>
        <w:tc>
          <w:tcPr>
            <w:tcW w:type="dxa" w:w="45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center"/>
              <w:rPr>
                <w:rtl w:val="0"/>
              </w:rPr>
            </w:pPr>
            <w:r>
              <w:rPr>
                <w:rFonts w:ascii="Times New Roman" w:hAnsi="Times New Roman"/>
                <w:sz w:val="14"/>
                <w:szCs w:val="14"/>
                <w:rtl w:val="0"/>
              </w:rPr>
              <w:t>(2a)</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921" w:hRule="atLeast"/>
        </w:trPr>
        <w:tc>
          <w:tcPr>
            <w:tcW w:type="dxa" w:w="394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20" w:after="20"/>
            </w:pPr>
            <w:r>
              <w:rPr>
                <w:sz w:val="21"/>
                <w:szCs w:val="21"/>
                <w:rtl w:val="0"/>
                <w:lang w:val="en-US"/>
              </w:rPr>
              <w:t xml:space="preserve">Appropriations of an administrative nature financed from the envelope of specific programmes </w:t>
            </w:r>
            <w:r>
              <w:rPr>
                <w:sz w:val="22"/>
                <w:szCs w:val="22"/>
              </w:rPr>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22" w:hRule="atLeast"/>
        </w:trPr>
        <w:tc>
          <w:tcPr>
            <w:tcW w:type="dxa" w:w="2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60" w:after="60"/>
            </w:pPr>
            <w:r>
              <w:rPr>
                <w:sz w:val="20"/>
                <w:szCs w:val="20"/>
                <w:rtl w:val="0"/>
                <w:lang w:val="en-US"/>
              </w:rPr>
              <w:t xml:space="preserve">Number of budget line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5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40" w:after="40"/>
              <w:ind w:left="0" w:right="0" w:firstLine="0"/>
              <w:jc w:val="center"/>
              <w:rPr>
                <w:rtl w:val="0"/>
              </w:rPr>
            </w:pPr>
            <w:r>
              <w:rPr>
                <w:rFonts w:ascii="Times New Roman" w:hAnsi="Times New Roman"/>
                <w:sz w:val="14"/>
                <w:szCs w:val="14"/>
                <w:rtl w:val="0"/>
              </w:rPr>
              <w:t>(3)</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84" w:hRule="atLeast"/>
        </w:trPr>
        <w:tc>
          <w:tcPr>
            <w:tcW w:type="dxa" w:w="25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b w:val="1"/>
                <w:bCs w:val="1"/>
                <w:sz w:val="22"/>
                <w:szCs w:val="22"/>
                <w:rtl w:val="0"/>
                <w:lang w:val="fr-FR"/>
              </w:rPr>
              <w:t>TOTAL appropriations</w:t>
            </w:r>
            <w:r>
              <w:rPr>
                <w:rFonts w:ascii="Arial Unicode MS" w:cs="Arial Unicode MS" w:hAnsi="Arial Unicode MS" w:eastAsia="Arial Unicode MS"/>
                <w:b w:val="0"/>
                <w:bCs w:val="0"/>
                <w:i w:val="0"/>
                <w:iCs w:val="0"/>
                <w:sz w:val="22"/>
                <w:szCs w:val="22"/>
              </w:rPr>
              <w:br w:type="textWrapping"/>
            </w:r>
            <w:r>
              <w:rPr>
                <w:b w:val="1"/>
                <w:bCs w:val="1"/>
                <w:sz w:val="22"/>
                <w:szCs w:val="22"/>
                <w:rtl w:val="0"/>
              </w:rPr>
              <w:t xml:space="preserve">for DG </w:t>
            </w:r>
            <w:r>
              <w:rPr>
                <w:b w:val="0"/>
                <w:bCs w:val="0"/>
                <w:sz w:val="22"/>
                <w:szCs w:val="22"/>
                <w:rtl w:val="0"/>
                <w:lang w:val="de-DE"/>
              </w:rPr>
              <w:t>MARE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both"/>
              <w:rPr>
                <w:rtl w:val="0"/>
              </w:rPr>
            </w:pPr>
            <w:r>
              <w:rPr>
                <w:rFonts w:ascii="Times New Roman" w:hAnsi="Times New Roman"/>
                <w:sz w:val="18"/>
                <w:szCs w:val="18"/>
                <w:rtl w:val="0"/>
              </w:rPr>
              <w:t>Commitments</w:t>
            </w:r>
          </w:p>
        </w:tc>
        <w:tc>
          <w:tcPr>
            <w:tcW w:type="dxa" w:w="45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4"/>
                <w:szCs w:val="14"/>
                <w:rtl w:val="0"/>
              </w:rPr>
              <w:t>=1+1a +3</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center"/>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center"/>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center"/>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b w:val="1"/>
                <w:bCs w:val="1"/>
                <w:sz w:val="20"/>
                <w:szCs w:val="20"/>
                <w:rtl w:val="0"/>
              </w:rPr>
              <w:t>2.300</w:t>
            </w:r>
          </w:p>
        </w:tc>
      </w:tr>
      <w:tr>
        <w:tblPrEx>
          <w:shd w:val="clear" w:color="auto" w:fill="ced7e7"/>
        </w:tblPrEx>
        <w:trPr>
          <w:trHeight w:val="604" w:hRule="atLeast"/>
        </w:trPr>
        <w:tc>
          <w:tcPr>
            <w:tcW w:type="dxa" w:w="25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both"/>
              <w:rPr>
                <w:rtl w:val="0"/>
              </w:rPr>
            </w:pPr>
            <w:r>
              <w:rPr>
                <w:rFonts w:ascii="Times New Roman" w:hAnsi="Times New Roman"/>
                <w:sz w:val="18"/>
                <w:szCs w:val="18"/>
                <w:rtl w:val="0"/>
              </w:rPr>
              <w:t>Payments</w:t>
            </w:r>
          </w:p>
        </w:tc>
        <w:tc>
          <w:tcPr>
            <w:tcW w:type="dxa" w:w="45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4"/>
                <w:szCs w:val="14"/>
                <w:rtl w:val="0"/>
              </w:rPr>
              <w:t>=2+2a</w:t>
            </w:r>
          </w:p>
          <w:p>
            <w:pPr>
              <w:pStyle w:val="Body"/>
              <w:bidi w:val="0"/>
              <w:ind w:left="0" w:right="0" w:firstLine="0"/>
              <w:jc w:val="center"/>
              <w:rPr>
                <w:rtl w:val="0"/>
              </w:rPr>
            </w:pPr>
            <w:r>
              <w:rPr>
                <w:rFonts w:ascii="Times New Roman" w:hAnsi="Times New Roman"/>
                <w:sz w:val="14"/>
                <w:szCs w:val="14"/>
                <w:rtl w:val="0"/>
              </w:rPr>
              <w:t>+3</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center"/>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center"/>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center"/>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b w:val="1"/>
                <w:bCs w:val="1"/>
                <w:sz w:val="20"/>
                <w:szCs w:val="20"/>
                <w:rtl w:val="0"/>
              </w:rPr>
              <w:t>2.300</w:t>
            </w:r>
          </w:p>
        </w:tc>
      </w:tr>
    </w:tbl>
    <w:p>
      <w:pPr>
        <w:pStyle w:val="Body"/>
        <w:widowControl w:val="0"/>
        <w:rPr>
          <w:sz w:val="16"/>
          <w:szCs w:val="16"/>
        </w:rPr>
      </w:pPr>
    </w:p>
    <w:p>
      <w:pPr>
        <w:pStyle w:val="Body"/>
      </w:pPr>
      <w:r>
        <w:rPr>
          <w:rFonts w:ascii="Arial Unicode MS" w:cs="Arial Unicode MS" w:hAnsi="Arial Unicode MS" w:eastAsia="Arial Unicode MS"/>
          <w:b w:val="0"/>
          <w:bCs w:val="0"/>
          <w:i w:val="0"/>
          <w:iCs w:val="0"/>
        </w:rPr>
        <w:br w:type="textWrapping"/>
        <w:br w:type="textWrapping"/>
      </w:r>
    </w:p>
    <w:tbl>
      <w:tblPr>
        <w:tblW w:w="9064" w:type="dxa"/>
        <w:jc w:val="left"/>
        <w:tblInd w:w="108" w:type="dxa"/>
        <w:tblBorders>
          <w:top w:val="single" w:color="ebebeb" w:sz="8" w:space="0" w:shadow="0" w:frame="0"/>
          <w:left w:val="single" w:color="ebebeb" w:sz="8" w:space="0" w:shadow="0" w:frame="0"/>
          <w:bottom w:val="single" w:color="ebebeb" w:sz="8" w:space="0" w:shadow="0" w:frame="0"/>
          <w:right w:val="single" w:color="ebebeb" w:sz="8" w:space="0" w:shadow="0" w:frame="0"/>
          <w:insideH w:val="single" w:color="ebebeb" w:sz="8" w:space="0" w:shadow="0" w:frame="0"/>
          <w:insideV w:val="single" w:color="ebebeb" w:sz="8" w:space="0" w:shadow="0" w:frame="0"/>
        </w:tblBorders>
        <w:shd w:val="clear" w:color="auto" w:fill="ced7e7"/>
        <w:tblLayout w:type="fixed"/>
      </w:tblPr>
      <w:tblGrid>
        <w:gridCol w:w="2580"/>
        <w:gridCol w:w="939"/>
        <w:gridCol w:w="469"/>
        <w:gridCol w:w="523"/>
        <w:gridCol w:w="566"/>
        <w:gridCol w:w="565"/>
        <w:gridCol w:w="566"/>
        <w:gridCol w:w="566"/>
        <w:gridCol w:w="566"/>
        <w:gridCol w:w="565"/>
        <w:gridCol w:w="1159"/>
      </w:tblGrid>
      <w:tr>
        <w:tblPrEx>
          <w:shd w:val="clear" w:color="auto" w:fill="ced7e7"/>
        </w:tblPrEx>
        <w:trPr>
          <w:trHeight w:val="442" w:hRule="atLeast"/>
        </w:trPr>
        <w:tc>
          <w:tcPr>
            <w:tcW w:type="dxa" w:w="25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20" w:after="20"/>
            </w:pPr>
            <w:r>
              <w:rPr>
                <w:rFonts w:ascii="Arial Unicode MS" w:cs="Arial Unicode MS" w:hAnsi="Arial Unicode MS" w:eastAsia="Arial Unicode MS" w:hint="default"/>
                <w:b w:val="0"/>
                <w:bCs w:val="0"/>
                <w:i w:val="0"/>
                <w:iCs w:val="0"/>
                <w:sz w:val="21"/>
                <w:szCs w:val="21"/>
                <w:rtl w:val="0"/>
              </w:rPr>
              <w:t>•</w:t>
            </w:r>
            <w:r>
              <w:rPr>
                <w:sz w:val="21"/>
                <w:szCs w:val="21"/>
                <w:rtl w:val="0"/>
                <w:lang w:val="fr-FR"/>
              </w:rPr>
              <w:t xml:space="preserve"> TOTAL operational appropriations </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48" w:after="48"/>
              <w:ind w:left="0" w:right="0" w:firstLine="0"/>
              <w:jc w:val="both"/>
              <w:rPr>
                <w:rtl w:val="0"/>
              </w:rPr>
            </w:pPr>
            <w:r>
              <w:rPr>
                <w:rFonts w:ascii="Times New Roman" w:hAnsi="Times New Roman"/>
                <w:sz w:val="18"/>
                <w:szCs w:val="18"/>
                <w:rtl w:val="0"/>
              </w:rPr>
              <w:t>Commitments</w:t>
            </w:r>
          </w:p>
        </w:tc>
        <w:tc>
          <w:tcPr>
            <w:tcW w:type="dxa" w:w="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48" w:after="48"/>
              <w:ind w:left="0" w:right="0" w:firstLine="0"/>
              <w:jc w:val="center"/>
              <w:rPr>
                <w:rtl w:val="0"/>
              </w:rPr>
            </w:pPr>
            <w:r>
              <w:rPr>
                <w:rFonts w:ascii="Times New Roman" w:hAnsi="Times New Roman"/>
                <w:sz w:val="14"/>
                <w:szCs w:val="14"/>
                <w:rtl w:val="0"/>
              </w:rPr>
              <w:t>(4)</w:t>
            </w:r>
          </w:p>
        </w:tc>
        <w:tc>
          <w:tcPr>
            <w:tcW w:type="dxa" w:w="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b w:val="1"/>
                <w:bCs w:val="1"/>
                <w:sz w:val="20"/>
                <w:szCs w:val="20"/>
                <w:rtl w:val="0"/>
              </w:rPr>
              <w:t>2.300</w:t>
            </w:r>
          </w:p>
        </w:tc>
      </w:tr>
      <w:tr>
        <w:tblPrEx>
          <w:shd w:val="clear" w:color="auto" w:fill="ced7e7"/>
        </w:tblPrEx>
        <w:trPr>
          <w:trHeight w:val="442" w:hRule="atLeast"/>
        </w:trPr>
        <w:tc>
          <w:tcPr>
            <w:tcW w:type="dxa" w:w="25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48" w:after="48"/>
              <w:ind w:left="0" w:right="0" w:firstLine="0"/>
              <w:jc w:val="both"/>
              <w:rPr>
                <w:rtl w:val="0"/>
              </w:rPr>
            </w:pPr>
            <w:r>
              <w:rPr>
                <w:rFonts w:ascii="Times New Roman" w:hAnsi="Times New Roman"/>
                <w:sz w:val="18"/>
                <w:szCs w:val="18"/>
                <w:rtl w:val="0"/>
              </w:rPr>
              <w:t>Payments</w:t>
            </w:r>
          </w:p>
        </w:tc>
        <w:tc>
          <w:tcPr>
            <w:tcW w:type="dxa" w:w="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48" w:after="48"/>
              <w:ind w:left="0" w:right="0" w:firstLine="0"/>
              <w:jc w:val="center"/>
              <w:rPr>
                <w:rtl w:val="0"/>
              </w:rPr>
            </w:pPr>
            <w:r>
              <w:rPr>
                <w:rFonts w:ascii="Times New Roman" w:hAnsi="Times New Roman"/>
                <w:sz w:val="14"/>
                <w:szCs w:val="14"/>
                <w:rtl w:val="0"/>
              </w:rPr>
              <w:t>(5)</w:t>
            </w:r>
          </w:p>
        </w:tc>
        <w:tc>
          <w:tcPr>
            <w:tcW w:type="dxa" w:w="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b w:val="1"/>
                <w:bCs w:val="1"/>
                <w:sz w:val="20"/>
                <w:szCs w:val="20"/>
                <w:rtl w:val="0"/>
              </w:rPr>
              <w:t>2.300</w:t>
            </w:r>
          </w:p>
        </w:tc>
      </w:tr>
      <w:tr>
        <w:tblPrEx>
          <w:shd w:val="clear" w:color="auto" w:fill="ced7e7"/>
        </w:tblPrEx>
        <w:trPr>
          <w:trHeight w:val="691" w:hRule="atLeast"/>
        </w:trPr>
        <w:tc>
          <w:tcPr>
            <w:tcW w:type="dxa" w:w="351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48" w:after="48"/>
            </w:pPr>
            <w:r>
              <w:rPr>
                <w:rFonts w:ascii="Arial Unicode MS" w:cs="Arial Unicode MS" w:hAnsi="Arial Unicode MS" w:eastAsia="Arial Unicode MS" w:hint="default"/>
                <w:b w:val="0"/>
                <w:bCs w:val="0"/>
                <w:i w:val="0"/>
                <w:iCs w:val="0"/>
                <w:sz w:val="21"/>
                <w:szCs w:val="21"/>
                <w:rtl w:val="0"/>
              </w:rPr>
              <w:t>•</w:t>
            </w:r>
            <w:r>
              <w:rPr>
                <w:sz w:val="21"/>
                <w:szCs w:val="21"/>
                <w:rtl w:val="0"/>
                <w:lang w:val="en-US"/>
              </w:rPr>
              <w:t xml:space="preserve"> TOTAL appropriations of an administrative nature financed from the envelope for specific programmes </w:t>
            </w:r>
          </w:p>
        </w:tc>
        <w:tc>
          <w:tcPr>
            <w:tcW w:type="dxa" w:w="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48" w:after="48"/>
              <w:ind w:left="0" w:right="0" w:firstLine="0"/>
              <w:jc w:val="center"/>
              <w:rPr>
                <w:rtl w:val="0"/>
              </w:rPr>
            </w:pPr>
            <w:r>
              <w:rPr>
                <w:rFonts w:ascii="Times New Roman" w:hAnsi="Times New Roman"/>
                <w:sz w:val="14"/>
                <w:szCs w:val="14"/>
                <w:rtl w:val="0"/>
              </w:rPr>
              <w:t>(6)</w:t>
            </w:r>
          </w:p>
        </w:tc>
        <w:tc>
          <w:tcPr>
            <w:tcW w:type="dxa" w:w="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42" w:hRule="atLeast"/>
        </w:trPr>
        <w:tc>
          <w:tcPr>
            <w:tcW w:type="dxa" w:w="25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b w:val="1"/>
                <w:bCs w:val="1"/>
                <w:sz w:val="22"/>
                <w:szCs w:val="22"/>
                <w:rtl w:val="0"/>
                <w:lang w:val="fr-FR"/>
              </w:rPr>
              <w:t xml:space="preserve">TOTAL appropriations </w:t>
            </w:r>
            <w:r>
              <w:rPr>
                <w:rFonts w:ascii="Arial Unicode MS" w:cs="Arial Unicode MS" w:hAnsi="Arial Unicode MS" w:eastAsia="Arial Unicode MS"/>
                <w:b w:val="0"/>
                <w:bCs w:val="0"/>
                <w:i w:val="0"/>
                <w:iCs w:val="0"/>
                <w:sz w:val="22"/>
                <w:szCs w:val="22"/>
              </w:rPr>
              <w:br w:type="textWrapping"/>
            </w:r>
            <w:r>
              <w:rPr>
                <w:b w:val="1"/>
                <w:bCs w:val="1"/>
                <w:sz w:val="22"/>
                <w:szCs w:val="22"/>
                <w:rtl w:val="0"/>
                <w:lang w:val="de-DE"/>
              </w:rPr>
              <w:t>under HEADING 2</w:t>
            </w:r>
            <w:r>
              <w:rPr>
                <w:rFonts w:ascii="Arial Unicode MS" w:cs="Arial Unicode MS" w:hAnsi="Arial Unicode MS" w:eastAsia="Arial Unicode MS"/>
                <w:b w:val="0"/>
                <w:bCs w:val="0"/>
                <w:i w:val="0"/>
                <w:iCs w:val="0"/>
                <w:sz w:val="22"/>
                <w:szCs w:val="22"/>
              </w:rPr>
              <w:br w:type="textWrapping"/>
            </w:r>
            <w:r>
              <w:rPr>
                <w:b w:val="0"/>
                <w:bCs w:val="0"/>
                <w:sz w:val="22"/>
                <w:szCs w:val="22"/>
                <w:rtl w:val="0"/>
                <w:lang w:val="en-US"/>
              </w:rPr>
              <w:t>of the multiannual financial framework</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both"/>
              <w:rPr>
                <w:rtl w:val="0"/>
              </w:rPr>
            </w:pPr>
            <w:r>
              <w:rPr>
                <w:rFonts w:ascii="Times New Roman" w:hAnsi="Times New Roman"/>
                <w:sz w:val="18"/>
                <w:szCs w:val="18"/>
                <w:rtl w:val="0"/>
              </w:rPr>
              <w:t>Commitments</w:t>
            </w:r>
          </w:p>
        </w:tc>
        <w:tc>
          <w:tcPr>
            <w:tcW w:type="dxa" w:w="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4"/>
                <w:szCs w:val="14"/>
                <w:rtl w:val="0"/>
              </w:rPr>
              <w:t>=4+ 6</w:t>
            </w:r>
          </w:p>
        </w:tc>
        <w:tc>
          <w:tcPr>
            <w:tcW w:type="dxa" w:w="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center"/>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center"/>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center"/>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b w:val="1"/>
                <w:bCs w:val="1"/>
                <w:sz w:val="20"/>
                <w:szCs w:val="20"/>
                <w:rtl w:val="0"/>
              </w:rPr>
              <w:t>2.300</w:t>
            </w:r>
          </w:p>
        </w:tc>
      </w:tr>
      <w:tr>
        <w:tblPrEx>
          <w:shd w:val="clear" w:color="auto" w:fill="ced7e7"/>
        </w:tblPrEx>
        <w:trPr>
          <w:trHeight w:val="462" w:hRule="atLeast"/>
        </w:trPr>
        <w:tc>
          <w:tcPr>
            <w:tcW w:type="dxa" w:w="25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both"/>
              <w:rPr>
                <w:rtl w:val="0"/>
              </w:rPr>
            </w:pPr>
            <w:r>
              <w:rPr>
                <w:rFonts w:ascii="Times New Roman" w:hAnsi="Times New Roman"/>
                <w:sz w:val="18"/>
                <w:szCs w:val="18"/>
                <w:rtl w:val="0"/>
              </w:rPr>
              <w:t>Payments</w:t>
            </w:r>
          </w:p>
        </w:tc>
        <w:tc>
          <w:tcPr>
            <w:tcW w:type="dxa" w:w="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4"/>
                <w:szCs w:val="14"/>
                <w:rtl w:val="0"/>
              </w:rPr>
              <w:t>=5+ 6</w:t>
            </w:r>
          </w:p>
        </w:tc>
        <w:tc>
          <w:tcPr>
            <w:tcW w:type="dxa" w:w="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center"/>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center"/>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center"/>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20" w:after="20"/>
              <w:ind w:left="0" w:right="0" w:firstLine="0"/>
              <w:jc w:val="right"/>
              <w:rPr>
                <w:rtl w:val="0"/>
              </w:rPr>
            </w:pPr>
            <w:r>
              <w:rPr>
                <w:rFonts w:ascii="Times New Roman" w:hAnsi="Times New Roman"/>
                <w:sz w:val="20"/>
                <w:szCs w:val="20"/>
                <w:rtl w:val="0"/>
              </w:rPr>
              <w:t>0.575</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20" w:after="20"/>
              <w:jc w:val="right"/>
            </w:pPr>
            <w:r>
              <w:rPr>
                <w:rFonts w:ascii="Times New Roman" w:hAnsi="Times New Roman"/>
                <w:b w:val="1"/>
                <w:bCs w:val="1"/>
                <w:sz w:val="20"/>
                <w:szCs w:val="20"/>
                <w:rtl w:val="0"/>
              </w:rPr>
              <w:t>2.300</w:t>
            </w:r>
          </w:p>
          <w:p>
            <w:pPr>
              <w:pStyle w:val="Body"/>
              <w:spacing w:before="20" w:after="20"/>
              <w:jc w:val="right"/>
            </w:pPr>
          </w:p>
        </w:tc>
      </w:tr>
    </w:tbl>
    <w:p>
      <w:pPr>
        <w:pStyle w:val="Body"/>
        <w:widowControl w:val="0"/>
      </w:pPr>
    </w:p>
    <w:p>
      <w:pPr>
        <w:pStyle w:val="Body"/>
        <w:spacing w:after="40"/>
        <w:rPr>
          <w:b w:val="1"/>
          <w:bCs w:val="1"/>
          <w:sz w:val="22"/>
          <w:szCs w:val="22"/>
          <w:u w:val="single"/>
        </w:rPr>
      </w:pPr>
      <w:r>
        <w:rPr>
          <w:b w:val="1"/>
          <w:bCs w:val="1"/>
          <w:sz w:val="22"/>
          <w:szCs w:val="22"/>
          <w:u w:val="single"/>
          <w:rtl w:val="0"/>
          <w:lang w:val="en-US"/>
        </w:rPr>
        <w:t>If more than one heading is affected by the proposal / initiative:</w:t>
      </w:r>
    </w:p>
    <w:tbl>
      <w:tblPr>
        <w:tblW w:w="9064" w:type="dxa"/>
        <w:jc w:val="left"/>
        <w:tblInd w:w="108" w:type="dxa"/>
        <w:tblBorders>
          <w:top w:val="single" w:color="ebebeb" w:sz="8" w:space="0" w:shadow="0" w:frame="0"/>
          <w:left w:val="single" w:color="ebebeb" w:sz="8" w:space="0" w:shadow="0" w:frame="0"/>
          <w:bottom w:val="single" w:color="ebebeb" w:sz="8" w:space="0" w:shadow="0" w:frame="0"/>
          <w:right w:val="single" w:color="ebebeb" w:sz="8" w:space="0" w:shadow="0" w:frame="0"/>
          <w:insideH w:val="single" w:color="ebebeb" w:sz="8" w:space="0" w:shadow="0" w:frame="0"/>
          <w:insideV w:val="single" w:color="ebebeb" w:sz="8" w:space="0" w:shadow="0" w:frame="0"/>
        </w:tblBorders>
        <w:shd w:val="clear" w:color="auto" w:fill="ced7e7"/>
        <w:tblLayout w:type="fixed"/>
      </w:tblPr>
      <w:tblGrid>
        <w:gridCol w:w="2580"/>
        <w:gridCol w:w="939"/>
        <w:gridCol w:w="469"/>
        <w:gridCol w:w="523"/>
        <w:gridCol w:w="566"/>
        <w:gridCol w:w="565"/>
        <w:gridCol w:w="566"/>
        <w:gridCol w:w="566"/>
        <w:gridCol w:w="566"/>
        <w:gridCol w:w="565"/>
        <w:gridCol w:w="1159"/>
      </w:tblGrid>
      <w:tr>
        <w:tblPrEx>
          <w:shd w:val="clear" w:color="auto" w:fill="ced7e7"/>
        </w:tblPrEx>
        <w:trPr>
          <w:trHeight w:val="402" w:hRule="atLeast"/>
        </w:trPr>
        <w:tc>
          <w:tcPr>
            <w:tcW w:type="dxa" w:w="2580"/>
            <w:vMerge w:val="restart"/>
            <w:tcBorders>
              <w:top w:val="single" w:color="ff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20" w:after="20"/>
            </w:pPr>
            <w:r>
              <w:rPr>
                <w:rFonts w:ascii="Arial Unicode MS" w:cs="Arial Unicode MS" w:hAnsi="Arial Unicode MS" w:eastAsia="Arial Unicode MS" w:hint="default"/>
                <w:b w:val="0"/>
                <w:bCs w:val="0"/>
                <w:i w:val="0"/>
                <w:iCs w:val="0"/>
                <w:sz w:val="21"/>
                <w:szCs w:val="21"/>
                <w:rtl w:val="0"/>
              </w:rPr>
              <w:t>•</w:t>
            </w:r>
            <w:r>
              <w:rPr>
                <w:sz w:val="21"/>
                <w:szCs w:val="21"/>
                <w:rtl w:val="0"/>
                <w:lang w:val="fr-FR"/>
              </w:rPr>
              <w:t xml:space="preserve"> TOTAL operational appropriations </w:t>
            </w:r>
          </w:p>
        </w:tc>
        <w:tc>
          <w:tcPr>
            <w:tcW w:type="dxa" w:w="938"/>
            <w:tcBorders>
              <w:top w:val="single" w:color="ff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48" w:after="48"/>
              <w:ind w:left="0" w:right="0" w:firstLine="0"/>
              <w:jc w:val="both"/>
              <w:rPr>
                <w:rtl w:val="0"/>
              </w:rPr>
            </w:pPr>
            <w:r>
              <w:rPr>
                <w:rFonts w:ascii="Times New Roman" w:hAnsi="Times New Roman"/>
                <w:sz w:val="18"/>
                <w:szCs w:val="18"/>
                <w:rtl w:val="0"/>
              </w:rPr>
              <w:t>Commitments</w:t>
            </w:r>
          </w:p>
        </w:tc>
        <w:tc>
          <w:tcPr>
            <w:tcW w:type="dxa" w:w="469"/>
            <w:tcBorders>
              <w:top w:val="single" w:color="ff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48" w:after="48"/>
              <w:ind w:left="0" w:right="0" w:firstLine="0"/>
              <w:jc w:val="center"/>
              <w:rPr>
                <w:rtl w:val="0"/>
              </w:rPr>
            </w:pPr>
            <w:r>
              <w:rPr>
                <w:rFonts w:ascii="Times New Roman" w:hAnsi="Times New Roman"/>
                <w:sz w:val="14"/>
                <w:szCs w:val="14"/>
                <w:rtl w:val="0"/>
              </w:rPr>
              <w:t>(4)</w:t>
            </w:r>
          </w:p>
        </w:tc>
        <w:tc>
          <w:tcPr>
            <w:tcW w:type="dxa" w:w="522"/>
            <w:tcBorders>
              <w:top w:val="single" w:color="ff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ff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ff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ff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ff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ff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ff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ff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22" w:hRule="atLeast"/>
        </w:trPr>
        <w:tc>
          <w:tcPr>
            <w:tcW w:type="dxa" w:w="2580"/>
            <w:vMerge w:val="continue"/>
            <w:tcBorders>
              <w:top w:val="single" w:color="ff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48" w:after="48"/>
              <w:ind w:left="0" w:right="0" w:firstLine="0"/>
              <w:jc w:val="both"/>
              <w:rPr>
                <w:rtl w:val="0"/>
              </w:rPr>
            </w:pPr>
            <w:r>
              <w:rPr>
                <w:rFonts w:ascii="Times New Roman" w:hAnsi="Times New Roman"/>
                <w:sz w:val="18"/>
                <w:szCs w:val="18"/>
                <w:rtl w:val="0"/>
              </w:rPr>
              <w:t>Payments</w:t>
            </w:r>
          </w:p>
        </w:tc>
        <w:tc>
          <w:tcPr>
            <w:tcW w:type="dxa" w:w="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48" w:after="48"/>
              <w:ind w:left="0" w:right="0" w:firstLine="0"/>
              <w:jc w:val="center"/>
              <w:rPr>
                <w:rtl w:val="0"/>
              </w:rPr>
            </w:pPr>
            <w:r>
              <w:rPr>
                <w:rFonts w:ascii="Times New Roman" w:hAnsi="Times New Roman"/>
                <w:sz w:val="14"/>
                <w:szCs w:val="14"/>
                <w:rtl w:val="0"/>
              </w:rPr>
              <w:t>(5)</w:t>
            </w:r>
          </w:p>
        </w:tc>
        <w:tc>
          <w:tcPr>
            <w:tcW w:type="dxa" w:w="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91" w:hRule="atLeast"/>
        </w:trPr>
        <w:tc>
          <w:tcPr>
            <w:tcW w:type="dxa" w:w="3519"/>
            <w:gridSpan w:val="2"/>
            <w:tcBorders>
              <w:top w:val="single" w:color="000000" w:sz="4" w:space="0" w:shadow="0" w:frame="0"/>
              <w:left w:val="single" w:color="ff0000" w:sz="4" w:space="0" w:shadow="0" w:frame="0"/>
              <w:bottom w:val="single" w:color="ff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48" w:after="48"/>
            </w:pPr>
            <w:r>
              <w:rPr>
                <w:rFonts w:ascii="Arial Unicode MS" w:cs="Arial Unicode MS" w:hAnsi="Arial Unicode MS" w:eastAsia="Arial Unicode MS" w:hint="default"/>
                <w:b w:val="0"/>
                <w:bCs w:val="0"/>
                <w:i w:val="0"/>
                <w:iCs w:val="0"/>
                <w:sz w:val="21"/>
                <w:szCs w:val="21"/>
                <w:rtl w:val="0"/>
              </w:rPr>
              <w:t>•</w:t>
            </w:r>
            <w:r>
              <w:rPr>
                <w:sz w:val="21"/>
                <w:szCs w:val="21"/>
                <w:rtl w:val="0"/>
                <w:lang w:val="en-US"/>
              </w:rPr>
              <w:t xml:space="preserve"> TOTAL appropriations of an administrative nature financed from the envelope for specific programmes </w:t>
            </w:r>
          </w:p>
        </w:tc>
        <w:tc>
          <w:tcPr>
            <w:tcW w:type="dxa" w:w="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48" w:after="48"/>
              <w:ind w:left="0" w:right="0" w:firstLine="0"/>
              <w:jc w:val="center"/>
              <w:rPr>
                <w:rtl w:val="0"/>
              </w:rPr>
            </w:pPr>
            <w:r>
              <w:rPr>
                <w:rFonts w:ascii="Times New Roman" w:hAnsi="Times New Roman"/>
                <w:sz w:val="14"/>
                <w:szCs w:val="14"/>
                <w:rtl w:val="0"/>
              </w:rPr>
              <w:t>(6)</w:t>
            </w:r>
          </w:p>
        </w:tc>
        <w:tc>
          <w:tcPr>
            <w:tcW w:type="dxa" w:w="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000000" w:sz="4" w:space="0" w:shadow="0" w:frame="0"/>
              <w:left w:val="single" w:color="000000" w:sz="4" w:space="0" w:shadow="0" w:frame="0"/>
              <w:bottom w:val="single" w:color="000000" w:sz="4" w:space="0" w:shadow="0" w:frame="0"/>
              <w:right w:val="single" w:color="ff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02" w:hRule="atLeast"/>
        </w:trPr>
        <w:tc>
          <w:tcPr>
            <w:tcW w:type="dxa" w:w="2580"/>
            <w:vMerge w:val="restart"/>
            <w:tcBorders>
              <w:top w:val="single" w:color="ff0000" w:sz="4" w:space="0" w:shadow="0" w:frame="0"/>
              <w:left w:val="single" w:color="000000" w:sz="4" w:space="0" w:shadow="0" w:frame="0"/>
              <w:bottom w:val="single" w:color="ff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b w:val="1"/>
                <w:bCs w:val="1"/>
                <w:sz w:val="22"/>
                <w:szCs w:val="22"/>
                <w:rtl w:val="0"/>
                <w:lang w:val="fr-FR"/>
              </w:rPr>
              <w:t xml:space="preserve">TOTAL appropriations </w:t>
            </w:r>
            <w:r>
              <w:rPr>
                <w:rFonts w:ascii="Arial Unicode MS" w:cs="Arial Unicode MS" w:hAnsi="Arial Unicode MS" w:eastAsia="Arial Unicode MS"/>
                <w:b w:val="0"/>
                <w:bCs w:val="0"/>
                <w:i w:val="0"/>
                <w:iCs w:val="0"/>
                <w:sz w:val="22"/>
                <w:szCs w:val="22"/>
              </w:rPr>
              <w:br w:type="textWrapping"/>
            </w:r>
            <w:r>
              <w:rPr>
                <w:b w:val="1"/>
                <w:bCs w:val="1"/>
                <w:sz w:val="22"/>
                <w:szCs w:val="22"/>
                <w:rtl w:val="0"/>
                <w:lang w:val="en-US"/>
              </w:rPr>
              <w:t>under HEADINGS 1 to 4</w:t>
            </w:r>
            <w:r>
              <w:rPr>
                <w:rFonts w:ascii="Arial Unicode MS" w:cs="Arial Unicode MS" w:hAnsi="Arial Unicode MS" w:eastAsia="Arial Unicode MS"/>
                <w:b w:val="0"/>
                <w:bCs w:val="0"/>
                <w:i w:val="0"/>
                <w:iCs w:val="0"/>
                <w:sz w:val="22"/>
                <w:szCs w:val="22"/>
              </w:rPr>
              <w:br w:type="textWrapping"/>
            </w:r>
            <w:r>
              <w:rPr>
                <w:b w:val="0"/>
                <w:bCs w:val="0"/>
                <w:sz w:val="22"/>
                <w:szCs w:val="22"/>
                <w:rtl w:val="0"/>
                <w:lang w:val="en-US"/>
              </w:rPr>
              <w:t>of the multiannual financial framework</w:t>
            </w:r>
            <w:r>
              <w:rPr>
                <w:rFonts w:ascii="Arial Unicode MS" w:cs="Arial Unicode MS" w:hAnsi="Arial Unicode MS" w:eastAsia="Arial Unicode MS"/>
                <w:b w:val="0"/>
                <w:bCs w:val="0"/>
                <w:i w:val="0"/>
                <w:iCs w:val="0"/>
                <w:sz w:val="22"/>
                <w:szCs w:val="22"/>
              </w:rPr>
              <w:br w:type="textWrapping"/>
            </w:r>
            <w:r>
              <w:rPr>
                <w:b w:val="0"/>
                <w:bCs w:val="0"/>
                <w:sz w:val="20"/>
                <w:szCs w:val="20"/>
                <w:rtl w:val="0"/>
                <w:lang w:val="en-US"/>
              </w:rPr>
              <w:t>(Reference amount)</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both"/>
              <w:rPr>
                <w:rtl w:val="0"/>
              </w:rPr>
            </w:pPr>
            <w:r>
              <w:rPr>
                <w:rFonts w:ascii="Times New Roman" w:hAnsi="Times New Roman"/>
                <w:sz w:val="18"/>
                <w:szCs w:val="18"/>
                <w:rtl w:val="0"/>
              </w:rPr>
              <w:t>Commitments</w:t>
            </w:r>
          </w:p>
        </w:tc>
        <w:tc>
          <w:tcPr>
            <w:tcW w:type="dxa" w:w="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4"/>
                <w:szCs w:val="14"/>
                <w:rtl w:val="0"/>
              </w:rPr>
              <w:t>=4+ 6</w:t>
            </w:r>
          </w:p>
        </w:tc>
        <w:tc>
          <w:tcPr>
            <w:tcW w:type="dxa" w:w="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19" w:hRule="atLeast"/>
        </w:trPr>
        <w:tc>
          <w:tcPr>
            <w:tcW w:type="dxa" w:w="2580"/>
            <w:vMerge w:val="continue"/>
            <w:tcBorders>
              <w:top w:val="single" w:color="ff0000" w:sz="4" w:space="0" w:shadow="0" w:frame="0"/>
              <w:left w:val="single" w:color="000000" w:sz="4" w:space="0" w:shadow="0" w:frame="0"/>
              <w:bottom w:val="single" w:color="ff0000" w:sz="4" w:space="0" w:shadow="0" w:frame="0"/>
              <w:right w:val="single" w:color="000000" w:sz="4" w:space="0" w:shadow="0" w:frame="0"/>
            </w:tcBorders>
            <w:shd w:val="clear" w:color="auto" w:fill="auto"/>
          </w:tcPr>
          <w:p/>
        </w:tc>
        <w:tc>
          <w:tcPr>
            <w:tcW w:type="dxa" w:w="938"/>
            <w:tcBorders>
              <w:top w:val="single" w:color="000000" w:sz="4" w:space="0" w:shadow="0" w:frame="0"/>
              <w:left w:val="single" w:color="000000" w:sz="4" w:space="0" w:shadow="0" w:frame="0"/>
              <w:bottom w:val="single" w:color="ff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both"/>
              <w:rPr>
                <w:rtl w:val="0"/>
              </w:rPr>
            </w:pPr>
            <w:r>
              <w:rPr>
                <w:rFonts w:ascii="Times New Roman" w:hAnsi="Times New Roman"/>
                <w:sz w:val="18"/>
                <w:szCs w:val="18"/>
                <w:rtl w:val="0"/>
              </w:rPr>
              <w:t>Payments</w:t>
            </w:r>
          </w:p>
        </w:tc>
        <w:tc>
          <w:tcPr>
            <w:tcW w:type="dxa" w:w="469"/>
            <w:tcBorders>
              <w:top w:val="single" w:color="000000" w:sz="4" w:space="0" w:shadow="0" w:frame="0"/>
              <w:left w:val="single" w:color="000000" w:sz="4" w:space="0" w:shadow="0" w:frame="0"/>
              <w:bottom w:val="single" w:color="ff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4"/>
                <w:szCs w:val="14"/>
                <w:rtl w:val="0"/>
              </w:rPr>
              <w:t>=5+ 6</w:t>
            </w:r>
          </w:p>
        </w:tc>
        <w:tc>
          <w:tcPr>
            <w:tcW w:type="dxa" w:w="522"/>
            <w:tcBorders>
              <w:top w:val="single" w:color="000000" w:sz="4" w:space="0" w:shadow="0" w:frame="0"/>
              <w:left w:val="single" w:color="000000" w:sz="4" w:space="0" w:shadow="0" w:frame="0"/>
              <w:bottom w:val="single" w:color="ff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ff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ff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ff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ff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ff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ff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000000" w:sz="4" w:space="0" w:shadow="0" w:frame="0"/>
              <w:left w:val="single" w:color="000000" w:sz="4" w:space="0" w:shadow="0" w:frame="0"/>
              <w:bottom w:val="single" w:color="ff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spacing w:after="40"/>
        <w:rPr>
          <w:b w:val="1"/>
          <w:bCs w:val="1"/>
          <w:sz w:val="22"/>
          <w:szCs w:val="22"/>
          <w:u w:val="single"/>
        </w:rPr>
      </w:pPr>
    </w:p>
    <w:p>
      <w:pPr>
        <w:pStyle w:val="Body"/>
      </w:pPr>
    </w:p>
    <w:p>
      <w:pPr>
        <w:pStyle w:val="Body"/>
      </w:pPr>
      <w:r>
        <w:rPr>
          <w:rFonts w:ascii="Arial Unicode MS" w:cs="Arial Unicode MS" w:hAnsi="Arial Unicode MS" w:eastAsia="Arial Unicode MS"/>
          <w:b w:val="0"/>
          <w:bCs w:val="0"/>
          <w:i w:val="0"/>
          <w:iCs w:val="0"/>
        </w:rPr>
        <w:br w:type="page"/>
      </w:r>
    </w:p>
    <w:tbl>
      <w:tblPr>
        <w:tblW w:w="9064" w:type="dxa"/>
        <w:jc w:val="center"/>
        <w:tblInd w:w="108" w:type="dxa"/>
        <w:tblBorders>
          <w:top w:val="single" w:color="ebebeb" w:sz="8" w:space="0" w:shadow="0" w:frame="0"/>
          <w:left w:val="single" w:color="ebebeb" w:sz="8" w:space="0" w:shadow="0" w:frame="0"/>
          <w:bottom w:val="single" w:color="ebebeb" w:sz="8" w:space="0" w:shadow="0" w:frame="0"/>
          <w:right w:val="single" w:color="ebebeb" w:sz="8" w:space="0" w:shadow="0" w:frame="0"/>
          <w:insideH w:val="single" w:color="ebebeb" w:sz="8" w:space="0" w:shadow="0" w:frame="0"/>
          <w:insideV w:val="single" w:color="ebebeb" w:sz="8" w:space="0" w:shadow="0" w:frame="0"/>
        </w:tblBorders>
        <w:shd w:val="clear" w:color="auto" w:fill="ced7e7"/>
        <w:tblLayout w:type="fixed"/>
      </w:tblPr>
      <w:tblGrid>
        <w:gridCol w:w="3152"/>
        <w:gridCol w:w="717"/>
        <w:gridCol w:w="5195"/>
      </w:tblGrid>
      <w:tr>
        <w:tblPrEx>
          <w:shd w:val="clear" w:color="auto" w:fill="ced7e7"/>
        </w:tblPrEx>
        <w:trPr>
          <w:trHeight w:val="721" w:hRule="atLeast"/>
        </w:trPr>
        <w:tc>
          <w:tcPr>
            <w:tcW w:type="dxa" w:w="31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60" w:after="60"/>
              <w:jc w:val="center"/>
            </w:pPr>
            <w:r>
              <w:rPr>
                <w:b w:val="1"/>
                <w:bCs w:val="1"/>
                <w:sz w:val="22"/>
                <w:szCs w:val="22"/>
                <w:rtl w:val="0"/>
                <w:lang w:val="en-US"/>
              </w:rPr>
              <w:t xml:space="preserve">Heading of multiannual financial </w:t>
            </w:r>
            <w:r>
              <w:rPr>
                <w:rFonts w:ascii="Arial Unicode MS" w:cs="Arial Unicode MS" w:hAnsi="Arial Unicode MS" w:eastAsia="Arial Unicode MS"/>
                <w:b w:val="0"/>
                <w:bCs w:val="0"/>
                <w:i w:val="0"/>
                <w:iCs w:val="0"/>
                <w:sz w:val="22"/>
                <w:szCs w:val="22"/>
              </w:rPr>
              <w:br w:type="textWrapping"/>
            </w:r>
            <w:r>
              <w:rPr>
                <w:b w:val="1"/>
                <w:bCs w:val="1"/>
                <w:sz w:val="22"/>
                <w:szCs w:val="22"/>
                <w:rtl w:val="0"/>
                <w:lang w:val="en-US"/>
              </w:rPr>
              <w:t xml:space="preserve">framework </w:t>
            </w:r>
          </w:p>
        </w:tc>
        <w:tc>
          <w:tcPr>
            <w:tcW w:type="dxa" w:w="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60" w:after="60"/>
              <w:jc w:val="center"/>
            </w:pPr>
            <w:r>
              <w:rPr>
                <w:b w:val="1"/>
                <w:bCs w:val="1"/>
                <w:sz w:val="22"/>
                <w:szCs w:val="22"/>
                <w:rtl w:val="0"/>
              </w:rPr>
              <w:t>5</w:t>
            </w:r>
          </w:p>
        </w:tc>
        <w:tc>
          <w:tcPr>
            <w:tcW w:type="dxa" w:w="51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60" w:after="60"/>
              <w:ind w:left="0" w:right="0" w:firstLine="0"/>
              <w:jc w:val="both"/>
              <w:rPr>
                <w:rtl w:val="0"/>
              </w:rPr>
            </w:pPr>
            <w:r>
              <w:rPr>
                <w:rFonts w:ascii="Times New Roman" w:hAnsi="Times New Roman" w:hint="default"/>
                <w:sz w:val="22"/>
                <w:szCs w:val="22"/>
                <w:rtl w:val="0"/>
              </w:rPr>
              <w:t>‘</w:t>
            </w:r>
            <w:r>
              <w:rPr>
                <w:rFonts w:ascii="Times New Roman" w:hAnsi="Times New Roman"/>
                <w:sz w:val="22"/>
                <w:szCs w:val="22"/>
                <w:rtl w:val="0"/>
              </w:rPr>
              <w:t>Administrative expenditure</w:t>
            </w:r>
            <w:r>
              <w:rPr>
                <w:rFonts w:ascii="Times New Roman" w:hAnsi="Times New Roman" w:hint="default"/>
                <w:sz w:val="22"/>
                <w:szCs w:val="22"/>
                <w:rtl w:val="0"/>
              </w:rPr>
              <w:t>’</w:t>
            </w:r>
          </w:p>
        </w:tc>
      </w:tr>
    </w:tbl>
    <w:p>
      <w:pPr>
        <w:pStyle w:val="Body"/>
        <w:widowControl w:val="0"/>
        <w:jc w:val="center"/>
      </w:pPr>
    </w:p>
    <w:p>
      <w:pPr>
        <w:pStyle w:val="Body"/>
        <w:jc w:val="right"/>
        <w:rPr>
          <w:sz w:val="20"/>
          <w:szCs w:val="20"/>
        </w:rPr>
      </w:pPr>
      <w:r>
        <w:rPr>
          <w:sz w:val="20"/>
          <w:szCs w:val="20"/>
          <w:rtl w:val="0"/>
          <w:lang w:val="en-US"/>
        </w:rPr>
        <w:t>EUR million (to three decimal places)</w:t>
      </w:r>
    </w:p>
    <w:tbl>
      <w:tblPr>
        <w:tblW w:w="9064" w:type="dxa"/>
        <w:jc w:val="right"/>
        <w:tblInd w:w="108" w:type="dxa"/>
        <w:tblBorders>
          <w:top w:val="single" w:color="ebebeb" w:sz="8" w:space="0" w:shadow="0" w:frame="0"/>
          <w:left w:val="single" w:color="ebebeb" w:sz="8" w:space="0" w:shadow="0" w:frame="0"/>
          <w:bottom w:val="single" w:color="ebebeb" w:sz="8" w:space="0" w:shadow="0" w:frame="0"/>
          <w:right w:val="single" w:color="ebebeb" w:sz="8" w:space="0" w:shadow="0" w:frame="0"/>
          <w:insideH w:val="single" w:color="ebebeb" w:sz="8" w:space="0" w:shadow="0" w:frame="0"/>
          <w:insideV w:val="single" w:color="ebebeb" w:sz="8" w:space="0" w:shadow="0" w:frame="0"/>
        </w:tblBorders>
        <w:shd w:val="clear" w:color="auto" w:fill="ced7e7"/>
        <w:tblLayout w:type="fixed"/>
      </w:tblPr>
      <w:tblGrid>
        <w:gridCol w:w="2580"/>
        <w:gridCol w:w="1017"/>
        <w:gridCol w:w="348"/>
        <w:gridCol w:w="566"/>
        <w:gridCol w:w="566"/>
        <w:gridCol w:w="565"/>
        <w:gridCol w:w="566"/>
        <w:gridCol w:w="566"/>
        <w:gridCol w:w="566"/>
        <w:gridCol w:w="565"/>
        <w:gridCol w:w="1159"/>
      </w:tblGrid>
      <w:tr>
        <w:tblPrEx>
          <w:shd w:val="clear" w:color="auto" w:fill="ced7e7"/>
        </w:tblPrEx>
        <w:trPr>
          <w:trHeight w:val="1007" w:hRule="atLeast"/>
        </w:trPr>
        <w:tc>
          <w:tcPr>
            <w:tcW w:type="dxa" w:w="2580"/>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tc>
        <w:tc>
          <w:tcPr>
            <w:tcW w:type="dxa" w:w="101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348"/>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20"/>
                <w:szCs w:val="20"/>
                <w:rtl w:val="0"/>
                <w:lang w:val="en-US"/>
              </w:rPr>
              <w:t>Year</w:t>
            </w:r>
            <w:r>
              <w:rPr>
                <w:rFonts w:ascii="Arial Unicode MS" w:cs="Arial Unicode MS" w:hAnsi="Arial Unicode MS" w:eastAsia="Arial Unicode MS"/>
                <w:b w:val="0"/>
                <w:bCs w:val="0"/>
                <w:i w:val="0"/>
                <w:iCs w:val="0"/>
                <w:sz w:val="22"/>
                <w:szCs w:val="22"/>
              </w:rPr>
              <w:br w:type="textWrapping"/>
            </w:r>
            <w:r>
              <w:rPr>
                <w:b w:val="1"/>
                <w:bCs w:val="1"/>
                <w:sz w:val="20"/>
                <w:szCs w:val="20"/>
                <w:rtl w:val="0"/>
              </w:rPr>
              <w:t>2017</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20"/>
                <w:szCs w:val="20"/>
                <w:rtl w:val="0"/>
                <w:lang w:val="en-US"/>
              </w:rPr>
              <w:t>Year</w:t>
            </w:r>
            <w:r>
              <w:rPr>
                <w:rFonts w:ascii="Arial Unicode MS" w:cs="Arial Unicode MS" w:hAnsi="Arial Unicode MS" w:eastAsia="Arial Unicode MS"/>
                <w:b w:val="0"/>
                <w:bCs w:val="0"/>
                <w:i w:val="0"/>
                <w:iCs w:val="0"/>
                <w:sz w:val="22"/>
                <w:szCs w:val="22"/>
              </w:rPr>
              <w:br w:type="textWrapping"/>
            </w:r>
            <w:r>
              <w:rPr>
                <w:b w:val="1"/>
                <w:bCs w:val="1"/>
                <w:sz w:val="20"/>
                <w:szCs w:val="20"/>
                <w:rtl w:val="0"/>
              </w:rPr>
              <w:t>2018</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20"/>
                <w:szCs w:val="20"/>
                <w:rtl w:val="0"/>
                <w:lang w:val="en-US"/>
              </w:rPr>
              <w:t>Year</w:t>
            </w:r>
            <w:r>
              <w:rPr>
                <w:rFonts w:ascii="Arial Unicode MS" w:cs="Arial Unicode MS" w:hAnsi="Arial Unicode MS" w:eastAsia="Arial Unicode MS"/>
                <w:b w:val="0"/>
                <w:bCs w:val="0"/>
                <w:i w:val="0"/>
                <w:iCs w:val="0"/>
                <w:sz w:val="22"/>
                <w:szCs w:val="22"/>
              </w:rPr>
              <w:br w:type="textWrapping"/>
            </w:r>
            <w:r>
              <w:rPr>
                <w:b w:val="1"/>
                <w:bCs w:val="1"/>
                <w:sz w:val="20"/>
                <w:szCs w:val="20"/>
                <w:rtl w:val="0"/>
              </w:rPr>
              <w:t>2019</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20"/>
                <w:szCs w:val="20"/>
                <w:rtl w:val="0"/>
                <w:lang w:val="en-US"/>
              </w:rPr>
              <w:t>Year</w:t>
            </w:r>
            <w:r>
              <w:rPr>
                <w:rFonts w:ascii="Arial Unicode MS" w:cs="Arial Unicode MS" w:hAnsi="Arial Unicode MS" w:eastAsia="Arial Unicode MS"/>
                <w:b w:val="0"/>
                <w:bCs w:val="0"/>
                <w:i w:val="0"/>
                <w:iCs w:val="0"/>
                <w:sz w:val="22"/>
                <w:szCs w:val="22"/>
              </w:rPr>
              <w:br w:type="textWrapping"/>
            </w:r>
            <w:r>
              <w:rPr>
                <w:b w:val="1"/>
                <w:bCs w:val="1"/>
                <w:sz w:val="20"/>
                <w:szCs w:val="20"/>
                <w:rtl w:val="0"/>
              </w:rPr>
              <w:t>2020</w:t>
            </w:r>
          </w:p>
        </w:tc>
        <w:tc>
          <w:tcPr>
            <w:tcW w:type="dxa" w:w="169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b w:val="0"/>
                <w:bCs w:val="0"/>
                <w:sz w:val="18"/>
                <w:szCs w:val="18"/>
                <w:rtl w:val="0"/>
                <w:lang w:val="en-US"/>
              </w:rPr>
              <w:t xml:space="preserve">Enter as many years as necessary to show the duration of the impact (see point 1.6) </w:t>
            </w: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b w:val="1"/>
                <w:bCs w:val="1"/>
                <w:sz w:val="20"/>
                <w:szCs w:val="20"/>
                <w:rtl w:val="0"/>
              </w:rPr>
              <w:t>TOTAL</w:t>
            </w:r>
          </w:p>
        </w:tc>
      </w:tr>
      <w:tr>
        <w:tblPrEx>
          <w:shd w:val="clear" w:color="auto" w:fill="ced7e7"/>
        </w:tblPrEx>
        <w:trPr>
          <w:trHeight w:val="270" w:hRule="atLeast"/>
        </w:trPr>
        <w:tc>
          <w:tcPr>
            <w:tcW w:type="dxa" w:w="2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60" w:after="60"/>
              <w:ind w:left="0" w:right="0" w:firstLine="0"/>
              <w:jc w:val="center"/>
              <w:rPr>
                <w:rtl w:val="0"/>
              </w:rPr>
            </w:pPr>
            <w:r>
              <w:rPr>
                <w:rFonts w:ascii="Times New Roman" w:hAnsi="Times New Roman"/>
                <w:sz w:val="22"/>
                <w:szCs w:val="22"/>
                <w:rtl w:val="0"/>
              </w:rPr>
              <w:t>DG: MARE</w:t>
            </w:r>
          </w:p>
        </w:tc>
        <w:tc>
          <w:tcPr>
            <w:tcW w:type="dxa" w:w="6483"/>
            <w:gridSpan w:val="1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71" w:hRule="atLeast"/>
        </w:trPr>
        <w:tc>
          <w:tcPr>
            <w:tcW w:type="dxa" w:w="394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20" w:after="20"/>
            </w:pPr>
            <w:r>
              <w:rPr>
                <w:rFonts w:ascii="Arial Unicode MS" w:cs="Arial Unicode MS" w:hAnsi="Arial Unicode MS" w:eastAsia="Arial Unicode MS" w:hint="default"/>
                <w:b w:val="0"/>
                <w:bCs w:val="0"/>
                <w:i w:val="0"/>
                <w:iCs w:val="0"/>
                <w:sz w:val="22"/>
                <w:szCs w:val="22"/>
                <w:rtl w:val="0"/>
              </w:rPr>
              <w:t>•</w:t>
            </w:r>
            <w:r>
              <w:rPr>
                <w:sz w:val="22"/>
                <w:szCs w:val="22"/>
                <w:rtl w:val="0"/>
                <w:lang w:val="en-US"/>
              </w:rPr>
              <w:t xml:space="preserve"> Human resources </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71" w:hRule="atLeast"/>
        </w:trPr>
        <w:tc>
          <w:tcPr>
            <w:tcW w:type="dxa" w:w="394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20" w:after="20"/>
            </w:pPr>
            <w:r>
              <w:rPr>
                <w:rFonts w:ascii="Arial Unicode MS" w:cs="Arial Unicode MS" w:hAnsi="Arial Unicode MS" w:eastAsia="Arial Unicode MS" w:hint="default"/>
                <w:b w:val="0"/>
                <w:bCs w:val="0"/>
                <w:i w:val="0"/>
                <w:iCs w:val="0"/>
                <w:sz w:val="22"/>
                <w:szCs w:val="22"/>
                <w:rtl w:val="0"/>
              </w:rPr>
              <w:t>•</w:t>
            </w:r>
            <w:r>
              <w:rPr>
                <w:sz w:val="22"/>
                <w:szCs w:val="22"/>
                <w:rtl w:val="0"/>
                <w:lang w:val="en-US"/>
              </w:rPr>
              <w:t xml:space="preserve"> Other administrative expenditure </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41" w:hRule="atLeast"/>
        </w:trPr>
        <w:tc>
          <w:tcPr>
            <w:tcW w:type="dxa" w:w="2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b w:val="1"/>
                <w:bCs w:val="1"/>
                <w:sz w:val="22"/>
                <w:szCs w:val="22"/>
                <w:rtl w:val="0"/>
                <w:lang w:val="fr-FR"/>
              </w:rPr>
              <w:t xml:space="preserve">TOTAL DG </w:t>
            </w:r>
            <w:r>
              <w:rPr>
                <w:b w:val="0"/>
                <w:bCs w:val="0"/>
                <w:sz w:val="22"/>
                <w:szCs w:val="22"/>
                <w:rtl w:val="0"/>
                <w:lang w:val="de-DE"/>
              </w:rPr>
              <w:t>MARE</w:t>
            </w:r>
          </w:p>
        </w:tc>
        <w:tc>
          <w:tcPr>
            <w:tcW w:type="dxa" w:w="136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18"/>
                <w:szCs w:val="18"/>
                <w:rtl w:val="0"/>
                <w:lang w:val="fr-FR"/>
              </w:rPr>
              <w:t xml:space="preserve">Appropriations </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jc w:val="right"/>
        <w:rPr>
          <w:sz w:val="20"/>
          <w:szCs w:val="20"/>
        </w:rPr>
      </w:pPr>
    </w:p>
    <w:p>
      <w:pPr>
        <w:pStyle w:val="Body"/>
      </w:pPr>
    </w:p>
    <w:tbl>
      <w:tblPr>
        <w:tblW w:w="9064" w:type="dxa"/>
        <w:jc w:val="left"/>
        <w:tblInd w:w="108" w:type="dxa"/>
        <w:tblBorders>
          <w:top w:val="single" w:color="ebebeb" w:sz="8" w:space="0" w:shadow="0" w:frame="0"/>
          <w:left w:val="single" w:color="ebebeb" w:sz="8" w:space="0" w:shadow="0" w:frame="0"/>
          <w:bottom w:val="single" w:color="ebebeb" w:sz="8" w:space="0" w:shadow="0" w:frame="0"/>
          <w:right w:val="single" w:color="ebebeb" w:sz="8" w:space="0" w:shadow="0" w:frame="0"/>
          <w:insideH w:val="single" w:color="ebebeb" w:sz="8" w:space="0" w:shadow="0" w:frame="0"/>
          <w:insideV w:val="single" w:color="ebebeb" w:sz="8" w:space="0" w:shadow="0" w:frame="0"/>
        </w:tblBorders>
        <w:shd w:val="clear" w:color="auto" w:fill="ced7e7"/>
        <w:tblLayout w:type="fixed"/>
      </w:tblPr>
      <w:tblGrid>
        <w:gridCol w:w="2580"/>
        <w:gridCol w:w="1365"/>
        <w:gridCol w:w="566"/>
        <w:gridCol w:w="566"/>
        <w:gridCol w:w="565"/>
        <w:gridCol w:w="566"/>
        <w:gridCol w:w="566"/>
        <w:gridCol w:w="566"/>
        <w:gridCol w:w="565"/>
        <w:gridCol w:w="1159"/>
      </w:tblGrid>
      <w:tr>
        <w:tblPrEx>
          <w:shd w:val="clear" w:color="auto" w:fill="ced7e7"/>
        </w:tblPrEx>
        <w:trPr>
          <w:trHeight w:val="961" w:hRule="atLeast"/>
        </w:trPr>
        <w:tc>
          <w:tcPr>
            <w:tcW w:type="dxa" w:w="2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b w:val="1"/>
                <w:bCs w:val="1"/>
                <w:sz w:val="22"/>
                <w:szCs w:val="22"/>
                <w:rtl w:val="0"/>
                <w:lang w:val="fr-FR"/>
              </w:rPr>
              <w:t>TOTAL appropriations</w:t>
            </w:r>
            <w:r>
              <w:rPr>
                <w:rFonts w:ascii="Arial Unicode MS" w:cs="Arial Unicode MS" w:hAnsi="Arial Unicode MS" w:eastAsia="Arial Unicode MS"/>
                <w:b w:val="0"/>
                <w:bCs w:val="0"/>
                <w:i w:val="0"/>
                <w:iCs w:val="0"/>
                <w:sz w:val="22"/>
                <w:szCs w:val="22"/>
              </w:rPr>
              <w:br w:type="textWrapping"/>
            </w:r>
            <w:r>
              <w:rPr>
                <w:b w:val="1"/>
                <w:bCs w:val="1"/>
                <w:sz w:val="22"/>
                <w:szCs w:val="22"/>
                <w:rtl w:val="0"/>
                <w:lang w:val="de-DE"/>
              </w:rPr>
              <w:t>under HEADING</w:t>
            </w:r>
            <w:r>
              <w:rPr>
                <w:b w:val="1"/>
                <w:bCs w:val="1"/>
                <w:sz w:val="22"/>
                <w:szCs w:val="22"/>
                <w:rtl w:val="0"/>
              </w:rPr>
              <w:t> </w:t>
            </w:r>
            <w:r>
              <w:rPr>
                <w:b w:val="1"/>
                <w:bCs w:val="1"/>
                <w:sz w:val="22"/>
                <w:szCs w:val="22"/>
                <w:rtl w:val="0"/>
              </w:rPr>
              <w:t>5</w:t>
            </w:r>
            <w:r>
              <w:rPr>
                <w:rFonts w:ascii="Arial Unicode MS" w:cs="Arial Unicode MS" w:hAnsi="Arial Unicode MS" w:eastAsia="Arial Unicode MS"/>
                <w:b w:val="0"/>
                <w:bCs w:val="0"/>
                <w:i w:val="0"/>
                <w:iCs w:val="0"/>
                <w:sz w:val="22"/>
                <w:szCs w:val="22"/>
              </w:rPr>
              <w:br w:type="textWrapping"/>
            </w:r>
            <w:r>
              <w:rPr>
                <w:b w:val="0"/>
                <w:bCs w:val="0"/>
                <w:sz w:val="22"/>
                <w:szCs w:val="22"/>
                <w:rtl w:val="0"/>
                <w:lang w:val="en-US"/>
              </w:rPr>
              <w:t>of the multiannual financial framework</w:t>
            </w:r>
            <w:r>
              <w:rPr>
                <w:b w:val="1"/>
                <w:bCs w:val="1"/>
                <w:sz w:val="22"/>
                <w:szCs w:val="22"/>
                <w:rtl w:val="0"/>
              </w:rPr>
              <w:t xml:space="preserve"> </w:t>
            </w:r>
          </w:p>
        </w:tc>
        <w:tc>
          <w:tcPr>
            <w:tcW w:type="dxa" w:w="1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40" w:after="40"/>
            </w:pPr>
            <w:r>
              <w:rPr>
                <w:sz w:val="18"/>
                <w:szCs w:val="18"/>
                <w:rtl w:val="0"/>
                <w:lang w:val="en-US"/>
              </w:rPr>
              <w:t>(Total commitments = Total payments)</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pPr>
    </w:p>
    <w:p>
      <w:pPr>
        <w:pStyle w:val="Body"/>
        <w:jc w:val="right"/>
        <w:rPr>
          <w:sz w:val="20"/>
          <w:szCs w:val="20"/>
        </w:rPr>
      </w:pPr>
      <w:r>
        <w:rPr>
          <w:sz w:val="20"/>
          <w:szCs w:val="20"/>
          <w:rtl w:val="0"/>
          <w:lang w:val="en-US"/>
        </w:rPr>
        <w:t>EUR million (to three decimal places)</w:t>
      </w:r>
    </w:p>
    <w:tbl>
      <w:tblPr>
        <w:tblW w:w="9064" w:type="dxa"/>
        <w:jc w:val="right"/>
        <w:tblInd w:w="108" w:type="dxa"/>
        <w:tblBorders>
          <w:top w:val="single" w:color="ebebeb" w:sz="8" w:space="0" w:shadow="0" w:frame="0"/>
          <w:left w:val="single" w:color="ebebeb" w:sz="8" w:space="0" w:shadow="0" w:frame="0"/>
          <w:bottom w:val="single" w:color="ebebeb" w:sz="8" w:space="0" w:shadow="0" w:frame="0"/>
          <w:right w:val="single" w:color="ebebeb" w:sz="8" w:space="0" w:shadow="0" w:frame="0"/>
          <w:insideH w:val="single" w:color="ebebeb" w:sz="8" w:space="0" w:shadow="0" w:frame="0"/>
          <w:insideV w:val="single" w:color="ebebeb" w:sz="8" w:space="0" w:shadow="0" w:frame="0"/>
        </w:tblBorders>
        <w:shd w:val="clear" w:color="auto" w:fill="ced7e7"/>
        <w:tblLayout w:type="fixed"/>
      </w:tblPr>
      <w:tblGrid>
        <w:gridCol w:w="2580"/>
        <w:gridCol w:w="1017"/>
        <w:gridCol w:w="348"/>
        <w:gridCol w:w="513"/>
        <w:gridCol w:w="619"/>
        <w:gridCol w:w="565"/>
        <w:gridCol w:w="566"/>
        <w:gridCol w:w="566"/>
        <w:gridCol w:w="566"/>
        <w:gridCol w:w="565"/>
        <w:gridCol w:w="1159"/>
      </w:tblGrid>
      <w:tr>
        <w:tblPrEx>
          <w:shd w:val="clear" w:color="auto" w:fill="ced7e7"/>
        </w:tblPrEx>
        <w:trPr>
          <w:trHeight w:val="1007" w:hRule="atLeast"/>
        </w:trPr>
        <w:tc>
          <w:tcPr>
            <w:tcW w:type="dxa" w:w="2580"/>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tc>
        <w:tc>
          <w:tcPr>
            <w:tcW w:type="dxa" w:w="101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348"/>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20"/>
                <w:szCs w:val="20"/>
                <w:rtl w:val="0"/>
                <w:lang w:val="en-US"/>
              </w:rPr>
              <w:t>Year</w:t>
            </w:r>
            <w:r>
              <w:rPr>
                <w:rFonts w:ascii="Arial Unicode MS" w:cs="Arial Unicode MS" w:hAnsi="Arial Unicode MS" w:eastAsia="Arial Unicode MS"/>
                <w:b w:val="0"/>
                <w:bCs w:val="0"/>
                <w:i w:val="0"/>
                <w:iCs w:val="0"/>
                <w:sz w:val="22"/>
                <w:szCs w:val="22"/>
              </w:rPr>
              <w:br w:type="textWrapping"/>
            </w:r>
            <w:r>
              <w:rPr>
                <w:b w:val="1"/>
                <w:bCs w:val="1"/>
                <w:sz w:val="20"/>
                <w:szCs w:val="20"/>
                <w:rtl w:val="0"/>
              </w:rPr>
              <w:t>N</w:t>
            </w:r>
          </w:p>
        </w:tc>
        <w:tc>
          <w:tcPr>
            <w:tcW w:type="dxa" w:w="6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20"/>
                <w:szCs w:val="20"/>
                <w:rtl w:val="0"/>
                <w:lang w:val="en-US"/>
              </w:rPr>
              <w:t>Year</w:t>
            </w:r>
            <w:r>
              <w:rPr>
                <w:rFonts w:ascii="Arial Unicode MS" w:cs="Arial Unicode MS" w:hAnsi="Arial Unicode MS" w:eastAsia="Arial Unicode MS"/>
                <w:b w:val="0"/>
                <w:bCs w:val="0"/>
                <w:i w:val="0"/>
                <w:iCs w:val="0"/>
                <w:sz w:val="22"/>
                <w:szCs w:val="22"/>
              </w:rPr>
              <w:br w:type="textWrapping"/>
            </w:r>
            <w:r>
              <w:rPr>
                <w:b w:val="1"/>
                <w:bCs w:val="1"/>
                <w:sz w:val="20"/>
                <w:szCs w:val="20"/>
                <w:rtl w:val="0"/>
              </w:rPr>
              <w:t>N+1</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20"/>
                <w:szCs w:val="20"/>
                <w:rtl w:val="0"/>
                <w:lang w:val="en-US"/>
              </w:rPr>
              <w:t>Year</w:t>
            </w:r>
            <w:r>
              <w:rPr>
                <w:rFonts w:ascii="Arial Unicode MS" w:cs="Arial Unicode MS" w:hAnsi="Arial Unicode MS" w:eastAsia="Arial Unicode MS"/>
                <w:b w:val="0"/>
                <w:bCs w:val="0"/>
                <w:i w:val="0"/>
                <w:iCs w:val="0"/>
                <w:sz w:val="22"/>
                <w:szCs w:val="22"/>
              </w:rPr>
              <w:br w:type="textWrapping"/>
            </w:r>
            <w:r>
              <w:rPr>
                <w:b w:val="1"/>
                <w:bCs w:val="1"/>
                <w:sz w:val="20"/>
                <w:szCs w:val="20"/>
                <w:rtl w:val="0"/>
              </w:rPr>
              <w:t>N+2</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20"/>
                <w:szCs w:val="20"/>
                <w:rtl w:val="0"/>
                <w:lang w:val="en-US"/>
              </w:rPr>
              <w:t>Year</w:t>
            </w:r>
            <w:r>
              <w:rPr>
                <w:rFonts w:ascii="Arial Unicode MS" w:cs="Arial Unicode MS" w:hAnsi="Arial Unicode MS" w:eastAsia="Arial Unicode MS"/>
                <w:b w:val="0"/>
                <w:bCs w:val="0"/>
                <w:i w:val="0"/>
                <w:iCs w:val="0"/>
                <w:sz w:val="22"/>
                <w:szCs w:val="22"/>
              </w:rPr>
              <w:br w:type="textWrapping"/>
            </w:r>
            <w:r>
              <w:rPr>
                <w:b w:val="1"/>
                <w:bCs w:val="1"/>
                <w:sz w:val="20"/>
                <w:szCs w:val="20"/>
                <w:rtl w:val="0"/>
              </w:rPr>
              <w:t>N+3</w:t>
            </w:r>
          </w:p>
        </w:tc>
        <w:tc>
          <w:tcPr>
            <w:tcW w:type="dxa" w:w="169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b w:val="0"/>
                <w:bCs w:val="0"/>
                <w:sz w:val="18"/>
                <w:szCs w:val="18"/>
                <w:rtl w:val="0"/>
                <w:lang w:val="en-US"/>
              </w:rPr>
              <w:t>Enter as many years as necessary to show the duration of the impact (see point 1.6)</w:t>
            </w: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b w:val="1"/>
                <w:bCs w:val="1"/>
                <w:sz w:val="20"/>
                <w:szCs w:val="20"/>
                <w:rtl w:val="0"/>
              </w:rPr>
              <w:t>TOTAL</w:t>
            </w:r>
          </w:p>
        </w:tc>
      </w:tr>
      <w:tr>
        <w:tblPrEx>
          <w:shd w:val="clear" w:color="auto" w:fill="ced7e7"/>
        </w:tblPrEx>
        <w:trPr>
          <w:trHeight w:val="442" w:hRule="atLeast"/>
        </w:trPr>
        <w:tc>
          <w:tcPr>
            <w:tcW w:type="dxa" w:w="25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center"/>
          </w:tcPr>
          <w:p>
            <w:pPr>
              <w:pStyle w:val="Body"/>
              <w:jc w:val="center"/>
            </w:pPr>
            <w:r>
              <w:rPr>
                <w:b w:val="1"/>
                <w:bCs w:val="1"/>
                <w:sz w:val="22"/>
                <w:szCs w:val="22"/>
                <w:rtl w:val="0"/>
                <w:lang w:val="fr-FR"/>
              </w:rPr>
              <w:t xml:space="preserve">TOTAL appropriations </w:t>
            </w:r>
            <w:r>
              <w:rPr>
                <w:rFonts w:ascii="Arial Unicode MS" w:cs="Arial Unicode MS" w:hAnsi="Arial Unicode MS" w:eastAsia="Arial Unicode MS"/>
                <w:b w:val="0"/>
                <w:bCs w:val="0"/>
                <w:i w:val="0"/>
                <w:iCs w:val="0"/>
                <w:sz w:val="22"/>
                <w:szCs w:val="22"/>
              </w:rPr>
              <w:br w:type="textWrapping"/>
            </w:r>
            <w:r>
              <w:rPr>
                <w:b w:val="1"/>
                <w:bCs w:val="1"/>
                <w:sz w:val="22"/>
                <w:szCs w:val="22"/>
                <w:rtl w:val="0"/>
                <w:lang w:val="en-US"/>
              </w:rPr>
              <w:t>under HEADINGS 1 to 5</w:t>
            </w:r>
            <w:r>
              <w:rPr>
                <w:rFonts w:ascii="Arial Unicode MS" w:cs="Arial Unicode MS" w:hAnsi="Arial Unicode MS" w:eastAsia="Arial Unicode MS"/>
                <w:b w:val="0"/>
                <w:bCs w:val="0"/>
                <w:i w:val="0"/>
                <w:iCs w:val="0"/>
                <w:sz w:val="22"/>
                <w:szCs w:val="22"/>
              </w:rPr>
              <w:br w:type="textWrapping"/>
            </w:r>
            <w:r>
              <w:rPr>
                <w:b w:val="0"/>
                <w:bCs w:val="0"/>
                <w:sz w:val="22"/>
                <w:szCs w:val="22"/>
                <w:rtl w:val="0"/>
                <w:lang w:val="en-US"/>
              </w:rPr>
              <w:t>of the multiannual financial framework</w:t>
            </w:r>
            <w:r>
              <w:rPr>
                <w:b w:val="1"/>
                <w:bCs w:val="1"/>
                <w:sz w:val="22"/>
                <w:szCs w:val="22"/>
                <w:rtl w:val="0"/>
              </w:rPr>
              <w:t xml:space="preserve"> </w:t>
            </w:r>
          </w:p>
        </w:tc>
        <w:tc>
          <w:tcPr>
            <w:tcW w:type="dxa" w:w="136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18"/>
                <w:szCs w:val="18"/>
                <w:rtl w:val="0"/>
                <w:lang w:val="en-US"/>
              </w:rPr>
              <w:t>Commitments</w:t>
            </w:r>
          </w:p>
        </w:tc>
        <w:tc>
          <w:tcPr>
            <w:tcW w:type="dxa" w:w="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60" w:after="60"/>
              <w:ind w:left="0" w:right="0" w:firstLine="0"/>
              <w:jc w:val="right"/>
              <w:rPr>
                <w:rtl w:val="0"/>
              </w:rPr>
            </w:pPr>
            <w:r>
              <w:rPr>
                <w:rFonts w:ascii="Times New Roman" w:hAnsi="Times New Roman"/>
                <w:sz w:val="20"/>
                <w:szCs w:val="20"/>
                <w:rtl w:val="0"/>
              </w:rPr>
              <w:t>0.798</w:t>
            </w:r>
          </w:p>
        </w:tc>
        <w:tc>
          <w:tcPr>
            <w:tcW w:type="dxa" w:w="6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60" w:after="60"/>
              <w:ind w:left="0" w:right="0" w:firstLine="0"/>
              <w:jc w:val="right"/>
              <w:rPr>
                <w:rtl w:val="0"/>
              </w:rPr>
            </w:pPr>
            <w:r>
              <w:rPr>
                <w:rFonts w:ascii="Times New Roman" w:hAnsi="Times New Roman"/>
                <w:sz w:val="20"/>
                <w:szCs w:val="20"/>
                <w:rtl w:val="0"/>
              </w:rPr>
              <w:t>0.798</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60" w:after="60"/>
              <w:ind w:left="0" w:right="0" w:firstLine="0"/>
              <w:jc w:val="right"/>
              <w:rPr>
                <w:rtl w:val="0"/>
              </w:rPr>
            </w:pPr>
            <w:r>
              <w:rPr>
                <w:rFonts w:ascii="Times New Roman" w:hAnsi="Times New Roman"/>
                <w:sz w:val="20"/>
                <w:szCs w:val="20"/>
                <w:rtl w:val="0"/>
              </w:rPr>
              <w:t>0.798</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60" w:after="60"/>
              <w:ind w:left="0" w:right="0" w:firstLine="0"/>
              <w:jc w:val="right"/>
              <w:rPr>
                <w:rtl w:val="0"/>
              </w:rPr>
            </w:pPr>
            <w:r>
              <w:rPr>
                <w:rFonts w:ascii="Times New Roman" w:hAnsi="Times New Roman"/>
                <w:sz w:val="20"/>
                <w:szCs w:val="20"/>
                <w:rtl w:val="0"/>
              </w:rPr>
              <w:t>0.848</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60" w:after="60"/>
              <w:ind w:left="0" w:right="0" w:firstLine="0"/>
              <w:jc w:val="right"/>
              <w:rPr>
                <w:rtl w:val="0"/>
              </w:rPr>
            </w:pPr>
            <w:r>
              <w:rPr>
                <w:rFonts w:ascii="Times New Roman" w:hAnsi="Times New Roman"/>
                <w:b w:val="1"/>
                <w:bCs w:val="1"/>
                <w:sz w:val="20"/>
                <w:szCs w:val="20"/>
                <w:rtl w:val="0"/>
              </w:rPr>
              <w:t>3.242</w:t>
            </w:r>
          </w:p>
        </w:tc>
      </w:tr>
      <w:tr>
        <w:tblPrEx>
          <w:shd w:val="clear" w:color="auto" w:fill="ced7e7"/>
        </w:tblPrEx>
        <w:trPr>
          <w:trHeight w:val="442" w:hRule="atLeast"/>
        </w:trPr>
        <w:tc>
          <w:tcPr>
            <w:tcW w:type="dxa" w:w="25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Pr>
          <w:p/>
        </w:tc>
        <w:tc>
          <w:tcPr>
            <w:tcW w:type="dxa" w:w="136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18"/>
                <w:szCs w:val="18"/>
                <w:rtl w:val="0"/>
                <w:lang w:val="en-US"/>
              </w:rPr>
              <w:t>Payments</w:t>
            </w:r>
          </w:p>
        </w:tc>
        <w:tc>
          <w:tcPr>
            <w:tcW w:type="dxa" w:w="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60" w:after="60"/>
              <w:ind w:left="0" w:right="0" w:firstLine="0"/>
              <w:jc w:val="right"/>
              <w:rPr>
                <w:rtl w:val="0"/>
              </w:rPr>
            </w:pPr>
            <w:r>
              <w:rPr>
                <w:rFonts w:ascii="Times New Roman" w:hAnsi="Times New Roman"/>
                <w:sz w:val="20"/>
                <w:szCs w:val="20"/>
                <w:rtl w:val="0"/>
              </w:rPr>
              <w:t>0.798</w:t>
            </w:r>
          </w:p>
        </w:tc>
        <w:tc>
          <w:tcPr>
            <w:tcW w:type="dxa" w:w="6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60" w:after="60"/>
              <w:ind w:left="0" w:right="0" w:firstLine="0"/>
              <w:jc w:val="right"/>
              <w:rPr>
                <w:rtl w:val="0"/>
              </w:rPr>
            </w:pPr>
            <w:r>
              <w:rPr>
                <w:rFonts w:ascii="Times New Roman" w:hAnsi="Times New Roman"/>
                <w:sz w:val="20"/>
                <w:szCs w:val="20"/>
                <w:rtl w:val="0"/>
              </w:rPr>
              <w:t>0.798</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60" w:after="60"/>
              <w:ind w:left="0" w:right="0" w:firstLine="0"/>
              <w:jc w:val="right"/>
              <w:rPr>
                <w:rtl w:val="0"/>
              </w:rPr>
            </w:pPr>
            <w:r>
              <w:rPr>
                <w:rFonts w:ascii="Times New Roman" w:hAnsi="Times New Roman"/>
                <w:sz w:val="20"/>
                <w:szCs w:val="20"/>
                <w:rtl w:val="0"/>
              </w:rPr>
              <w:t>0.798</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60" w:after="60"/>
              <w:ind w:left="0" w:right="0" w:firstLine="0"/>
              <w:jc w:val="right"/>
              <w:rPr>
                <w:rtl w:val="0"/>
              </w:rPr>
            </w:pPr>
            <w:r>
              <w:rPr>
                <w:rFonts w:ascii="Times New Roman" w:hAnsi="Times New Roman"/>
                <w:sz w:val="20"/>
                <w:szCs w:val="20"/>
                <w:rtl w:val="0"/>
              </w:rPr>
              <w:t>0.848</w:t>
            </w: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60" w:after="60"/>
              <w:ind w:left="0" w:right="0" w:firstLine="0"/>
              <w:jc w:val="right"/>
              <w:rPr>
                <w:rtl w:val="0"/>
              </w:rPr>
            </w:pPr>
            <w:r>
              <w:rPr>
                <w:rFonts w:ascii="Times New Roman" w:hAnsi="Times New Roman"/>
                <w:b w:val="1"/>
                <w:bCs w:val="1"/>
                <w:sz w:val="20"/>
                <w:szCs w:val="20"/>
                <w:rtl w:val="0"/>
              </w:rPr>
              <w:t>3.242</w:t>
            </w:r>
          </w:p>
        </w:tc>
      </w:tr>
    </w:tbl>
    <w:p>
      <w:pPr>
        <w:pStyle w:val="Body"/>
        <w:widowControl w:val="0"/>
        <w:jc w:val="right"/>
        <w:rPr>
          <w:sz w:val="20"/>
          <w:szCs w:val="20"/>
        </w:rPr>
      </w:pPr>
    </w:p>
    <w:p>
      <w:pPr>
        <w:pStyle w:val="Body"/>
        <w:sectPr>
          <w:headerReference w:type="default" r:id="rId9"/>
          <w:footerReference w:type="default" r:id="rId10"/>
          <w:pgSz w:w="11900" w:h="16840" w:orient="portrait"/>
          <w:pgMar w:top="1134" w:right="1418" w:bottom="1134" w:left="1418" w:header="709" w:footer="709"/>
          <w:bidi w:val="0"/>
        </w:sectPr>
      </w:pPr>
    </w:p>
    <w:p>
      <w:pPr>
        <w:pStyle w:val="Manual Heading 3"/>
      </w:pPr>
      <w:r>
        <w:rPr>
          <w:rtl w:val="0"/>
        </w:rPr>
        <w:t>3.2.2.</w:t>
        <w:tab/>
        <w:t xml:space="preserve">Estimated impact on operational appropriations </w:t>
      </w:r>
    </w:p>
    <w:p>
      <w:pPr>
        <w:pStyle w:val="List Dash 1"/>
        <w:numPr>
          <w:ilvl w:val="0"/>
          <w:numId w:val="4"/>
        </w:numPr>
      </w:pPr>
      <w:r>
        <w:rPr>
          <w:rFonts w:ascii="Arial Unicode MS" w:cs="Arial Unicode MS" w:hAnsi="Arial Unicode MS" w:eastAsia="Arial Unicode MS" w:hint="default"/>
          <w:b w:val="0"/>
          <w:bCs w:val="0"/>
          <w:i w:val="0"/>
          <w:iCs w:val="0"/>
          <w:rtl w:val="0"/>
          <w:lang w:val="en-US"/>
        </w:rPr>
        <w:t>◻</w:t>
      </w:r>
      <w:r>
        <w:rPr>
          <w:rtl w:val="0"/>
        </w:rPr>
        <w:tab/>
        <w:t xml:space="preserve">The proposal/initiative does not require the use of operational appropriations </w:t>
      </w:r>
    </w:p>
    <w:p>
      <w:pPr>
        <w:pStyle w:val="List Dash 1"/>
        <w:numPr>
          <w:ilvl w:val="0"/>
          <w:numId w:val="4"/>
        </w:numPr>
      </w:pPr>
      <w:r>
        <w:rPr>
          <w:rFonts w:ascii="Arial Unicode MS" w:cs="Arial Unicode MS" w:hAnsi="Arial Unicode MS" w:eastAsia="Arial Unicode MS" w:hint="default"/>
          <w:b w:val="0"/>
          <w:bCs w:val="0"/>
          <w:i w:val="0"/>
          <w:iCs w:val="0"/>
          <w:rtl w:val="0"/>
          <w:lang w:val="en-US"/>
        </w:rPr>
        <w:t>☑</w:t>
      </w:r>
      <w:r>
        <w:rPr>
          <w:rtl w:val="0"/>
        </w:rPr>
        <w:tab/>
        <w:t>The proposal/initiative requires the use of operational appropriations, as explained below:</w:t>
      </w:r>
    </w:p>
    <w:p>
      <w:pPr>
        <w:pStyle w:val="Body"/>
        <w:jc w:val="right"/>
        <w:rPr>
          <w:sz w:val="20"/>
          <w:szCs w:val="20"/>
        </w:rPr>
      </w:pPr>
      <w:r>
        <w:rPr>
          <w:sz w:val="20"/>
          <w:szCs w:val="20"/>
          <w:rtl w:val="0"/>
          <w:lang w:val="en-US"/>
        </w:rPr>
        <w:t>Commitment appropriations in EUR million (to three decimal places)</w:t>
      </w:r>
    </w:p>
    <w:tbl>
      <w:tblPr>
        <w:tblW w:w="13608" w:type="dxa"/>
        <w:jc w:val="center"/>
        <w:tblInd w:w="108" w:type="dxa"/>
        <w:tblBorders>
          <w:top w:val="single" w:color="ebebeb" w:sz="8" w:space="0" w:shadow="0" w:frame="0"/>
          <w:left w:val="single" w:color="ebebeb" w:sz="8" w:space="0" w:shadow="0" w:frame="0"/>
          <w:bottom w:val="single" w:color="ebebeb" w:sz="8" w:space="0" w:shadow="0" w:frame="0"/>
          <w:right w:val="single" w:color="ebebeb" w:sz="8" w:space="0" w:shadow="0" w:frame="0"/>
          <w:insideH w:val="single" w:color="ebebeb" w:sz="8" w:space="0" w:shadow="0" w:frame="0"/>
          <w:insideV w:val="single" w:color="ebebeb" w:sz="8" w:space="0" w:shadow="0" w:frame="0"/>
        </w:tblBorders>
        <w:shd w:val="clear" w:color="auto" w:fill="ced7e7"/>
        <w:tblLayout w:type="fixed"/>
      </w:tblPr>
      <w:tblGrid>
        <w:gridCol w:w="1423"/>
        <w:gridCol w:w="720"/>
        <w:gridCol w:w="701"/>
        <w:gridCol w:w="504"/>
        <w:gridCol w:w="720"/>
        <w:gridCol w:w="540"/>
        <w:gridCol w:w="720"/>
        <w:gridCol w:w="720"/>
        <w:gridCol w:w="720"/>
        <w:gridCol w:w="790"/>
        <w:gridCol w:w="160"/>
        <w:gridCol w:w="670"/>
        <w:gridCol w:w="540"/>
        <w:gridCol w:w="648"/>
        <w:gridCol w:w="432"/>
        <w:gridCol w:w="720"/>
        <w:gridCol w:w="540"/>
        <w:gridCol w:w="720"/>
        <w:gridCol w:w="720"/>
        <w:gridCol w:w="900"/>
      </w:tblGrid>
      <w:tr>
        <w:tblPrEx>
          <w:shd w:val="clear" w:color="auto" w:fill="ced7e7"/>
        </w:tblPrEx>
        <w:trPr>
          <w:trHeight w:val="802" w:hRule="atLeast"/>
        </w:trPr>
        <w:tc>
          <w:tcPr>
            <w:tcW w:type="dxa" w:w="142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rPr>
                <w:b w:val="1"/>
                <w:bCs w:val="1"/>
                <w:sz w:val="18"/>
                <w:szCs w:val="18"/>
              </w:rPr>
            </w:pPr>
            <w:r>
              <w:rPr>
                <w:b w:val="1"/>
                <w:bCs w:val="1"/>
                <w:sz w:val="18"/>
                <w:szCs w:val="18"/>
                <w:rtl w:val="0"/>
                <w:lang w:val="en-US"/>
              </w:rPr>
              <w:t xml:space="preserve">Indicate objectives and outputs </w:t>
            </w:r>
          </w:p>
          <w:p>
            <w:pPr>
              <w:pStyle w:val="Body"/>
              <w:jc w:val="center"/>
              <w:rPr>
                <w:b w:val="1"/>
                <w:bCs w:val="1"/>
                <w:sz w:val="18"/>
                <w:szCs w:val="18"/>
              </w:rPr>
            </w:pPr>
          </w:p>
          <w:p>
            <w:pPr>
              <w:pStyle w:val="Body"/>
              <w:bidi w:val="0"/>
              <w:ind w:left="0" w:right="0" w:firstLine="0"/>
              <w:jc w:val="center"/>
              <w:rPr>
                <w:rtl w:val="0"/>
              </w:rPr>
            </w:pPr>
            <w:r>
              <w:rPr>
                <w:rFonts w:ascii="Arial Unicode MS" w:cs="Arial Unicode MS" w:hAnsi="Arial Unicode MS" w:eastAsia="Arial Unicode MS" w:hint="default"/>
                <w:b w:val="0"/>
                <w:bCs w:val="0"/>
                <w:i w:val="0"/>
                <w:iCs w:val="0"/>
                <w:sz w:val="18"/>
                <w:szCs w:val="18"/>
                <w:rtl w:val="0"/>
              </w:rPr>
              <w:t>⇩</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1"/>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tc>
        <w:tc>
          <w:tcPr>
            <w:tcW w:type="dxa" w:w="1224"/>
            <w:gridSpan w:val="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8"/>
                <w:szCs w:val="18"/>
                <w:rtl w:val="0"/>
                <w:lang w:val="en-US"/>
              </w:rPr>
              <w:t>Year</w:t>
            </w:r>
            <w:r>
              <w:rPr>
                <w:rFonts w:ascii="Arial Unicode MS" w:cs="Arial Unicode MS" w:hAnsi="Arial Unicode MS" w:eastAsia="Arial Unicode MS"/>
                <w:b w:val="0"/>
                <w:bCs w:val="0"/>
                <w:i w:val="0"/>
                <w:iCs w:val="0"/>
                <w:sz w:val="22"/>
                <w:szCs w:val="22"/>
              </w:rPr>
              <w:br w:type="textWrapping"/>
            </w:r>
            <w:r>
              <w:rPr>
                <w:b w:val="1"/>
                <w:bCs w:val="1"/>
                <w:sz w:val="18"/>
                <w:szCs w:val="18"/>
                <w:rtl w:val="0"/>
              </w:rPr>
              <w:t>2017</w:t>
            </w:r>
          </w:p>
        </w:tc>
        <w:tc>
          <w:tcPr>
            <w:tcW w:type="dxa" w:w="126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8"/>
                <w:szCs w:val="18"/>
                <w:rtl w:val="0"/>
                <w:lang w:val="en-US"/>
              </w:rPr>
              <w:t>Year</w:t>
            </w:r>
            <w:r>
              <w:rPr>
                <w:rFonts w:ascii="Arial Unicode MS" w:cs="Arial Unicode MS" w:hAnsi="Arial Unicode MS" w:eastAsia="Arial Unicode MS"/>
                <w:b w:val="0"/>
                <w:bCs w:val="0"/>
                <w:i w:val="0"/>
                <w:iCs w:val="0"/>
                <w:sz w:val="22"/>
                <w:szCs w:val="22"/>
              </w:rPr>
              <w:br w:type="textWrapping"/>
            </w:r>
            <w:r>
              <w:rPr>
                <w:b w:val="1"/>
                <w:bCs w:val="1"/>
                <w:sz w:val="18"/>
                <w:szCs w:val="18"/>
                <w:rtl w:val="0"/>
              </w:rPr>
              <w:t>2018</w:t>
            </w:r>
          </w:p>
        </w:tc>
        <w:tc>
          <w:tcPr>
            <w:tcW w:type="dxa" w:w="144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8"/>
                <w:szCs w:val="18"/>
                <w:rtl w:val="0"/>
                <w:lang w:val="en-US"/>
              </w:rPr>
              <w:t>Year</w:t>
            </w:r>
            <w:r>
              <w:rPr>
                <w:rFonts w:ascii="Arial Unicode MS" w:cs="Arial Unicode MS" w:hAnsi="Arial Unicode MS" w:eastAsia="Arial Unicode MS"/>
                <w:b w:val="0"/>
                <w:bCs w:val="0"/>
                <w:i w:val="0"/>
                <w:iCs w:val="0"/>
                <w:sz w:val="22"/>
                <w:szCs w:val="22"/>
              </w:rPr>
              <w:br w:type="textWrapping"/>
            </w:r>
            <w:r>
              <w:rPr>
                <w:b w:val="1"/>
                <w:bCs w:val="1"/>
                <w:sz w:val="18"/>
                <w:szCs w:val="18"/>
                <w:rtl w:val="0"/>
              </w:rPr>
              <w:t>2019</w:t>
            </w:r>
          </w:p>
        </w:tc>
        <w:tc>
          <w:tcPr>
            <w:tcW w:type="dxa" w:w="162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8"/>
                <w:szCs w:val="18"/>
                <w:rtl w:val="0"/>
                <w:lang w:val="en-US"/>
              </w:rPr>
              <w:t>Year</w:t>
            </w:r>
            <w:r>
              <w:rPr>
                <w:rFonts w:ascii="Arial Unicode MS" w:cs="Arial Unicode MS" w:hAnsi="Arial Unicode MS" w:eastAsia="Arial Unicode MS"/>
                <w:b w:val="0"/>
                <w:bCs w:val="0"/>
                <w:i w:val="0"/>
                <w:iCs w:val="0"/>
                <w:sz w:val="22"/>
                <w:szCs w:val="22"/>
              </w:rPr>
              <w:br w:type="textWrapping"/>
            </w:r>
            <w:r>
              <w:rPr>
                <w:b w:val="1"/>
                <w:bCs w:val="1"/>
                <w:sz w:val="18"/>
                <w:szCs w:val="18"/>
                <w:rtl w:val="0"/>
              </w:rPr>
              <w:t>2020</w:t>
            </w:r>
          </w:p>
        </w:tc>
        <w:tc>
          <w:tcPr>
            <w:tcW w:type="dxa" w:w="3600"/>
            <w:gridSpan w:val="6"/>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8"/>
                <w:szCs w:val="18"/>
                <w:rtl w:val="0"/>
              </w:rPr>
              <w:t>Enter as many years as necessary to show the duration of the impact (see point 1.6)</w:t>
            </w:r>
          </w:p>
        </w:tc>
        <w:tc>
          <w:tcPr>
            <w:tcW w:type="dxa" w:w="1620"/>
            <w:gridSpan w:val="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b w:val="1"/>
                <w:bCs w:val="1"/>
                <w:sz w:val="18"/>
                <w:szCs w:val="18"/>
                <w:rtl w:val="0"/>
              </w:rPr>
              <w:t>TOTAL</w:t>
            </w:r>
          </w:p>
        </w:tc>
      </w:tr>
      <w:tr>
        <w:tblPrEx>
          <w:shd w:val="clear" w:color="auto" w:fill="ced7e7"/>
        </w:tblPrEx>
        <w:trPr>
          <w:trHeight w:val="202" w:hRule="atLeast"/>
        </w:trPr>
        <w:tc>
          <w:tcPr>
            <w:tcW w:type="dxa" w:w="142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185"/>
            <w:gridSpan w:val="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60" w:after="60"/>
              <w:jc w:val="center"/>
            </w:pPr>
            <w:r>
              <w:rPr>
                <w:b w:val="1"/>
                <w:bCs w:val="1"/>
                <w:sz w:val="18"/>
                <w:szCs w:val="18"/>
                <w:rtl w:val="0"/>
                <w:lang w:val="fr-FR"/>
              </w:rPr>
              <w:t>OUTPUTS</w:t>
            </w:r>
          </w:p>
        </w:tc>
      </w:tr>
      <w:tr>
        <w:tblPrEx>
          <w:shd w:val="clear" w:color="auto" w:fill="ced7e7"/>
        </w:tblPrEx>
        <w:trPr>
          <w:trHeight w:val="974" w:hRule="atLeast"/>
        </w:trPr>
        <w:tc>
          <w:tcPr>
            <w:tcW w:type="dxa" w:w="142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rPr>
                <w:sz w:val="18"/>
                <w:szCs w:val="18"/>
              </w:rPr>
            </w:pPr>
            <w:r>
              <w:rPr>
                <w:sz w:val="18"/>
                <w:szCs w:val="18"/>
                <w:rtl w:val="0"/>
                <w:lang w:val="de-DE"/>
              </w:rPr>
              <w:t>Type</w:t>
            </w:r>
          </w:p>
        </w:tc>
        <w:tc>
          <w:tcPr>
            <w:tcW w:type="dxa" w:w="701"/>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8"/>
                <w:szCs w:val="18"/>
                <w:rtl w:val="0"/>
              </w:rPr>
              <w:t>Average cost</w:t>
            </w:r>
          </w:p>
        </w:tc>
        <w:tc>
          <w:tcPr>
            <w:tcW w:type="dxa" w:w="504"/>
            <w:tcBorders>
              <w:top w:val="single" w:color="000000" w:sz="4" w:space="0" w:shadow="0" w:frame="0"/>
              <w:left w:val="nil"/>
              <w:bottom w:val="nil"/>
              <w:right w:val="dotted" w:color="000000" w:sz="4" w:space="0" w:shadow="0" w:frame="0"/>
            </w:tcBorders>
            <w:shd w:val="clear" w:color="auto" w:fill="e5e5e5"/>
            <w:tcMar>
              <w:top w:type="dxa" w:w="80"/>
              <w:left w:type="dxa" w:w="193"/>
              <w:bottom w:type="dxa" w:w="80"/>
              <w:right w:type="dxa" w:w="193"/>
            </w:tcMar>
            <w:vAlign w:val="center"/>
          </w:tcPr>
          <w:p>
            <w:pPr>
              <w:pStyle w:val="Body"/>
              <w:bidi w:val="0"/>
              <w:ind w:left="113" w:right="113" w:firstLine="0"/>
              <w:jc w:val="center"/>
              <w:rPr>
                <w:rtl w:val="0"/>
              </w:rPr>
            </w:pPr>
            <w:r>
              <w:rPr>
                <w:rFonts w:ascii="Times New Roman" w:hAnsi="Times New Roman"/>
                <w:sz w:val="18"/>
                <w:szCs w:val="18"/>
                <w:rtl w:val="0"/>
              </w:rPr>
              <w:t>No</w:t>
            </w:r>
          </w:p>
        </w:tc>
        <w:tc>
          <w:tcPr>
            <w:tcW w:type="dxa" w:w="720"/>
            <w:tcBorders>
              <w:top w:val="single" w:color="000000" w:sz="4" w:space="0" w:shadow="0" w:frame="0"/>
              <w:left w:val="dotted" w:color="000000" w:sz="4" w:space="0" w:shadow="0" w:frame="0"/>
              <w:bottom w:val="nil"/>
              <w:right w:val="single" w:color="000000" w:sz="4" w:space="0" w:shadow="0" w:frame="0"/>
            </w:tcBorders>
            <w:shd w:val="clear" w:color="auto" w:fill="e5e5e5"/>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8"/>
                <w:szCs w:val="18"/>
                <w:rtl w:val="0"/>
              </w:rPr>
              <w:t>Cost</w:t>
            </w:r>
          </w:p>
        </w:tc>
        <w:tc>
          <w:tcPr>
            <w:tcW w:type="dxa" w:w="540"/>
            <w:tcBorders>
              <w:top w:val="single" w:color="000000" w:sz="4" w:space="0" w:shadow="0" w:frame="0"/>
              <w:left w:val="single" w:color="000000" w:sz="4" w:space="0" w:shadow="0" w:frame="0"/>
              <w:bottom w:val="nil"/>
              <w:right w:val="dotted" w:color="000000" w:sz="4" w:space="0" w:shadow="0" w:frame="0"/>
            </w:tcBorders>
            <w:shd w:val="clear" w:color="auto" w:fill="e5e5e5"/>
            <w:tcMar>
              <w:top w:type="dxa" w:w="80"/>
              <w:left w:type="dxa" w:w="193"/>
              <w:bottom w:type="dxa" w:w="80"/>
              <w:right w:type="dxa" w:w="193"/>
            </w:tcMar>
            <w:vAlign w:val="center"/>
          </w:tcPr>
          <w:p>
            <w:pPr>
              <w:pStyle w:val="Body"/>
              <w:bidi w:val="0"/>
              <w:ind w:left="113" w:right="113" w:firstLine="0"/>
              <w:jc w:val="center"/>
              <w:rPr>
                <w:rtl w:val="0"/>
              </w:rPr>
            </w:pPr>
            <w:r>
              <w:rPr>
                <w:rFonts w:ascii="Times New Roman" w:hAnsi="Times New Roman"/>
                <w:sz w:val="18"/>
                <w:szCs w:val="18"/>
                <w:rtl w:val="0"/>
              </w:rPr>
              <w:t>No</w:t>
            </w:r>
          </w:p>
        </w:tc>
        <w:tc>
          <w:tcPr>
            <w:tcW w:type="dxa" w:w="720"/>
            <w:tcBorders>
              <w:top w:val="single" w:color="000000" w:sz="4" w:space="0" w:shadow="0" w:frame="0"/>
              <w:left w:val="dotted" w:color="000000" w:sz="4" w:space="0" w:shadow="0" w:frame="0"/>
              <w:bottom w:val="nil"/>
              <w:right w:val="single" w:color="000000" w:sz="4" w:space="0" w:shadow="0" w:frame="0"/>
            </w:tcBorders>
            <w:shd w:val="clear" w:color="auto" w:fill="e5e5e5"/>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8"/>
                <w:szCs w:val="18"/>
                <w:rtl w:val="0"/>
              </w:rPr>
              <w:t>Cost</w:t>
            </w:r>
          </w:p>
        </w:tc>
        <w:tc>
          <w:tcPr>
            <w:tcW w:type="dxa" w:w="720"/>
            <w:tcBorders>
              <w:top w:val="single" w:color="000000" w:sz="4" w:space="0" w:shadow="0" w:frame="0"/>
              <w:left w:val="single" w:color="000000" w:sz="4" w:space="0" w:shadow="0" w:frame="0"/>
              <w:bottom w:val="nil"/>
              <w:right w:val="dotted" w:color="000000" w:sz="4" w:space="0" w:shadow="0" w:frame="0"/>
            </w:tcBorders>
            <w:shd w:val="clear" w:color="auto" w:fill="e5e5e5"/>
            <w:tcMar>
              <w:top w:type="dxa" w:w="80"/>
              <w:left w:type="dxa" w:w="193"/>
              <w:bottom w:type="dxa" w:w="80"/>
              <w:right w:type="dxa" w:w="193"/>
            </w:tcMar>
            <w:vAlign w:val="center"/>
          </w:tcPr>
          <w:p>
            <w:pPr>
              <w:pStyle w:val="Body"/>
              <w:bidi w:val="0"/>
              <w:ind w:left="113" w:right="113" w:firstLine="0"/>
              <w:jc w:val="center"/>
              <w:rPr>
                <w:rtl w:val="0"/>
              </w:rPr>
            </w:pPr>
            <w:r>
              <w:rPr>
                <w:rFonts w:ascii="Times New Roman" w:hAnsi="Times New Roman"/>
                <w:sz w:val="18"/>
                <w:szCs w:val="18"/>
                <w:rtl w:val="0"/>
              </w:rPr>
              <w:t>No</w:t>
            </w:r>
          </w:p>
        </w:tc>
        <w:tc>
          <w:tcPr>
            <w:tcW w:type="dxa" w:w="720"/>
            <w:tcBorders>
              <w:top w:val="single" w:color="000000" w:sz="4" w:space="0" w:shadow="0" w:frame="0"/>
              <w:left w:val="dotted" w:color="000000" w:sz="4" w:space="0" w:shadow="0" w:frame="0"/>
              <w:bottom w:val="nil"/>
              <w:right w:val="single" w:color="000000" w:sz="4" w:space="0" w:shadow="0" w:frame="0"/>
            </w:tcBorders>
            <w:shd w:val="clear" w:color="auto" w:fill="e5e5e5"/>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8"/>
                <w:szCs w:val="18"/>
                <w:rtl w:val="0"/>
              </w:rPr>
              <w:t>Cost</w:t>
            </w:r>
          </w:p>
        </w:tc>
        <w:tc>
          <w:tcPr>
            <w:tcW w:type="dxa" w:w="790"/>
            <w:tcBorders>
              <w:top w:val="single" w:color="000000" w:sz="4" w:space="0" w:shadow="0" w:frame="0"/>
              <w:left w:val="single" w:color="000000" w:sz="4" w:space="0" w:shadow="0" w:frame="0"/>
              <w:bottom w:val="nil"/>
              <w:right w:val="dotted" w:color="000000" w:sz="4" w:space="0" w:shadow="0" w:frame="0"/>
            </w:tcBorders>
            <w:shd w:val="clear" w:color="auto" w:fill="e5e5e5"/>
            <w:tcMar>
              <w:top w:type="dxa" w:w="80"/>
              <w:left w:type="dxa" w:w="193"/>
              <w:bottom w:type="dxa" w:w="80"/>
              <w:right w:type="dxa" w:w="193"/>
            </w:tcMar>
            <w:vAlign w:val="center"/>
          </w:tcPr>
          <w:p>
            <w:pPr>
              <w:pStyle w:val="Body"/>
              <w:bidi w:val="0"/>
              <w:ind w:left="113" w:right="113" w:firstLine="0"/>
              <w:jc w:val="center"/>
              <w:rPr>
                <w:rtl w:val="0"/>
              </w:rPr>
            </w:pPr>
            <w:r>
              <w:rPr>
                <w:rFonts w:ascii="Times New Roman" w:hAnsi="Times New Roman"/>
                <w:sz w:val="18"/>
                <w:szCs w:val="18"/>
                <w:rtl w:val="0"/>
              </w:rPr>
              <w:t>No</w:t>
            </w:r>
          </w:p>
        </w:tc>
        <w:tc>
          <w:tcPr>
            <w:tcW w:type="dxa" w:w="829"/>
            <w:gridSpan w:val="2"/>
            <w:tcBorders>
              <w:top w:val="single" w:color="000000" w:sz="4" w:space="0" w:shadow="0" w:frame="0"/>
              <w:left w:val="dotted" w:color="000000" w:sz="4" w:space="0" w:shadow="0" w:frame="0"/>
              <w:bottom w:val="nil"/>
              <w:right w:val="single" w:color="000000" w:sz="4" w:space="0" w:shadow="0" w:frame="0"/>
            </w:tcBorders>
            <w:shd w:val="clear" w:color="auto" w:fill="e5e5e5"/>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8"/>
                <w:szCs w:val="18"/>
                <w:rtl w:val="0"/>
              </w:rPr>
              <w:t>Cost</w:t>
            </w:r>
          </w:p>
        </w:tc>
        <w:tc>
          <w:tcPr>
            <w:tcW w:type="dxa" w:w="540"/>
            <w:tcBorders>
              <w:top w:val="single" w:color="000000" w:sz="4" w:space="0" w:shadow="0" w:frame="0"/>
              <w:left w:val="single" w:color="000000" w:sz="4" w:space="0" w:shadow="0" w:frame="0"/>
              <w:bottom w:val="nil"/>
              <w:right w:val="dotted" w:color="000000" w:sz="4" w:space="0" w:shadow="0" w:frame="0"/>
            </w:tcBorders>
            <w:shd w:val="clear" w:color="auto" w:fill="e5e5e5"/>
            <w:tcMar>
              <w:top w:type="dxa" w:w="80"/>
              <w:left w:type="dxa" w:w="193"/>
              <w:bottom w:type="dxa" w:w="80"/>
              <w:right w:type="dxa" w:w="193"/>
            </w:tcMar>
            <w:vAlign w:val="center"/>
          </w:tcPr>
          <w:p>
            <w:pPr>
              <w:pStyle w:val="Body"/>
              <w:bidi w:val="0"/>
              <w:ind w:left="113" w:right="113" w:firstLine="0"/>
              <w:jc w:val="center"/>
              <w:rPr>
                <w:rtl w:val="0"/>
              </w:rPr>
            </w:pPr>
            <w:r>
              <w:rPr>
                <w:rFonts w:ascii="Times New Roman" w:hAnsi="Times New Roman"/>
                <w:sz w:val="18"/>
                <w:szCs w:val="18"/>
                <w:rtl w:val="0"/>
              </w:rPr>
              <w:t>No</w:t>
            </w:r>
          </w:p>
        </w:tc>
        <w:tc>
          <w:tcPr>
            <w:tcW w:type="dxa" w:w="648"/>
            <w:tcBorders>
              <w:top w:val="single" w:color="000000" w:sz="4" w:space="0" w:shadow="0" w:frame="0"/>
              <w:left w:val="dotted" w:color="000000" w:sz="4" w:space="0" w:shadow="0" w:frame="0"/>
              <w:bottom w:val="nil"/>
              <w:right w:val="single" w:color="000000" w:sz="4" w:space="0" w:shadow="0" w:frame="0"/>
            </w:tcBorders>
            <w:shd w:val="clear" w:color="auto" w:fill="e5e5e5"/>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8"/>
                <w:szCs w:val="18"/>
                <w:rtl w:val="0"/>
              </w:rPr>
              <w:t>Cost</w:t>
            </w:r>
          </w:p>
        </w:tc>
        <w:tc>
          <w:tcPr>
            <w:tcW w:type="dxa" w:w="432"/>
            <w:tcBorders>
              <w:top w:val="single" w:color="000000" w:sz="4" w:space="0" w:shadow="0" w:frame="0"/>
              <w:left w:val="single" w:color="000000" w:sz="4" w:space="0" w:shadow="0" w:frame="0"/>
              <w:bottom w:val="nil"/>
              <w:right w:val="dotted" w:color="000000" w:sz="4" w:space="0" w:shadow="0" w:frame="0"/>
            </w:tcBorders>
            <w:shd w:val="clear" w:color="auto" w:fill="e5e5e5"/>
            <w:tcMar>
              <w:top w:type="dxa" w:w="80"/>
              <w:left w:type="dxa" w:w="193"/>
              <w:bottom w:type="dxa" w:w="80"/>
              <w:right w:type="dxa" w:w="193"/>
            </w:tcMar>
            <w:vAlign w:val="center"/>
          </w:tcPr>
          <w:p>
            <w:pPr>
              <w:pStyle w:val="Body"/>
              <w:bidi w:val="0"/>
              <w:ind w:left="113" w:right="113" w:firstLine="0"/>
              <w:jc w:val="center"/>
              <w:rPr>
                <w:rtl w:val="0"/>
              </w:rPr>
            </w:pPr>
            <w:r>
              <w:rPr>
                <w:rFonts w:ascii="Times New Roman" w:hAnsi="Times New Roman"/>
                <w:sz w:val="18"/>
                <w:szCs w:val="18"/>
                <w:rtl w:val="0"/>
              </w:rPr>
              <w:t>No</w:t>
            </w:r>
          </w:p>
        </w:tc>
        <w:tc>
          <w:tcPr>
            <w:tcW w:type="dxa" w:w="720"/>
            <w:tcBorders>
              <w:top w:val="single" w:color="000000" w:sz="4" w:space="0" w:shadow="0" w:frame="0"/>
              <w:left w:val="dotted" w:color="000000" w:sz="4" w:space="0" w:shadow="0" w:frame="0"/>
              <w:bottom w:val="nil"/>
              <w:right w:val="single" w:color="000000" w:sz="4" w:space="0" w:shadow="0" w:frame="0"/>
            </w:tcBorders>
            <w:shd w:val="clear" w:color="auto" w:fill="e5e5e5"/>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8"/>
                <w:szCs w:val="18"/>
                <w:rtl w:val="0"/>
              </w:rPr>
              <w:t>Cost</w:t>
            </w:r>
          </w:p>
        </w:tc>
        <w:tc>
          <w:tcPr>
            <w:tcW w:type="dxa" w:w="540"/>
            <w:tcBorders>
              <w:top w:val="single" w:color="000000" w:sz="4" w:space="0" w:shadow="0" w:frame="0"/>
              <w:left w:val="single" w:color="000000" w:sz="4" w:space="0" w:shadow="0" w:frame="0"/>
              <w:bottom w:val="nil"/>
              <w:right w:val="dotted" w:color="000000" w:sz="4" w:space="0" w:shadow="0" w:frame="0"/>
            </w:tcBorders>
            <w:shd w:val="clear" w:color="auto" w:fill="e5e5e5"/>
            <w:tcMar>
              <w:top w:type="dxa" w:w="80"/>
              <w:left w:type="dxa" w:w="193"/>
              <w:bottom w:type="dxa" w:w="80"/>
              <w:right w:type="dxa" w:w="193"/>
            </w:tcMar>
            <w:vAlign w:val="center"/>
          </w:tcPr>
          <w:p>
            <w:pPr>
              <w:pStyle w:val="Body"/>
              <w:bidi w:val="0"/>
              <w:ind w:left="113" w:right="113" w:firstLine="0"/>
              <w:jc w:val="center"/>
              <w:rPr>
                <w:rtl w:val="0"/>
              </w:rPr>
            </w:pPr>
            <w:r>
              <w:rPr>
                <w:rFonts w:ascii="Times New Roman" w:hAnsi="Times New Roman"/>
                <w:sz w:val="18"/>
                <w:szCs w:val="18"/>
                <w:rtl w:val="0"/>
              </w:rPr>
              <w:t>No</w:t>
            </w:r>
          </w:p>
        </w:tc>
        <w:tc>
          <w:tcPr>
            <w:tcW w:type="dxa" w:w="720"/>
            <w:tcBorders>
              <w:top w:val="single" w:color="000000" w:sz="4" w:space="0" w:shadow="0" w:frame="0"/>
              <w:left w:val="dotted" w:color="000000" w:sz="4" w:space="0" w:shadow="0" w:frame="0"/>
              <w:bottom w:val="nil"/>
              <w:right w:val="single" w:color="000000" w:sz="4" w:space="0" w:shadow="0" w:frame="0"/>
            </w:tcBorders>
            <w:shd w:val="clear" w:color="auto" w:fill="e5e5e5"/>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8"/>
                <w:szCs w:val="18"/>
                <w:rtl w:val="0"/>
              </w:rPr>
              <w:t>Cost</w:t>
            </w:r>
          </w:p>
        </w:tc>
        <w:tc>
          <w:tcPr>
            <w:tcW w:type="dxa" w:w="720"/>
            <w:tcBorders>
              <w:top w:val="single" w:color="000000" w:sz="4" w:space="0" w:shadow="0" w:frame="0"/>
              <w:left w:val="single" w:color="000000" w:sz="4" w:space="0" w:shadow="0" w:frame="0"/>
              <w:bottom w:val="nil"/>
              <w:right w:val="dotted" w:color="000000" w:sz="4" w:space="0" w:shadow="0" w:frame="0"/>
            </w:tcBorders>
            <w:shd w:val="clear" w:color="auto" w:fill="e5e5e5"/>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8"/>
                <w:szCs w:val="18"/>
                <w:rtl w:val="0"/>
              </w:rPr>
              <w:t>Total No</w:t>
            </w:r>
          </w:p>
        </w:tc>
        <w:tc>
          <w:tcPr>
            <w:tcW w:type="dxa" w:w="900"/>
            <w:tcBorders>
              <w:top w:val="single" w:color="000000" w:sz="4" w:space="0" w:shadow="0" w:frame="0"/>
              <w:left w:val="dotted" w:color="000000" w:sz="4" w:space="0" w:shadow="0" w:frame="0"/>
              <w:bottom w:val="nil"/>
              <w:right w:val="single" w:color="000000" w:sz="4" w:space="0" w:shadow="0" w:frame="0"/>
            </w:tcBorders>
            <w:shd w:val="clear" w:color="auto" w:fill="e5e5e5"/>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8"/>
                <w:szCs w:val="18"/>
                <w:rtl w:val="0"/>
              </w:rPr>
              <w:t>Total cost</w:t>
            </w:r>
          </w:p>
        </w:tc>
      </w:tr>
      <w:tr>
        <w:tblPrEx>
          <w:shd w:val="clear" w:color="auto" w:fill="ced7e7"/>
        </w:tblPrEx>
        <w:trPr>
          <w:trHeight w:val="407" w:hRule="atLeast"/>
        </w:trPr>
        <w:tc>
          <w:tcPr>
            <w:tcW w:type="dxa" w:w="2844"/>
            <w:gridSpan w:val="3"/>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pPr>
              <w:pStyle w:val="Body"/>
              <w:bidi w:val="0"/>
              <w:spacing w:before="60" w:after="60"/>
              <w:ind w:left="0" w:right="0" w:firstLine="0"/>
              <w:jc w:val="center"/>
              <w:rPr>
                <w:rtl w:val="0"/>
              </w:rPr>
            </w:pPr>
            <w:r>
              <w:rPr>
                <w:rFonts w:ascii="Times New Roman" w:hAnsi="Times New Roman"/>
                <w:sz w:val="18"/>
                <w:szCs w:val="18"/>
                <w:rtl w:val="0"/>
              </w:rPr>
              <w:t>SPECIFIC OBJECTIVE No 1</w:t>
            </w:r>
            <w:r>
              <w:rPr>
                <w:rFonts w:ascii="Times New Roman" w:hAnsi="Times New Roman" w:hint="default"/>
                <w:sz w:val="18"/>
                <w:szCs w:val="18"/>
                <w:rtl w:val="0"/>
              </w:rPr>
              <w:t>…</w:t>
            </w:r>
          </w:p>
        </w:tc>
        <w:tc>
          <w:tcPr>
            <w:tcW w:type="dxa" w:w="50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72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4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72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72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72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79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829"/>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4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64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3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72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4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72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72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602" w:hRule="atLeast"/>
        </w:trPr>
        <w:tc>
          <w:tcPr>
            <w:tcW w:type="dxa" w:w="14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 access (ref t 4000xx55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Annual</w:t>
            </w:r>
          </w:p>
        </w:tc>
        <w:tc>
          <w:tcPr>
            <w:tcW w:type="dxa" w:w="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0.220</w:t>
            </w:r>
          </w:p>
        </w:tc>
        <w:tc>
          <w:tcPr>
            <w:tcW w:type="dxa" w:w="504"/>
            <w:tcBorders>
              <w:top w:val="single" w:color="000000" w:sz="4" w:space="0" w:shadow="0" w:frame="0"/>
              <w:left w:val="single"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dotted"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0.220</w:t>
            </w:r>
          </w:p>
        </w:tc>
        <w:tc>
          <w:tcPr>
            <w:tcW w:type="dxa" w:w="540"/>
            <w:tcBorders>
              <w:top w:val="single" w:color="000000" w:sz="4" w:space="0" w:shadow="0" w:frame="0"/>
              <w:left w:val="single"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dotted"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0.220</w:t>
            </w:r>
          </w:p>
        </w:tc>
        <w:tc>
          <w:tcPr>
            <w:tcW w:type="dxa" w:w="720"/>
            <w:tcBorders>
              <w:top w:val="single" w:color="000000" w:sz="4" w:space="0" w:shadow="0" w:frame="0"/>
              <w:left w:val="single"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dotted"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0.220</w:t>
            </w:r>
          </w:p>
        </w:tc>
        <w:tc>
          <w:tcPr>
            <w:tcW w:type="dxa" w:w="790"/>
            <w:tcBorders>
              <w:top w:val="single" w:color="000000" w:sz="4" w:space="0" w:shadow="0" w:frame="0"/>
              <w:left w:val="single"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29"/>
            <w:gridSpan w:val="2"/>
            <w:tcBorders>
              <w:top w:val="single" w:color="000000" w:sz="4" w:space="0" w:shadow="0" w:frame="0"/>
              <w:left w:val="dotted"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0.220</w:t>
            </w:r>
          </w:p>
        </w:tc>
        <w:tc>
          <w:tcPr>
            <w:tcW w:type="dxa" w:w="540"/>
            <w:tcBorders>
              <w:top w:val="single" w:color="000000" w:sz="4" w:space="0" w:shadow="0" w:frame="0"/>
              <w:left w:val="single"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648"/>
            <w:tcBorders>
              <w:top w:val="single" w:color="000000" w:sz="4" w:space="0" w:shadow="0" w:frame="0"/>
              <w:left w:val="dotted"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2"/>
            <w:tcBorders>
              <w:top w:val="single" w:color="000000" w:sz="4" w:space="0" w:shadow="0" w:frame="0"/>
              <w:left w:val="single"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dotted"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dotted"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0.880</w:t>
            </w:r>
          </w:p>
        </w:tc>
      </w:tr>
      <w:tr>
        <w:tblPrEx>
          <w:shd w:val="clear" w:color="auto" w:fill="ced7e7"/>
        </w:tblPrEx>
        <w:trPr>
          <w:trHeight w:val="602" w:hRule="atLeast"/>
        </w:trPr>
        <w:tc>
          <w:tcPr>
            <w:tcW w:type="dxa" w:w="14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 sectoral</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 xml:space="preserve">Annual </w:t>
            </w:r>
          </w:p>
        </w:tc>
        <w:tc>
          <w:tcPr>
            <w:tcW w:type="dxa" w:w="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0.355</w:t>
            </w:r>
          </w:p>
        </w:tc>
        <w:tc>
          <w:tcPr>
            <w:tcW w:type="dxa" w:w="504"/>
            <w:tcBorders>
              <w:top w:val="single" w:color="000000" w:sz="4" w:space="0" w:shadow="0" w:frame="0"/>
              <w:left w:val="single"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dotted"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0.355</w:t>
            </w:r>
          </w:p>
        </w:tc>
        <w:tc>
          <w:tcPr>
            <w:tcW w:type="dxa" w:w="540"/>
            <w:tcBorders>
              <w:top w:val="single" w:color="000000" w:sz="4" w:space="0" w:shadow="0" w:frame="0"/>
              <w:left w:val="single"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dotted"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0.355</w:t>
            </w:r>
          </w:p>
        </w:tc>
        <w:tc>
          <w:tcPr>
            <w:tcW w:type="dxa" w:w="720"/>
            <w:tcBorders>
              <w:top w:val="single" w:color="000000" w:sz="4" w:space="0" w:shadow="0" w:frame="0"/>
              <w:left w:val="single"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dotted"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0.355</w:t>
            </w:r>
          </w:p>
        </w:tc>
        <w:tc>
          <w:tcPr>
            <w:tcW w:type="dxa" w:w="790"/>
            <w:tcBorders>
              <w:top w:val="single" w:color="000000" w:sz="4" w:space="0" w:shadow="0" w:frame="0"/>
              <w:left w:val="single"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29"/>
            <w:gridSpan w:val="2"/>
            <w:tcBorders>
              <w:top w:val="single" w:color="000000" w:sz="4" w:space="0" w:shadow="0" w:frame="0"/>
              <w:left w:val="dotted"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0.355</w:t>
            </w:r>
          </w:p>
        </w:tc>
        <w:tc>
          <w:tcPr>
            <w:tcW w:type="dxa" w:w="540"/>
            <w:tcBorders>
              <w:top w:val="single" w:color="000000" w:sz="4" w:space="0" w:shadow="0" w:frame="0"/>
              <w:left w:val="single"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648"/>
            <w:tcBorders>
              <w:top w:val="single" w:color="000000" w:sz="4" w:space="0" w:shadow="0" w:frame="0"/>
              <w:left w:val="dotted"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2"/>
            <w:tcBorders>
              <w:top w:val="single" w:color="000000" w:sz="4" w:space="0" w:shadow="0" w:frame="0"/>
              <w:left w:val="single"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dotted"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dotted"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1.420</w:t>
            </w:r>
          </w:p>
        </w:tc>
      </w:tr>
      <w:tr>
        <w:tblPrEx>
          <w:shd w:val="clear" w:color="auto" w:fill="ced7e7"/>
        </w:tblPrEx>
        <w:trPr>
          <w:trHeight w:val="209" w:hRule="atLeast"/>
        </w:trPr>
        <w:tc>
          <w:tcPr>
            <w:tcW w:type="dxa" w:w="14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 Output</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2" w:hRule="atLeast"/>
        </w:trPr>
        <w:tc>
          <w:tcPr>
            <w:tcW w:type="dxa" w:w="284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8"/>
                <w:szCs w:val="18"/>
                <w:rtl w:val="0"/>
              </w:rPr>
              <w:t>Subtotal for specific objective No 1</w:t>
            </w:r>
          </w:p>
        </w:tc>
        <w:tc>
          <w:tcPr>
            <w:tcW w:type="dxa" w:w="504"/>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0.575</w:t>
            </w:r>
          </w:p>
        </w:tc>
        <w:tc>
          <w:tcPr>
            <w:tcW w:type="dxa" w:w="54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0.575</w:t>
            </w:r>
          </w:p>
        </w:tc>
        <w:tc>
          <w:tcPr>
            <w:tcW w:type="dxa" w:w="72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0.575</w:t>
            </w:r>
          </w:p>
        </w:tc>
        <w:tc>
          <w:tcPr>
            <w:tcW w:type="dxa" w:w="79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29"/>
            <w:gridSpan w:val="2"/>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0.575</w:t>
            </w:r>
          </w:p>
        </w:tc>
        <w:tc>
          <w:tcPr>
            <w:tcW w:type="dxa" w:w="54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48"/>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2"/>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2.300</w:t>
            </w:r>
          </w:p>
        </w:tc>
      </w:tr>
      <w:tr>
        <w:tblPrEx>
          <w:shd w:val="clear" w:color="auto" w:fill="ced7e7"/>
        </w:tblPrEx>
        <w:trPr>
          <w:trHeight w:val="412" w:hRule="atLeast"/>
        </w:trPr>
        <w:tc>
          <w:tcPr>
            <w:tcW w:type="dxa" w:w="2844"/>
            <w:gridSpan w:val="3"/>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pPr>
              <w:pStyle w:val="Body"/>
              <w:bidi w:val="0"/>
              <w:spacing w:before="60" w:after="60"/>
              <w:ind w:left="0" w:right="0" w:firstLine="0"/>
              <w:jc w:val="center"/>
              <w:rPr>
                <w:rtl w:val="0"/>
              </w:rPr>
            </w:pPr>
            <w:r>
              <w:rPr>
                <w:rFonts w:ascii="Times New Roman" w:hAnsi="Times New Roman"/>
                <w:sz w:val="18"/>
                <w:szCs w:val="18"/>
                <w:rtl w:val="0"/>
              </w:rPr>
              <w:t>SPECIFIC OBJECTIVE No 2 ...</w:t>
            </w:r>
          </w:p>
        </w:tc>
        <w:tc>
          <w:tcPr>
            <w:tcW w:type="dxa" w:w="504"/>
            <w:tcBorders>
              <w:top w:val="single" w:color="000000" w:sz="12"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720"/>
            <w:tcBorders>
              <w:top w:val="single" w:color="000000" w:sz="12"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40"/>
            <w:tcBorders>
              <w:top w:val="single" w:color="000000" w:sz="12"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720"/>
            <w:tcBorders>
              <w:top w:val="single" w:color="000000" w:sz="12"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720"/>
            <w:tcBorders>
              <w:top w:val="single" w:color="000000" w:sz="12"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720"/>
            <w:tcBorders>
              <w:top w:val="single" w:color="000000" w:sz="12"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790"/>
            <w:tcBorders>
              <w:top w:val="single" w:color="000000" w:sz="12"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829"/>
            <w:gridSpan w:val="2"/>
            <w:tcBorders>
              <w:top w:val="single" w:color="000000" w:sz="12"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40"/>
            <w:tcBorders>
              <w:top w:val="single" w:color="000000" w:sz="12"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648"/>
            <w:tcBorders>
              <w:top w:val="single" w:color="000000" w:sz="12"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32"/>
            <w:tcBorders>
              <w:top w:val="single" w:color="000000" w:sz="12"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720"/>
            <w:tcBorders>
              <w:top w:val="single" w:color="000000" w:sz="12"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40"/>
            <w:tcBorders>
              <w:top w:val="single" w:color="000000" w:sz="12"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720"/>
            <w:tcBorders>
              <w:top w:val="single" w:color="000000" w:sz="12"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720"/>
            <w:tcBorders>
              <w:top w:val="single" w:color="000000" w:sz="12"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00"/>
            <w:tcBorders>
              <w:top w:val="single" w:color="000000" w:sz="12"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09" w:hRule="atLeast"/>
        </w:trPr>
        <w:tc>
          <w:tcPr>
            <w:tcW w:type="dxa" w:w="14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 Output</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2" w:hRule="atLeast"/>
        </w:trPr>
        <w:tc>
          <w:tcPr>
            <w:tcW w:type="dxa" w:w="2844"/>
            <w:gridSpan w:val="3"/>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8"/>
                <w:szCs w:val="18"/>
                <w:rtl w:val="0"/>
              </w:rPr>
              <w:t>Subtotal for specific objective No 2</w:t>
            </w:r>
          </w:p>
        </w:tc>
        <w:tc>
          <w:tcPr>
            <w:tcW w:type="dxa" w:w="504"/>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50"/>
            <w:gridSpan w:val="2"/>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69"/>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48"/>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2"/>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2" w:hRule="atLeast"/>
        </w:trPr>
        <w:tc>
          <w:tcPr>
            <w:tcW w:type="dxa" w:w="2844"/>
            <w:gridSpan w:val="3"/>
            <w:tcBorders>
              <w:top w:val="single" w:color="000000" w:sz="12" w:space="0" w:shadow="0" w:frame="0"/>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b w:val="1"/>
                <w:bCs w:val="1"/>
                <w:sz w:val="18"/>
                <w:szCs w:val="18"/>
                <w:rtl w:val="0"/>
              </w:rPr>
              <w:t>TOTAL COST</w:t>
            </w:r>
          </w:p>
        </w:tc>
        <w:tc>
          <w:tcPr>
            <w:tcW w:type="dxa" w:w="504"/>
            <w:tcBorders>
              <w:top w:val="single" w:color="000000" w:sz="12"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12"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0.575</w:t>
            </w:r>
          </w:p>
        </w:tc>
        <w:tc>
          <w:tcPr>
            <w:tcW w:type="dxa" w:w="540"/>
            <w:tcBorders>
              <w:top w:val="single" w:color="000000" w:sz="12"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12"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0.575</w:t>
            </w:r>
          </w:p>
        </w:tc>
        <w:tc>
          <w:tcPr>
            <w:tcW w:type="dxa" w:w="720"/>
            <w:tcBorders>
              <w:top w:val="single" w:color="000000" w:sz="12"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12"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0.575</w:t>
            </w:r>
          </w:p>
        </w:tc>
        <w:tc>
          <w:tcPr>
            <w:tcW w:type="dxa" w:w="790"/>
            <w:tcBorders>
              <w:top w:val="single" w:color="000000" w:sz="12"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29"/>
            <w:gridSpan w:val="2"/>
            <w:tcBorders>
              <w:top w:val="single" w:color="000000" w:sz="12"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sz w:val="18"/>
                <w:szCs w:val="18"/>
                <w:rtl w:val="0"/>
              </w:rPr>
              <w:t>0.575</w:t>
            </w:r>
          </w:p>
        </w:tc>
        <w:tc>
          <w:tcPr>
            <w:tcW w:type="dxa" w:w="540"/>
            <w:tcBorders>
              <w:top w:val="single" w:color="000000" w:sz="12"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48"/>
            <w:tcBorders>
              <w:top w:val="single" w:color="000000" w:sz="12"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2"/>
            <w:tcBorders>
              <w:top w:val="single" w:color="000000" w:sz="12"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12"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12"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12"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12"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0"/>
            <w:tcBorders>
              <w:top w:val="single" w:color="000000" w:sz="12"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w:bidi w:val="0"/>
              <w:spacing w:before="180" w:after="180"/>
              <w:ind w:left="0" w:right="0" w:firstLine="0"/>
              <w:jc w:val="center"/>
              <w:rPr>
                <w:rtl w:val="0"/>
              </w:rPr>
            </w:pPr>
            <w:r>
              <w:rPr>
                <w:rFonts w:ascii="Times New Roman" w:hAnsi="Times New Roman"/>
                <w:sz w:val="18"/>
                <w:szCs w:val="18"/>
                <w:rtl w:val="0"/>
              </w:rPr>
              <w:t>2.300</w:t>
            </w:r>
          </w:p>
        </w:tc>
      </w:tr>
    </w:tbl>
    <w:p>
      <w:pPr>
        <w:pStyle w:val="Body"/>
        <w:widowControl w:val="0"/>
        <w:jc w:val="center"/>
        <w:rPr>
          <w:sz w:val="20"/>
          <w:szCs w:val="20"/>
        </w:rPr>
      </w:pPr>
    </w:p>
    <w:p>
      <w:pPr>
        <w:pStyle w:val="Body"/>
        <w:sectPr>
          <w:pgSz w:w="11900" w:h="16840" w:orient="portrait"/>
          <w:pgMar w:top="1134" w:right="1418" w:bottom="567" w:left="1418" w:header="709" w:footer="709"/>
          <w:bidi w:val="0"/>
        </w:sectPr>
      </w:pPr>
    </w:p>
    <w:p>
      <w:pPr>
        <w:pStyle w:val="Manual Heading 3"/>
      </w:pPr>
      <w:r>
        <w:rPr>
          <w:rtl w:val="0"/>
        </w:rPr>
        <w:t>3.2.3.</w:t>
        <w:tab/>
        <w:t>Estimated impact on appropriations of an administrative nature</w:t>
      </w:r>
    </w:p>
    <w:p>
      <w:pPr>
        <w:pStyle w:val="Manual Heading 4"/>
      </w:pPr>
      <w:r>
        <w:rPr>
          <w:rtl w:val="0"/>
        </w:rPr>
        <w:t>3.2.3.1.</w:t>
        <w:tab/>
        <w:t xml:space="preserve">Summary </w:t>
      </w:r>
    </w:p>
    <w:p>
      <w:pPr>
        <w:pStyle w:val="List Dash 1"/>
        <w:numPr>
          <w:ilvl w:val="0"/>
          <w:numId w:val="4"/>
        </w:numPr>
      </w:pPr>
      <w:r>
        <w:rPr>
          <w:rFonts w:ascii="Arial Unicode MS" w:cs="Arial Unicode MS" w:hAnsi="Arial Unicode MS" w:eastAsia="Arial Unicode MS" w:hint="default"/>
          <w:b w:val="0"/>
          <w:bCs w:val="0"/>
          <w:i w:val="0"/>
          <w:iCs w:val="0"/>
          <w:rtl w:val="0"/>
          <w:lang w:val="en-US"/>
        </w:rPr>
        <w:t>☑</w:t>
      </w:r>
      <w:r>
        <w:rPr>
          <w:rtl w:val="0"/>
        </w:rPr>
        <w:tab/>
        <w:t xml:space="preserve">The proposal/initiative does not require the use of appropriations of an administrative nature </w:t>
      </w:r>
    </w:p>
    <w:p>
      <w:pPr>
        <w:pStyle w:val="List Dash 1"/>
        <w:numPr>
          <w:ilvl w:val="0"/>
          <w:numId w:val="4"/>
        </w:numPr>
      </w:pPr>
      <w:r>
        <w:rPr>
          <w:rFonts w:ascii="Arial Unicode MS" w:cs="Arial Unicode MS" w:hAnsi="Arial Unicode MS" w:eastAsia="Arial Unicode MS" w:hint="default"/>
          <w:b w:val="0"/>
          <w:bCs w:val="0"/>
          <w:i w:val="0"/>
          <w:iCs w:val="0"/>
          <w:rtl w:val="0"/>
          <w:lang w:val="en-US"/>
        </w:rPr>
        <w:t>◻</w:t>
      </w:r>
      <w:r>
        <w:rPr>
          <w:rtl w:val="0"/>
        </w:rPr>
        <w:tab/>
        <w:t>The proposal/initiative requires the use of appropriations of an administrative nature, as explained below:</w:t>
      </w:r>
    </w:p>
    <w:p>
      <w:pPr>
        <w:pStyle w:val="Body"/>
        <w:rPr>
          <w:sz w:val="20"/>
          <w:szCs w:val="20"/>
        </w:rPr>
      </w:pPr>
      <w:r>
        <w:rPr>
          <w:rFonts w:cs="Arial Unicode MS" w:eastAsia="Arial Unicode MS"/>
          <w:sz w:val="20"/>
          <w:szCs w:val="20"/>
          <w:rtl w:val="0"/>
          <w:lang w:val="en-US"/>
        </w:rPr>
        <w:t>EUR million (to three decimal places)</w:t>
      </w:r>
    </w:p>
    <w:tbl>
      <w:tblPr>
        <w:tblW w:w="10620" w:type="dxa"/>
        <w:jc w:val="left"/>
        <w:tblInd w:w="108" w:type="dxa"/>
        <w:tblBorders>
          <w:top w:val="single" w:color="ebebeb" w:sz="8" w:space="0" w:shadow="0" w:frame="0"/>
          <w:left w:val="single" w:color="ebebeb" w:sz="8" w:space="0" w:shadow="0" w:frame="0"/>
          <w:bottom w:val="single" w:color="ebebeb" w:sz="8" w:space="0" w:shadow="0" w:frame="0"/>
          <w:right w:val="single" w:color="ebebeb" w:sz="8" w:space="0" w:shadow="0" w:frame="0"/>
          <w:insideH w:val="single" w:color="ebebeb" w:sz="8" w:space="0" w:shadow="0" w:frame="0"/>
          <w:insideV w:val="single" w:color="ebebeb" w:sz="8" w:space="0" w:shadow="0" w:frame="0"/>
        </w:tblBorders>
        <w:shd w:val="clear" w:color="auto" w:fill="ced7e7"/>
        <w:tblLayout w:type="fixed"/>
      </w:tblPr>
      <w:tblGrid>
        <w:gridCol w:w="1980"/>
        <w:gridCol w:w="1080"/>
        <w:gridCol w:w="1080"/>
        <w:gridCol w:w="1080"/>
        <w:gridCol w:w="1080"/>
        <w:gridCol w:w="3240"/>
        <w:gridCol w:w="1080"/>
      </w:tblGrid>
      <w:tr>
        <w:tblPrEx>
          <w:shd w:val="clear" w:color="auto" w:fill="ced7e7"/>
        </w:tblPrEx>
        <w:trPr>
          <w:trHeight w:val="600" w:hRule="atLeast"/>
        </w:trPr>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bidi w:val="0"/>
              <w:spacing w:before="60" w:after="60" w:line="200" w:lineRule="exact"/>
              <w:ind w:left="0" w:right="0" w:firstLine="0"/>
              <w:jc w:val="center"/>
              <w:rPr>
                <w:rtl w:val="0"/>
              </w:rPr>
            </w:pPr>
            <w:r>
              <w:rPr>
                <w:rFonts w:ascii="Times New Roman" w:hAnsi="Times New Roman"/>
                <w:sz w:val="16"/>
                <w:szCs w:val="16"/>
                <w:rtl w:val="0"/>
              </w:rPr>
              <w:t>Year</w:t>
            </w: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spacing w:before="60" w:after="60" w:line="200" w:lineRule="exact"/>
              <w:jc w:val="center"/>
            </w:pPr>
            <w:r>
              <w:rPr>
                <w:sz w:val="16"/>
                <w:szCs w:val="16"/>
                <w:rtl w:val="0"/>
                <w:lang w:val="en-US"/>
              </w:rPr>
              <w:t>Year</w:t>
            </w:r>
            <w:r>
              <w:rPr>
                <w:rFonts w:ascii="Arial Unicode MS" w:cs="Arial Unicode MS" w:hAnsi="Arial Unicode MS" w:eastAsia="Arial Unicode MS"/>
                <w:b w:val="0"/>
                <w:bCs w:val="0"/>
                <w:i w:val="0"/>
                <w:iCs w:val="0"/>
                <w:sz w:val="22"/>
                <w:szCs w:val="22"/>
              </w:rPr>
              <w:br w:type="textWrapping"/>
            </w: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spacing w:before="60" w:after="60" w:line="200" w:lineRule="exact"/>
              <w:jc w:val="center"/>
            </w:pPr>
            <w:r>
              <w:rPr>
                <w:sz w:val="16"/>
                <w:szCs w:val="16"/>
                <w:rtl w:val="0"/>
                <w:lang w:val="en-US"/>
              </w:rPr>
              <w:t>Year</w:t>
            </w:r>
            <w:r>
              <w:rPr>
                <w:rFonts w:ascii="Arial Unicode MS" w:cs="Arial Unicode MS" w:hAnsi="Arial Unicode MS" w:eastAsia="Arial Unicode MS"/>
                <w:b w:val="0"/>
                <w:bCs w:val="0"/>
                <w:i w:val="0"/>
                <w:iCs w:val="0"/>
                <w:sz w:val="22"/>
                <w:szCs w:val="22"/>
              </w:rPr>
              <w:br w:type="textWrapping"/>
            </w: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spacing w:before="60" w:after="60" w:line="200" w:lineRule="exact"/>
              <w:jc w:val="center"/>
            </w:pPr>
            <w:r>
              <w:rPr>
                <w:sz w:val="16"/>
                <w:szCs w:val="16"/>
                <w:rtl w:val="0"/>
                <w:lang w:val="en-US"/>
              </w:rPr>
              <w:t>Year</w:t>
            </w:r>
            <w:r>
              <w:rPr>
                <w:rFonts w:ascii="Arial Unicode MS" w:cs="Arial Unicode MS" w:hAnsi="Arial Unicode MS" w:eastAsia="Arial Unicode MS"/>
                <w:b w:val="0"/>
                <w:bCs w:val="0"/>
                <w:i w:val="0"/>
                <w:iCs w:val="0"/>
                <w:sz w:val="22"/>
                <w:szCs w:val="22"/>
              </w:rPr>
              <w:br w:type="textWrapping"/>
            </w:r>
          </w:p>
        </w:tc>
        <w:tc>
          <w:tcPr>
            <w:tcW w:type="dxa" w:w="3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spacing w:line="200" w:lineRule="exact"/>
              <w:jc w:val="center"/>
            </w:pPr>
            <w:r>
              <w:rPr>
                <w:b w:val="0"/>
                <w:bCs w:val="0"/>
                <w:sz w:val="16"/>
                <w:szCs w:val="16"/>
                <w:rtl w:val="0"/>
                <w:lang w:val="en-US"/>
              </w:rPr>
              <w:t>Enter as many years as necessary to show the duration of the impact (see point 1.6)</w:t>
            </w: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bidi w:val="0"/>
              <w:spacing w:before="60" w:after="60" w:line="200" w:lineRule="exact"/>
              <w:ind w:left="0" w:right="0" w:firstLine="0"/>
              <w:jc w:val="center"/>
              <w:rPr>
                <w:rtl w:val="0"/>
              </w:rPr>
            </w:pPr>
            <w:r>
              <w:rPr>
                <w:rFonts w:ascii="Times New Roman" w:hAnsi="Times New Roman"/>
                <w:b w:val="1"/>
                <w:bCs w:val="1"/>
                <w:sz w:val="16"/>
                <w:szCs w:val="16"/>
                <w:rtl w:val="0"/>
              </w:rPr>
              <w:t>TOTAL</w:t>
            </w:r>
          </w:p>
        </w:tc>
      </w:tr>
    </w:tbl>
    <w:p>
      <w:pPr>
        <w:pStyle w:val="Body"/>
        <w:widowControl w:val="0"/>
        <w:rPr>
          <w:sz w:val="20"/>
          <w:szCs w:val="20"/>
        </w:rPr>
      </w:pPr>
    </w:p>
    <w:p>
      <w:pPr>
        <w:pStyle w:val="Body"/>
        <w:spacing w:line="200" w:lineRule="exact"/>
        <w:rPr>
          <w:sz w:val="16"/>
          <w:szCs w:val="16"/>
        </w:rPr>
      </w:pPr>
    </w:p>
    <w:tbl>
      <w:tblPr>
        <w:tblW w:w="10620" w:type="dxa"/>
        <w:jc w:val="left"/>
        <w:tblInd w:w="108" w:type="dxa"/>
        <w:tblBorders>
          <w:top w:val="single" w:color="ebebeb" w:sz="8" w:space="0" w:shadow="0" w:frame="0"/>
          <w:left w:val="single" w:color="ebebeb" w:sz="8" w:space="0" w:shadow="0" w:frame="0"/>
          <w:bottom w:val="single" w:color="ebebeb" w:sz="8" w:space="0" w:shadow="0" w:frame="0"/>
          <w:right w:val="single" w:color="ebebeb" w:sz="8" w:space="0" w:shadow="0" w:frame="0"/>
          <w:insideH w:val="single" w:color="ebebeb" w:sz="8" w:space="0" w:shadow="0" w:frame="0"/>
          <w:insideV w:val="single" w:color="ebebeb" w:sz="8" w:space="0" w:shadow="0" w:frame="0"/>
        </w:tblBorders>
        <w:shd w:val="clear" w:color="auto" w:fill="ced7e7"/>
        <w:tblLayout w:type="fixed"/>
      </w:tblPr>
      <w:tblGrid>
        <w:gridCol w:w="1980"/>
        <w:gridCol w:w="1080"/>
        <w:gridCol w:w="1080"/>
        <w:gridCol w:w="1080"/>
        <w:gridCol w:w="1080"/>
        <w:gridCol w:w="1080"/>
        <w:gridCol w:w="1080"/>
        <w:gridCol w:w="1080"/>
        <w:gridCol w:w="1080"/>
      </w:tblGrid>
      <w:tr>
        <w:tblPrEx>
          <w:shd w:val="clear" w:color="auto" w:fill="ced7e7"/>
        </w:tblPrEx>
        <w:trPr>
          <w:trHeight w:val="600" w:hRule="atLeast"/>
        </w:trPr>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ccccc"/>
            <w:tcMar>
              <w:top w:type="dxa" w:w="80"/>
              <w:left w:type="dxa" w:w="80"/>
              <w:bottom w:type="dxa" w:w="80"/>
              <w:right w:type="dxa" w:w="80"/>
            </w:tcMar>
            <w:vAlign w:val="center"/>
          </w:tcPr>
          <w:p>
            <w:pPr>
              <w:pStyle w:val="Body"/>
              <w:spacing w:before="60" w:after="60" w:line="200" w:lineRule="exact"/>
              <w:jc w:val="center"/>
            </w:pPr>
            <w:r>
              <w:rPr>
                <w:b w:val="1"/>
                <w:bCs w:val="1"/>
                <w:sz w:val="16"/>
                <w:szCs w:val="16"/>
                <w:rtl w:val="0"/>
                <w:lang w:val="en-US"/>
              </w:rPr>
              <w:t>HEADING 5</w:t>
            </w:r>
            <w:r>
              <w:rPr>
                <w:rFonts w:ascii="Arial Unicode MS" w:cs="Arial Unicode MS" w:hAnsi="Arial Unicode MS" w:eastAsia="Arial Unicode MS"/>
                <w:b w:val="0"/>
                <w:bCs w:val="0"/>
                <w:i w:val="0"/>
                <w:iCs w:val="0"/>
                <w:sz w:val="22"/>
                <w:szCs w:val="22"/>
              </w:rPr>
              <w:br w:type="textWrapping"/>
            </w:r>
            <w:r>
              <w:rPr>
                <w:b w:val="1"/>
                <w:bCs w:val="1"/>
                <w:sz w:val="16"/>
                <w:szCs w:val="16"/>
                <w:rtl w:val="0"/>
                <w:lang w:val="en-US"/>
              </w:rPr>
              <w:t>of the multiannual financial framework</w:t>
            </w: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25" w:hRule="atLeast"/>
        </w:trPr>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52"/>
              <w:bottom w:type="dxa" w:w="80"/>
              <w:right w:type="dxa" w:w="80"/>
            </w:tcMar>
            <w:vAlign w:val="center"/>
          </w:tcPr>
          <w:p>
            <w:pPr>
              <w:pStyle w:val="Body"/>
              <w:bidi w:val="0"/>
              <w:spacing w:before="60" w:after="60" w:line="200" w:lineRule="exact"/>
              <w:ind w:left="72" w:right="0" w:firstLine="0"/>
              <w:jc w:val="left"/>
              <w:rPr>
                <w:rtl w:val="0"/>
              </w:rPr>
            </w:pPr>
            <w:r>
              <w:rPr>
                <w:rFonts w:ascii="Times New Roman" w:hAnsi="Times New Roman"/>
                <w:sz w:val="16"/>
                <w:szCs w:val="16"/>
                <w:rtl w:val="0"/>
              </w:rPr>
              <w:t xml:space="preserve">Human resources </w:t>
            </w: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25" w:hRule="atLeast"/>
        </w:trPr>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52"/>
              <w:bottom w:type="dxa" w:w="80"/>
              <w:right w:type="dxa" w:w="80"/>
            </w:tcMar>
            <w:vAlign w:val="center"/>
          </w:tcPr>
          <w:p>
            <w:pPr>
              <w:pStyle w:val="Body"/>
              <w:bidi w:val="0"/>
              <w:spacing w:before="60" w:after="60" w:line="200" w:lineRule="exact"/>
              <w:ind w:left="72" w:right="0" w:firstLine="0"/>
              <w:jc w:val="left"/>
              <w:rPr>
                <w:rtl w:val="0"/>
              </w:rPr>
            </w:pPr>
            <w:r>
              <w:rPr>
                <w:rFonts w:ascii="Times New Roman" w:hAnsi="Times New Roman"/>
                <w:sz w:val="16"/>
                <w:szCs w:val="16"/>
                <w:rtl w:val="0"/>
              </w:rPr>
              <w:t xml:space="preserve">Other administrative expenditure </w:t>
            </w: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00" w:hRule="atLeast"/>
        </w:trPr>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ccccc"/>
            <w:tcMar>
              <w:top w:type="dxa" w:w="80"/>
              <w:left w:type="dxa" w:w="80"/>
              <w:bottom w:type="dxa" w:w="80"/>
              <w:right w:type="dxa" w:w="80"/>
            </w:tcMar>
            <w:vAlign w:val="center"/>
          </w:tcPr>
          <w:p>
            <w:pPr>
              <w:pStyle w:val="Body"/>
              <w:spacing w:before="60" w:after="60" w:line="200" w:lineRule="exact"/>
              <w:jc w:val="center"/>
            </w:pPr>
            <w:r>
              <w:rPr>
                <w:b w:val="1"/>
                <w:bCs w:val="1"/>
                <w:sz w:val="16"/>
                <w:szCs w:val="16"/>
                <w:rtl w:val="0"/>
                <w:lang w:val="en-US"/>
              </w:rPr>
              <w:t>Subtotal HEADING 5</w:t>
            </w:r>
            <w:r>
              <w:rPr>
                <w:rFonts w:ascii="Arial Unicode MS" w:cs="Arial Unicode MS" w:hAnsi="Arial Unicode MS" w:eastAsia="Arial Unicode MS"/>
                <w:b w:val="0"/>
                <w:bCs w:val="0"/>
                <w:i w:val="0"/>
                <w:iCs w:val="0"/>
                <w:sz w:val="22"/>
                <w:szCs w:val="22"/>
              </w:rPr>
              <w:br w:type="textWrapping"/>
            </w:r>
            <w:r>
              <w:rPr>
                <w:b w:val="1"/>
                <w:bCs w:val="1"/>
                <w:sz w:val="16"/>
                <w:szCs w:val="16"/>
                <w:rtl w:val="0"/>
                <w:lang w:val="en-US"/>
              </w:rPr>
              <w:t xml:space="preserve">of the multiannual financial framework </w:t>
            </w: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p>
      <w:pPr>
        <w:pStyle w:val="Body"/>
        <w:widowControl w:val="0"/>
        <w:rPr>
          <w:sz w:val="16"/>
          <w:szCs w:val="16"/>
        </w:rPr>
      </w:pPr>
    </w:p>
    <w:p>
      <w:pPr>
        <w:pStyle w:val="Body"/>
        <w:spacing w:line="200" w:lineRule="exact"/>
        <w:rPr>
          <w:sz w:val="16"/>
          <w:szCs w:val="16"/>
        </w:rPr>
      </w:pPr>
    </w:p>
    <w:tbl>
      <w:tblPr>
        <w:tblW w:w="10620" w:type="dxa"/>
        <w:jc w:val="left"/>
        <w:tblInd w:w="108" w:type="dxa"/>
        <w:tblBorders>
          <w:top w:val="single" w:color="ebebeb" w:sz="8" w:space="0" w:shadow="0" w:frame="0"/>
          <w:left w:val="single" w:color="ebebeb" w:sz="8" w:space="0" w:shadow="0" w:frame="0"/>
          <w:bottom w:val="single" w:color="ebebeb" w:sz="8" w:space="0" w:shadow="0" w:frame="0"/>
          <w:right w:val="single" w:color="ebebeb" w:sz="8" w:space="0" w:shadow="0" w:frame="0"/>
          <w:insideH w:val="single" w:color="ebebeb" w:sz="8" w:space="0" w:shadow="0" w:frame="0"/>
          <w:insideV w:val="single" w:color="ebebeb" w:sz="8" w:space="0" w:shadow="0" w:frame="0"/>
        </w:tblBorders>
        <w:shd w:val="clear" w:color="auto" w:fill="ced7e7"/>
        <w:tblLayout w:type="fixed"/>
      </w:tblPr>
      <w:tblGrid>
        <w:gridCol w:w="1980"/>
        <w:gridCol w:w="1080"/>
        <w:gridCol w:w="1080"/>
        <w:gridCol w:w="1080"/>
        <w:gridCol w:w="1080"/>
        <w:gridCol w:w="1080"/>
        <w:gridCol w:w="1080"/>
        <w:gridCol w:w="1080"/>
        <w:gridCol w:w="1080"/>
      </w:tblGrid>
      <w:tr>
        <w:tblPrEx>
          <w:shd w:val="clear" w:color="auto" w:fill="ced7e7"/>
        </w:tblPrEx>
        <w:trPr>
          <w:trHeight w:val="860" w:hRule="atLeast"/>
        </w:trPr>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ccccc"/>
            <w:tcMar>
              <w:top w:type="dxa" w:w="80"/>
              <w:left w:type="dxa" w:w="80"/>
              <w:bottom w:type="dxa" w:w="80"/>
              <w:right w:type="dxa" w:w="80"/>
            </w:tcMar>
            <w:vAlign w:val="center"/>
          </w:tcPr>
          <w:p>
            <w:pPr>
              <w:pStyle w:val="Body"/>
              <w:spacing w:before="60" w:after="60" w:line="200" w:lineRule="exact"/>
              <w:jc w:val="center"/>
            </w:pPr>
            <w:r>
              <w:rPr>
                <w:b w:val="1"/>
                <w:bCs w:val="1"/>
                <w:sz w:val="16"/>
                <w:szCs w:val="16"/>
                <w:rtl w:val="0"/>
                <w:lang w:val="en-US"/>
              </w:rPr>
              <w:t>Outside HEADING 5</w:t>
            </w:r>
            <w:r>
              <w:rPr>
                <w:rFonts w:ascii="Arial Unicode MS" w:cs="Arial Unicode MS" w:hAnsi="Arial Unicode MS" w:eastAsia="Arial Unicode MS"/>
                <w:b w:val="0"/>
                <w:bCs w:val="0"/>
                <w:i w:val="0"/>
                <w:iCs w:val="0"/>
                <w:sz w:val="22"/>
                <w:szCs w:val="22"/>
              </w:rPr>
              <w:br w:type="textWrapping"/>
            </w:r>
            <w:r>
              <w:rPr>
                <w:b w:val="1"/>
                <w:bCs w:val="1"/>
                <w:sz w:val="16"/>
                <w:szCs w:val="16"/>
                <w:rtl w:val="0"/>
                <w:lang w:val="en-US"/>
              </w:rPr>
              <w:t xml:space="preserve">of the multiannual financial framework </w:t>
            </w:r>
            <w:r>
              <w:rPr>
                <w:sz w:val="16"/>
                <w:szCs w:val="16"/>
              </w:rPr>
            </w: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25" w:hRule="atLeast"/>
        </w:trPr>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52"/>
              <w:bottom w:type="dxa" w:w="80"/>
              <w:right w:type="dxa" w:w="80"/>
            </w:tcMar>
            <w:vAlign w:val="center"/>
          </w:tcPr>
          <w:p>
            <w:pPr>
              <w:pStyle w:val="Body"/>
              <w:bidi w:val="0"/>
              <w:spacing w:before="60" w:after="60" w:line="200" w:lineRule="exact"/>
              <w:ind w:left="72" w:right="0" w:firstLine="0"/>
              <w:jc w:val="left"/>
              <w:rPr>
                <w:rtl w:val="0"/>
              </w:rPr>
            </w:pPr>
            <w:r>
              <w:rPr>
                <w:rFonts w:ascii="Times New Roman" w:hAnsi="Times New Roman"/>
                <w:sz w:val="16"/>
                <w:szCs w:val="16"/>
                <w:rtl w:val="0"/>
              </w:rPr>
              <w:t xml:space="preserve">Human resources </w:t>
            </w: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00" w:hRule="atLeast"/>
        </w:trPr>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52"/>
              <w:bottom w:type="dxa" w:w="80"/>
              <w:right w:type="dxa" w:w="80"/>
            </w:tcMar>
            <w:vAlign w:val="center"/>
          </w:tcPr>
          <w:p>
            <w:pPr>
              <w:pStyle w:val="Body"/>
              <w:spacing w:before="60" w:after="60" w:line="200" w:lineRule="exact"/>
              <w:ind w:left="72" w:firstLine="0"/>
              <w:jc w:val="left"/>
            </w:pPr>
            <w:r>
              <w:rPr>
                <w:sz w:val="16"/>
                <w:szCs w:val="16"/>
                <w:rtl w:val="0"/>
                <w:lang w:val="en-US"/>
              </w:rPr>
              <w:t xml:space="preserve">Other expenditure </w:t>
            </w:r>
            <w:r>
              <w:rPr>
                <w:rFonts w:ascii="Arial Unicode MS" w:cs="Arial Unicode MS" w:hAnsi="Arial Unicode MS" w:eastAsia="Arial Unicode MS"/>
                <w:b w:val="0"/>
                <w:bCs w:val="0"/>
                <w:i w:val="0"/>
                <w:iCs w:val="0"/>
                <w:sz w:val="22"/>
                <w:szCs w:val="22"/>
              </w:rPr>
              <w:br w:type="textWrapping"/>
            </w:r>
            <w:r>
              <w:rPr>
                <w:sz w:val="16"/>
                <w:szCs w:val="16"/>
                <w:rtl w:val="0"/>
                <w:lang w:val="en-US"/>
              </w:rPr>
              <w:t>of an administrative nature</w:t>
            </w: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800" w:hRule="atLeast"/>
        </w:trPr>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ccccc"/>
            <w:tcMar>
              <w:top w:type="dxa" w:w="80"/>
              <w:left w:type="dxa" w:w="80"/>
              <w:bottom w:type="dxa" w:w="80"/>
              <w:right w:type="dxa" w:w="80"/>
            </w:tcMar>
            <w:vAlign w:val="center"/>
          </w:tcPr>
          <w:p>
            <w:pPr>
              <w:pStyle w:val="Body"/>
              <w:spacing w:before="60" w:after="60" w:line="200" w:lineRule="exact"/>
              <w:jc w:val="center"/>
            </w:pPr>
            <w:r>
              <w:rPr>
                <w:b w:val="1"/>
                <w:bCs w:val="1"/>
                <w:sz w:val="16"/>
                <w:szCs w:val="16"/>
                <w:rtl w:val="0"/>
              </w:rPr>
              <w:t xml:space="preserve">Subtotal </w:t>
            </w:r>
            <w:r>
              <w:rPr>
                <w:rFonts w:ascii="Arial Unicode MS" w:cs="Arial Unicode MS" w:hAnsi="Arial Unicode MS" w:eastAsia="Arial Unicode MS"/>
                <w:b w:val="0"/>
                <w:bCs w:val="0"/>
                <w:i w:val="0"/>
                <w:iCs w:val="0"/>
                <w:sz w:val="22"/>
                <w:szCs w:val="22"/>
              </w:rPr>
              <w:br w:type="textWrapping"/>
            </w:r>
            <w:r>
              <w:rPr>
                <w:b w:val="1"/>
                <w:bCs w:val="1"/>
                <w:sz w:val="16"/>
                <w:szCs w:val="16"/>
                <w:rtl w:val="0"/>
                <w:lang w:val="en-US"/>
              </w:rPr>
              <w:t>outside HEADING 5</w:t>
            </w:r>
            <w:r>
              <w:rPr>
                <w:rFonts w:ascii="Arial Unicode MS" w:cs="Arial Unicode MS" w:hAnsi="Arial Unicode MS" w:eastAsia="Arial Unicode MS"/>
                <w:b w:val="0"/>
                <w:bCs w:val="0"/>
                <w:i w:val="0"/>
                <w:iCs w:val="0"/>
                <w:sz w:val="22"/>
                <w:szCs w:val="22"/>
              </w:rPr>
              <w:br w:type="textWrapping"/>
            </w:r>
            <w:r>
              <w:rPr>
                <w:b w:val="1"/>
                <w:bCs w:val="1"/>
                <w:sz w:val="16"/>
                <w:szCs w:val="16"/>
                <w:rtl w:val="0"/>
                <w:lang w:val="en-US"/>
              </w:rPr>
              <w:t xml:space="preserve">of the multiannual financial framework </w:t>
            </w: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p>
      <w:pPr>
        <w:pStyle w:val="Body"/>
        <w:widowControl w:val="0"/>
        <w:rPr>
          <w:sz w:val="16"/>
          <w:szCs w:val="16"/>
        </w:rPr>
      </w:pPr>
    </w:p>
    <w:p>
      <w:pPr>
        <w:pStyle w:val="Body"/>
        <w:spacing w:line="200" w:lineRule="exact"/>
        <w:rPr>
          <w:sz w:val="16"/>
          <w:szCs w:val="16"/>
        </w:rPr>
      </w:pPr>
    </w:p>
    <w:tbl>
      <w:tblPr>
        <w:tblW w:w="10620" w:type="dxa"/>
        <w:jc w:val="left"/>
        <w:tblInd w:w="108" w:type="dxa"/>
        <w:tblBorders>
          <w:top w:val="single" w:color="ebebeb" w:sz="8" w:space="0" w:shadow="0" w:frame="0"/>
          <w:left w:val="single" w:color="ebebeb" w:sz="8" w:space="0" w:shadow="0" w:frame="0"/>
          <w:bottom w:val="single" w:color="ebebeb" w:sz="8" w:space="0" w:shadow="0" w:frame="0"/>
          <w:right w:val="single" w:color="ebebeb" w:sz="8" w:space="0" w:shadow="0" w:frame="0"/>
          <w:insideH w:val="single" w:color="ebebeb" w:sz="8" w:space="0" w:shadow="0" w:frame="0"/>
          <w:insideV w:val="single" w:color="ebebeb" w:sz="8" w:space="0" w:shadow="0" w:frame="0"/>
        </w:tblBorders>
        <w:shd w:val="clear" w:color="auto" w:fill="ced7e7"/>
        <w:tblLayout w:type="fixed"/>
      </w:tblPr>
      <w:tblGrid>
        <w:gridCol w:w="1980"/>
        <w:gridCol w:w="1080"/>
        <w:gridCol w:w="1080"/>
        <w:gridCol w:w="1080"/>
        <w:gridCol w:w="1080"/>
        <w:gridCol w:w="1080"/>
        <w:gridCol w:w="1080"/>
        <w:gridCol w:w="1080"/>
        <w:gridCol w:w="1080"/>
      </w:tblGrid>
      <w:tr>
        <w:tblPrEx>
          <w:shd w:val="clear" w:color="auto" w:fill="ced7e7"/>
        </w:tblPrEx>
        <w:trPr>
          <w:trHeight w:val="455" w:hRule="atLeast"/>
        </w:trPr>
        <w:tc>
          <w:tcPr>
            <w:tcW w:type="dxa" w:w="1980"/>
            <w:tcBorders>
              <w:top w:val="single" w:color="000000" w:sz="12" w:space="0" w:shadow="0" w:frame="0"/>
              <w:left w:val="single" w:color="000000" w:sz="1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spacing w:before="60" w:after="60" w:line="200" w:lineRule="exact"/>
              <w:jc w:val="center"/>
            </w:pPr>
            <w:r>
              <w:rPr>
                <w:b w:val="1"/>
                <w:bCs w:val="1"/>
                <w:sz w:val="16"/>
                <w:szCs w:val="16"/>
                <w:rtl w:val="0"/>
              </w:rPr>
              <w:t>TOTAL</w:t>
            </w:r>
          </w:p>
        </w:tc>
        <w:tc>
          <w:tcPr>
            <w:tcW w:type="dxa" w:w="1080"/>
            <w:tcBorders>
              <w:top w:val="single" w:color="000000" w:sz="1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1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1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1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1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1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1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80"/>
            <w:tcBorders>
              <w:top w:val="single" w:color="000000" w:sz="12" w:space="0" w:shadow="0" w:frame="0"/>
              <w:left w:val="single" w:color="000000" w:sz="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Body"/>
              <w:bidi w:val="0"/>
              <w:spacing w:before="60" w:after="60" w:line="200" w:lineRule="exact"/>
              <w:ind w:left="0" w:right="0" w:firstLine="0"/>
              <w:jc w:val="right"/>
              <w:rPr>
                <w:rtl w:val="0"/>
              </w:rPr>
            </w:pPr>
            <w:r>
              <w:rPr>
                <w:rFonts w:ascii="Times New Roman" w:hAnsi="Times New Roman"/>
                <w:b w:val="1"/>
                <w:bCs w:val="1"/>
                <w:sz w:val="16"/>
                <w:szCs w:val="16"/>
                <w:rtl w:val="0"/>
              </w:rPr>
              <w:t>.</w:t>
            </w:r>
          </w:p>
        </w:tc>
      </w:tr>
    </w:tbl>
    <w:p>
      <w:pPr>
        <w:pStyle w:val="Body"/>
        <w:widowControl w:val="0"/>
        <w:rPr>
          <w:sz w:val="16"/>
          <w:szCs w:val="16"/>
        </w:rPr>
      </w:pPr>
    </w:p>
    <w:p>
      <w:pPr>
        <w:pStyle w:val="Body"/>
        <w:sectPr>
          <w:headerReference w:type="default" r:id="rId11"/>
          <w:footerReference w:type="default" r:id="rId12"/>
          <w:pgSz w:w="11900" w:h="16840" w:orient="portrait"/>
          <w:pgMar w:top="1134" w:right="1418" w:bottom="1134" w:left="1418" w:header="709" w:footer="709"/>
          <w:bidi w:val="0"/>
        </w:sectPr>
      </w:pPr>
      <w:r>
        <w:rPr>
          <w:rFonts w:cs="Arial Unicode MS" w:eastAsia="Arial Unicode MS"/>
          <w:sz w:val="18"/>
          <w:szCs w:val="18"/>
          <w:rtl w:val="0"/>
          <w:lang w:val="en-US"/>
        </w:rPr>
        <w:t>The appropriations required for human resources and other expenditure of an administrative nature will be met by appropriations from the DG that are already assigned to management of the action and/or have been redeployed within the DG, together if necessary with any additional allocation which may be granted to the managing DG under the annual allocation procedure and in the light of budgetary constraints.</w:t>
      </w:r>
    </w:p>
    <w:p>
      <w:pPr>
        <w:pStyle w:val="Manual Heading 4"/>
      </w:pPr>
      <w:r>
        <w:rPr>
          <w:rtl w:val="0"/>
        </w:rPr>
        <w:t>3.2.3.2.</w:t>
        <w:tab/>
        <w:t>Estimated requirements of human resources</w:t>
      </w:r>
    </w:p>
    <w:p>
      <w:pPr>
        <w:pStyle w:val="List Dash 1"/>
        <w:numPr>
          <w:ilvl w:val="0"/>
          <w:numId w:val="4"/>
        </w:numPr>
      </w:pPr>
      <w:r>
        <w:rPr>
          <w:rFonts w:ascii="Arial Unicode MS" w:cs="Arial Unicode MS" w:hAnsi="Arial Unicode MS" w:eastAsia="Arial Unicode MS" w:hint="default"/>
          <w:b w:val="0"/>
          <w:bCs w:val="0"/>
          <w:i w:val="0"/>
          <w:iCs w:val="0"/>
          <w:rtl w:val="0"/>
          <w:lang w:val="en-US"/>
        </w:rPr>
        <w:t>◻</w:t>
      </w:r>
      <w:r>
        <w:rPr>
          <w:rtl w:val="0"/>
        </w:rPr>
        <w:tab/>
        <w:t xml:space="preserve">The proposal/initiative does not require the use of human resources. </w:t>
      </w:r>
    </w:p>
    <w:p>
      <w:pPr>
        <w:pStyle w:val="List Dash 1"/>
        <w:numPr>
          <w:ilvl w:val="0"/>
          <w:numId w:val="4"/>
        </w:numPr>
      </w:pPr>
      <w:r>
        <w:rPr>
          <w:rFonts w:ascii="Arial Unicode MS" w:cs="Arial Unicode MS" w:hAnsi="Arial Unicode MS" w:eastAsia="Arial Unicode MS" w:hint="default"/>
          <w:b w:val="0"/>
          <w:bCs w:val="0"/>
          <w:i w:val="0"/>
          <w:iCs w:val="0"/>
          <w:rtl w:val="0"/>
          <w:lang w:val="en-US"/>
        </w:rPr>
        <w:t>☑</w:t>
      </w:r>
      <w:r>
        <w:rPr>
          <w:rtl w:val="0"/>
        </w:rPr>
        <w:tab/>
        <w:t>The proposal/initiative requires the use of human resources, as explained below:</w:t>
      </w:r>
    </w:p>
    <w:p>
      <w:pPr>
        <w:pStyle w:val="Body"/>
        <w:spacing w:after="60"/>
        <w:jc w:val="right"/>
        <w:rPr>
          <w:i w:val="1"/>
          <w:iCs w:val="1"/>
          <w:sz w:val="20"/>
          <w:szCs w:val="20"/>
        </w:rPr>
      </w:pPr>
      <w:r>
        <w:rPr>
          <w:i w:val="1"/>
          <w:iCs w:val="1"/>
          <w:sz w:val="20"/>
          <w:szCs w:val="20"/>
          <w:rtl w:val="0"/>
          <w:lang w:val="en-US"/>
        </w:rPr>
        <w:t>Estimate to be expressed in full time equivalent units</w:t>
      </w:r>
    </w:p>
    <w:tbl>
      <w:tblPr>
        <w:tblW w:w="9064" w:type="dxa"/>
        <w:jc w:val="center"/>
        <w:tblInd w:w="108" w:type="dxa"/>
        <w:tblBorders>
          <w:top w:val="single" w:color="ebebeb" w:sz="8" w:space="0" w:shadow="0" w:frame="0"/>
          <w:left w:val="single" w:color="ebebeb" w:sz="8" w:space="0" w:shadow="0" w:frame="0"/>
          <w:bottom w:val="single" w:color="ebebeb" w:sz="8" w:space="0" w:shadow="0" w:frame="0"/>
          <w:right w:val="single" w:color="ebebeb" w:sz="8" w:space="0" w:shadow="0" w:frame="0"/>
          <w:insideH w:val="single" w:color="ebebeb" w:sz="8" w:space="0" w:shadow="0" w:frame="0"/>
          <w:insideV w:val="single" w:color="ebebeb" w:sz="8" w:space="0" w:shadow="0" w:frame="0"/>
        </w:tblBorders>
        <w:shd w:val="clear" w:color="auto" w:fill="ced7e7"/>
        <w:tblLayout w:type="fixed"/>
      </w:tblPr>
      <w:tblGrid>
        <w:gridCol w:w="1843"/>
        <w:gridCol w:w="1847"/>
        <w:gridCol w:w="1340"/>
        <w:gridCol w:w="1341"/>
        <w:gridCol w:w="1342"/>
        <w:gridCol w:w="1351"/>
      </w:tblGrid>
      <w:tr>
        <w:tblPrEx>
          <w:shd w:val="clear" w:color="auto" w:fill="ced7e7"/>
        </w:tblPrEx>
        <w:trPr>
          <w:trHeight w:val="188" w:hRule="atLeast"/>
        </w:trPr>
        <w:tc>
          <w:tcPr>
            <w:tcW w:type="dxa" w:w="36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before="20" w:after="20"/>
              <w:jc w:val="center"/>
            </w:pPr>
            <w:r>
              <w:rPr>
                <w:sz w:val="16"/>
                <w:szCs w:val="16"/>
                <w:rtl w:val="0"/>
                <w:lang w:val="en-US"/>
              </w:rPr>
              <w:t xml:space="preserve">Year </w:t>
            </w:r>
            <w:r>
              <w:rPr>
                <w:b w:val="1"/>
                <w:bCs w:val="1"/>
                <w:sz w:val="16"/>
                <w:szCs w:val="16"/>
                <w:rtl w:val="0"/>
              </w:rPr>
              <w:t>2017</w:t>
            </w:r>
          </w:p>
        </w:tc>
        <w:tc>
          <w:tcPr>
            <w:tcW w:type="dxa" w:w="134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before="20" w:after="20"/>
              <w:jc w:val="center"/>
            </w:pPr>
            <w:r>
              <w:rPr>
                <w:sz w:val="16"/>
                <w:szCs w:val="16"/>
                <w:rtl w:val="0"/>
                <w:lang w:val="en-US"/>
              </w:rPr>
              <w:t xml:space="preserve">Year </w:t>
            </w:r>
            <w:r>
              <w:rPr>
                <w:b w:val="1"/>
                <w:bCs w:val="1"/>
                <w:sz w:val="16"/>
                <w:szCs w:val="16"/>
                <w:rtl w:val="0"/>
              </w:rPr>
              <w:t>2018</w:t>
            </w:r>
          </w:p>
        </w:tc>
        <w:tc>
          <w:tcPr>
            <w:tcW w:type="dxa" w:w="134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before="20" w:after="20"/>
              <w:jc w:val="center"/>
            </w:pPr>
            <w:r>
              <w:rPr>
                <w:sz w:val="16"/>
                <w:szCs w:val="16"/>
                <w:rtl w:val="0"/>
                <w:lang w:val="en-US"/>
              </w:rPr>
              <w:t xml:space="preserve">Year </w:t>
            </w:r>
            <w:r>
              <w:rPr>
                <w:b w:val="1"/>
                <w:bCs w:val="1"/>
                <w:sz w:val="16"/>
                <w:szCs w:val="16"/>
                <w:rtl w:val="0"/>
              </w:rPr>
              <w:t>2019</w:t>
            </w: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before="20" w:after="20"/>
              <w:jc w:val="center"/>
            </w:pPr>
            <w:r>
              <w:rPr>
                <w:sz w:val="16"/>
                <w:szCs w:val="16"/>
                <w:rtl w:val="0"/>
                <w:lang w:val="en-US"/>
              </w:rPr>
              <w:t xml:space="preserve">Year </w:t>
            </w:r>
            <w:r>
              <w:rPr>
                <w:b w:val="1"/>
                <w:bCs w:val="1"/>
                <w:sz w:val="16"/>
                <w:szCs w:val="16"/>
                <w:rtl w:val="0"/>
              </w:rPr>
              <w:t>20120</w:t>
            </w:r>
          </w:p>
        </w:tc>
      </w:tr>
      <w:tr>
        <w:tblPrEx>
          <w:shd w:val="clear" w:color="auto" w:fill="ced7e7"/>
        </w:tblPrEx>
        <w:trPr>
          <w:trHeight w:val="396" w:hRule="atLeast"/>
        </w:trPr>
        <w:tc>
          <w:tcPr>
            <w:tcW w:type="dxa" w:w="3690"/>
            <w:gridSpan w:val="2"/>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0" w:after="20"/>
            </w:pPr>
            <w:r>
              <w:rPr>
                <w:rFonts w:ascii="Arial Unicode MS" w:cs="Arial Unicode MS" w:hAnsi="Arial Unicode MS" w:eastAsia="Arial Unicode MS" w:hint="default"/>
                <w:b w:val="0"/>
                <w:bCs w:val="0"/>
                <w:i w:val="0"/>
                <w:iCs w:val="0"/>
                <w:sz w:val="16"/>
                <w:szCs w:val="16"/>
                <w:rtl w:val="0"/>
              </w:rPr>
              <w:t>•</w:t>
            </w:r>
            <w:r>
              <w:rPr>
                <w:b w:val="1"/>
                <w:bCs w:val="1"/>
                <w:sz w:val="16"/>
                <w:szCs w:val="16"/>
                <w:rtl w:val="0"/>
                <w:lang w:val="en-US"/>
              </w:rPr>
              <w:t xml:space="preserve"> Establishment plan posts (officials and temporary staff)</w:t>
            </w:r>
          </w:p>
        </w:tc>
        <w:tc>
          <w:tcPr>
            <w:tcW w:type="dxa" w:w="1339"/>
            <w:tcBorders>
              <w:top w:val="single" w:color="000000" w:sz="6" w:space="0" w:shadow="0" w:frame="0"/>
              <w:left w:val="single" w:color="000000" w:sz="4"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341"/>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1341"/>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1350"/>
            <w:tcBorders>
              <w:top w:val="single" w:color="000000" w:sz="6" w:space="0" w:shadow="0" w:frame="0"/>
              <w:left w:val="nil"/>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68" w:hRule="atLeast"/>
        </w:trPr>
        <w:tc>
          <w:tcPr>
            <w:tcW w:type="dxa" w:w="3690"/>
            <w:gridSpan w:val="2"/>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214"/>
              <w:bottom w:type="dxa" w:w="80"/>
              <w:right w:type="dxa" w:w="80"/>
            </w:tcMar>
            <w:vAlign w:val="center"/>
          </w:tcPr>
          <w:p>
            <w:pPr>
              <w:pStyle w:val="Text 1"/>
              <w:spacing w:before="48" w:after="48"/>
              <w:ind w:left="134" w:firstLine="0"/>
              <w:jc w:val="left"/>
            </w:pPr>
            <w:r>
              <w:rPr>
                <w:b w:val="0"/>
                <w:bCs w:val="0"/>
                <w:sz w:val="16"/>
                <w:szCs w:val="16"/>
                <w:shd w:val="clear" w:color="auto" w:fill="ffff00"/>
                <w:rtl w:val="0"/>
              </w:rPr>
              <w:t>XX</w:t>
            </w:r>
            <w:r>
              <w:rPr>
                <w:b w:val="0"/>
                <w:bCs w:val="0"/>
                <w:sz w:val="16"/>
                <w:szCs w:val="16"/>
                <w:rtl w:val="0"/>
                <w:lang w:val="en-US"/>
              </w:rPr>
              <w:t xml:space="preserve"> 01 01 01 (Headquarters and Commission</w:t>
            </w:r>
            <w:r>
              <w:rPr>
                <w:b w:val="0"/>
                <w:bCs w:val="0"/>
                <w:sz w:val="16"/>
                <w:szCs w:val="16"/>
                <w:rtl w:val="0"/>
              </w:rPr>
              <w:t>’</w:t>
            </w:r>
            <w:r>
              <w:rPr>
                <w:b w:val="0"/>
                <w:bCs w:val="0"/>
                <w:sz w:val="16"/>
                <w:szCs w:val="16"/>
                <w:rtl w:val="0"/>
                <w:lang w:val="en-US"/>
              </w:rPr>
              <w:t>s Representation Offices)</w:t>
            </w:r>
          </w:p>
        </w:tc>
        <w:tc>
          <w:tcPr>
            <w:tcW w:type="dxa" w:w="1339"/>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4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4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188" w:hRule="atLeast"/>
        </w:trPr>
        <w:tc>
          <w:tcPr>
            <w:tcW w:type="dxa" w:w="3690"/>
            <w:gridSpan w:val="2"/>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214"/>
              <w:bottom w:type="dxa" w:w="80"/>
              <w:right w:type="dxa" w:w="80"/>
            </w:tcMar>
            <w:vAlign w:val="center"/>
          </w:tcPr>
          <w:p>
            <w:pPr>
              <w:pStyle w:val="Text 1"/>
              <w:bidi w:val="0"/>
              <w:spacing w:before="48" w:after="48"/>
              <w:ind w:left="134" w:right="0" w:firstLine="0"/>
              <w:jc w:val="left"/>
              <w:rPr>
                <w:rtl w:val="0"/>
              </w:rPr>
            </w:pPr>
            <w:r>
              <w:rPr>
                <w:rFonts w:ascii="Times New Roman" w:hAnsi="Times New Roman"/>
                <w:sz w:val="16"/>
                <w:szCs w:val="16"/>
                <w:rtl w:val="0"/>
              </w:rPr>
              <w:t>XX 01 01 02 (Delegations)</w:t>
            </w:r>
          </w:p>
        </w:tc>
        <w:tc>
          <w:tcPr>
            <w:tcW w:type="dxa" w:w="1339"/>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4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4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188" w:hRule="atLeast"/>
        </w:trPr>
        <w:tc>
          <w:tcPr>
            <w:tcW w:type="dxa" w:w="36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214"/>
              <w:bottom w:type="dxa" w:w="80"/>
              <w:right w:type="dxa" w:w="80"/>
            </w:tcMar>
            <w:vAlign w:val="center"/>
          </w:tcPr>
          <w:p>
            <w:pPr>
              <w:pStyle w:val="Text 1"/>
              <w:bidi w:val="0"/>
              <w:spacing w:before="48" w:after="48"/>
              <w:ind w:left="134" w:right="0" w:firstLine="0"/>
              <w:jc w:val="left"/>
              <w:rPr>
                <w:rtl w:val="0"/>
              </w:rPr>
            </w:pPr>
            <w:r>
              <w:rPr>
                <w:rFonts w:ascii="Times New Roman" w:hAnsi="Times New Roman"/>
                <w:sz w:val="16"/>
                <w:szCs w:val="16"/>
                <w:rtl w:val="0"/>
              </w:rPr>
              <w:t>XX 01 05 01 (Indirect research)</w:t>
            </w:r>
          </w:p>
        </w:tc>
        <w:tc>
          <w:tcPr>
            <w:tcW w:type="dxa" w:w="13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4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4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188" w:hRule="atLeast"/>
        </w:trPr>
        <w:tc>
          <w:tcPr>
            <w:tcW w:type="dxa" w:w="36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214"/>
              <w:bottom w:type="dxa" w:w="80"/>
              <w:right w:type="dxa" w:w="80"/>
            </w:tcMar>
            <w:vAlign w:val="center"/>
          </w:tcPr>
          <w:p>
            <w:pPr>
              <w:pStyle w:val="Text 1"/>
              <w:bidi w:val="0"/>
              <w:spacing w:before="48" w:after="48"/>
              <w:ind w:left="134" w:right="0" w:firstLine="0"/>
              <w:jc w:val="left"/>
              <w:rPr>
                <w:rtl w:val="0"/>
              </w:rPr>
            </w:pPr>
            <w:r>
              <w:rPr>
                <w:rFonts w:ascii="Times New Roman" w:hAnsi="Times New Roman"/>
                <w:sz w:val="16"/>
                <w:szCs w:val="16"/>
                <w:rtl w:val="0"/>
              </w:rPr>
              <w:t>10 01 05 01 (Direct research)</w:t>
            </w:r>
          </w:p>
        </w:tc>
        <w:tc>
          <w:tcPr>
            <w:tcW w:type="dxa" w:w="13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4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4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26" w:hRule="atLeast"/>
        </w:trPr>
        <w:tc>
          <w:tcPr>
            <w:tcW w:type="dxa" w:w="3690"/>
            <w:gridSpan w:val="2"/>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center"/>
          </w:tcPr>
          <w:p>
            <w:pPr>
              <w:pStyle w:val="Body"/>
              <w:spacing w:before="0" w:after="200" w:line="276" w:lineRule="auto"/>
              <w:jc w:val="left"/>
            </w:pPr>
            <w:r>
              <w:rPr>
                <w:rFonts w:ascii="Arial Unicode MS" w:cs="Arial Unicode MS" w:hAnsi="Arial Unicode MS" w:eastAsia="Arial Unicode MS" w:hint="default"/>
                <w:b w:val="0"/>
                <w:bCs w:val="0"/>
                <w:i w:val="0"/>
                <w:iCs w:val="0"/>
                <w:sz w:val="16"/>
                <w:szCs w:val="16"/>
                <w:rtl w:val="0"/>
              </w:rPr>
              <w:t>•</w:t>
            </w:r>
            <w:r>
              <w:rPr>
                <w:b w:val="1"/>
                <w:bCs w:val="1"/>
                <w:sz w:val="16"/>
                <w:szCs w:val="16"/>
                <w:rtl w:val="0"/>
                <w:lang w:val="en-US"/>
              </w:rPr>
              <w:t xml:space="preserve"> External staff (in Full Time Equivalent unit: FTE)</w:t>
            </w:r>
          </w:p>
        </w:tc>
        <w:tc>
          <w:tcPr>
            <w:tcW w:type="dxa" w:w="1339"/>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center"/>
          </w:tcPr>
          <w:p/>
        </w:tc>
        <w:tc>
          <w:tcPr>
            <w:tcW w:type="dxa" w:w="1341"/>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center"/>
          </w:tcPr>
          <w:p/>
        </w:tc>
        <w:tc>
          <w:tcPr>
            <w:tcW w:type="dxa" w:w="1341"/>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center"/>
          </w:tcPr>
          <w:p/>
        </w:tc>
        <w:tc>
          <w:tcPr>
            <w:tcW w:type="dxa" w:w="1350"/>
            <w:tcBorders>
              <w:top w:val="single" w:color="000000" w:sz="6" w:space="0" w:shadow="0" w:frame="0"/>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68" w:hRule="atLeast"/>
        </w:trPr>
        <w:tc>
          <w:tcPr>
            <w:tcW w:type="dxa" w:w="36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216"/>
              <w:bottom w:type="dxa" w:w="80"/>
              <w:right w:type="dxa" w:w="80"/>
            </w:tcMar>
            <w:vAlign w:val="center"/>
          </w:tcPr>
          <w:p>
            <w:pPr>
              <w:pStyle w:val="Text 1"/>
              <w:spacing w:before="48" w:after="48"/>
              <w:ind w:left="136" w:firstLine="0"/>
              <w:jc w:val="left"/>
            </w:pPr>
            <w:r>
              <w:rPr>
                <w:b w:val="0"/>
                <w:bCs w:val="0"/>
                <w:sz w:val="16"/>
                <w:szCs w:val="16"/>
                <w:rtl w:val="0"/>
                <w:lang w:val="en-US"/>
              </w:rPr>
              <w:t xml:space="preserve">XX 01 02 01 (AC, END, INT from the </w:t>
            </w:r>
            <w:r>
              <w:rPr>
                <w:b w:val="0"/>
                <w:bCs w:val="0"/>
                <w:sz w:val="16"/>
                <w:szCs w:val="16"/>
                <w:rtl w:val="0"/>
              </w:rPr>
              <w:t>‘</w:t>
            </w:r>
            <w:r>
              <w:rPr>
                <w:b w:val="0"/>
                <w:bCs w:val="0"/>
                <w:sz w:val="16"/>
                <w:szCs w:val="16"/>
                <w:rtl w:val="0"/>
                <w:lang w:val="en-US"/>
              </w:rPr>
              <w:t>global envelope</w:t>
            </w:r>
            <w:r>
              <w:rPr>
                <w:b w:val="0"/>
                <w:bCs w:val="0"/>
                <w:sz w:val="16"/>
                <w:szCs w:val="16"/>
                <w:rtl w:val="0"/>
              </w:rPr>
              <w:t>’</w:t>
            </w:r>
            <w:r>
              <w:rPr>
                <w:b w:val="0"/>
                <w:bCs w:val="0"/>
                <w:sz w:val="16"/>
                <w:szCs w:val="16"/>
                <w:rtl w:val="0"/>
              </w:rPr>
              <w:t>)</w:t>
            </w:r>
          </w:p>
        </w:tc>
        <w:tc>
          <w:tcPr>
            <w:tcW w:type="dxa" w:w="133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41"/>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4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68" w:hRule="atLeast"/>
        </w:trPr>
        <w:tc>
          <w:tcPr>
            <w:tcW w:type="dxa" w:w="36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216"/>
              <w:bottom w:type="dxa" w:w="80"/>
              <w:right w:type="dxa" w:w="80"/>
            </w:tcMar>
            <w:vAlign w:val="center"/>
          </w:tcPr>
          <w:p>
            <w:pPr>
              <w:pStyle w:val="Text 1"/>
              <w:bidi w:val="0"/>
              <w:spacing w:before="48" w:after="48"/>
              <w:ind w:left="136" w:right="0" w:firstLine="0"/>
              <w:jc w:val="left"/>
              <w:rPr>
                <w:rtl w:val="0"/>
              </w:rPr>
            </w:pPr>
            <w:r>
              <w:rPr>
                <w:rFonts w:ascii="Times New Roman" w:hAnsi="Times New Roman"/>
                <w:sz w:val="16"/>
                <w:szCs w:val="16"/>
                <w:rtl w:val="0"/>
              </w:rPr>
              <w:t>XX 01 02 02 (AC, AL, END, INT and JED in the delegations)</w:t>
            </w:r>
          </w:p>
        </w:tc>
        <w:tc>
          <w:tcPr>
            <w:tcW w:type="dxa" w:w="133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41"/>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4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16" w:hRule="atLeast"/>
        </w:trPr>
        <w:tc>
          <w:tcPr>
            <w:tcW w:type="dxa" w:w="1843"/>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216"/>
              <w:bottom w:type="dxa" w:w="80"/>
              <w:right w:type="dxa" w:w="80"/>
            </w:tcMar>
            <w:vAlign w:val="center"/>
          </w:tcPr>
          <w:p>
            <w:pPr>
              <w:pStyle w:val="Text 1"/>
              <w:spacing w:before="48" w:after="48"/>
              <w:ind w:left="136" w:firstLine="0"/>
              <w:jc w:val="left"/>
            </w:pPr>
            <w:r>
              <w:rPr>
                <w:b w:val="1"/>
                <w:bCs w:val="1"/>
                <w:sz w:val="16"/>
                <w:szCs w:val="16"/>
                <w:rtl w:val="0"/>
              </w:rPr>
              <w:t>11</w:t>
            </w:r>
            <w:r>
              <w:rPr>
                <w:b w:val="0"/>
                <w:bCs w:val="0"/>
                <w:sz w:val="16"/>
                <w:szCs w:val="16"/>
                <w:rtl w:val="0"/>
                <w:lang w:val="pt-PT"/>
              </w:rPr>
              <w:t xml:space="preserve"> 01 04 </w:t>
            </w:r>
            <w:r>
              <w:rPr>
                <w:b w:val="1"/>
                <w:bCs w:val="1"/>
                <w:sz w:val="16"/>
                <w:szCs w:val="16"/>
                <w:rtl w:val="0"/>
              </w:rPr>
              <w:t>01</w:t>
            </w:r>
            <w:r>
              <w:rPr>
                <w:b w:val="1"/>
                <w:bCs w:val="1"/>
                <w:i w:val="1"/>
                <w:iCs w:val="1"/>
                <w:sz w:val="16"/>
                <w:szCs w:val="16"/>
                <w:rtl w:val="0"/>
              </w:rPr>
              <w:t xml:space="preserve"> </w:t>
            </w:r>
            <w:r>
              <w:rPr>
                <w:b w:val="1"/>
                <w:bCs w:val="1"/>
                <w:sz w:val="16"/>
                <w:szCs w:val="16"/>
              </w:rPr>
            </w:r>
          </w:p>
        </w:tc>
        <w:tc>
          <w:tcPr>
            <w:tcW w:type="dxa" w:w="18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216"/>
              <w:bottom w:type="dxa" w:w="80"/>
              <w:right w:type="dxa" w:w="80"/>
            </w:tcMar>
            <w:vAlign w:val="center"/>
          </w:tcPr>
          <w:p>
            <w:pPr>
              <w:pStyle w:val="Text 1"/>
              <w:spacing w:before="48" w:after="48"/>
              <w:ind w:left="136" w:firstLine="0"/>
              <w:jc w:val="left"/>
            </w:pPr>
            <w:r>
              <w:rPr>
                <w:b w:val="0"/>
                <w:bCs w:val="0"/>
                <w:sz w:val="16"/>
                <w:szCs w:val="16"/>
                <w:rtl w:val="0"/>
                <w:lang w:val="en-US"/>
              </w:rPr>
              <w:t>- at Headquarters</w:t>
            </w:r>
            <w:r>
              <w:rPr>
                <w:b w:val="1"/>
                <w:bCs w:val="1"/>
                <w:sz w:val="16"/>
                <w:szCs w:val="16"/>
              </w:rPr>
            </w:r>
          </w:p>
        </w:tc>
        <w:tc>
          <w:tcPr>
            <w:tcW w:type="dxa" w:w="13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4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4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188" w:hRule="atLeast"/>
        </w:trPr>
        <w:tc>
          <w:tcPr>
            <w:tcW w:type="dxa" w:w="1843"/>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8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216"/>
              <w:bottom w:type="dxa" w:w="80"/>
              <w:right w:type="dxa" w:w="80"/>
            </w:tcMar>
            <w:vAlign w:val="center"/>
          </w:tcPr>
          <w:p>
            <w:pPr>
              <w:pStyle w:val="Text 1"/>
              <w:spacing w:before="48" w:after="48"/>
              <w:ind w:left="136" w:firstLine="0"/>
              <w:jc w:val="left"/>
            </w:pPr>
            <w:r>
              <w:rPr>
                <w:b w:val="0"/>
                <w:bCs w:val="0"/>
                <w:sz w:val="16"/>
                <w:szCs w:val="16"/>
                <w:rtl w:val="0"/>
                <w:lang w:val="en-US"/>
              </w:rPr>
              <w:t xml:space="preserve">- in Delegations </w:t>
            </w:r>
          </w:p>
        </w:tc>
        <w:tc>
          <w:tcPr>
            <w:tcW w:type="dxa" w:w="13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4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4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188" w:hRule="atLeast"/>
        </w:trPr>
        <w:tc>
          <w:tcPr>
            <w:tcW w:type="dxa" w:w="36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216"/>
              <w:bottom w:type="dxa" w:w="80"/>
              <w:right w:type="dxa" w:w="80"/>
            </w:tcMar>
            <w:vAlign w:val="center"/>
          </w:tcPr>
          <w:p>
            <w:pPr>
              <w:pStyle w:val="Text 1"/>
              <w:spacing w:before="48" w:after="48"/>
              <w:ind w:left="136" w:firstLine="0"/>
              <w:jc w:val="left"/>
            </w:pPr>
            <w:r>
              <w:rPr>
                <w:b w:val="1"/>
                <w:bCs w:val="1"/>
                <w:sz w:val="16"/>
                <w:szCs w:val="16"/>
                <w:rtl w:val="0"/>
              </w:rPr>
              <w:t>XX</w:t>
            </w:r>
            <w:r>
              <w:rPr>
                <w:sz w:val="16"/>
                <w:szCs w:val="16"/>
                <w:rtl w:val="0"/>
                <w:lang w:val="en-US"/>
              </w:rPr>
              <w:t xml:space="preserve"> 01 05 02 (AC, END, INT - Indirect research)</w:t>
            </w:r>
          </w:p>
        </w:tc>
        <w:tc>
          <w:tcPr>
            <w:tcW w:type="dxa" w:w="13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4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4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188" w:hRule="atLeast"/>
        </w:trPr>
        <w:tc>
          <w:tcPr>
            <w:tcW w:type="dxa" w:w="36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216"/>
              <w:bottom w:type="dxa" w:w="80"/>
              <w:right w:type="dxa" w:w="80"/>
            </w:tcMar>
            <w:vAlign w:val="center"/>
          </w:tcPr>
          <w:p>
            <w:pPr>
              <w:pStyle w:val="Text 1"/>
              <w:bidi w:val="0"/>
              <w:spacing w:before="48" w:after="48"/>
              <w:ind w:left="136" w:right="0" w:firstLine="0"/>
              <w:jc w:val="left"/>
              <w:rPr>
                <w:rtl w:val="0"/>
              </w:rPr>
            </w:pPr>
            <w:r>
              <w:rPr>
                <w:rFonts w:ascii="Times New Roman" w:hAnsi="Times New Roman"/>
                <w:sz w:val="16"/>
                <w:szCs w:val="16"/>
                <w:rtl w:val="0"/>
              </w:rPr>
              <w:t>10 01 05 02 (AC, END, INT - Direct research)</w:t>
            </w:r>
          </w:p>
        </w:tc>
        <w:tc>
          <w:tcPr>
            <w:tcW w:type="dxa" w:w="13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4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4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186" w:hRule="atLeast"/>
        </w:trPr>
        <w:tc>
          <w:tcPr>
            <w:tcW w:type="dxa" w:w="3690"/>
            <w:gridSpan w:val="2"/>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214"/>
              <w:bottom w:type="dxa" w:w="80"/>
              <w:right w:type="dxa" w:w="80"/>
            </w:tcMar>
            <w:vAlign w:val="center"/>
          </w:tcPr>
          <w:p>
            <w:pPr>
              <w:pStyle w:val="Text 1"/>
              <w:bidi w:val="0"/>
              <w:spacing w:before="48" w:after="48"/>
              <w:ind w:left="134" w:right="0" w:firstLine="0"/>
              <w:jc w:val="left"/>
              <w:rPr>
                <w:rtl w:val="0"/>
              </w:rPr>
            </w:pPr>
            <w:r>
              <w:rPr>
                <w:rFonts w:ascii="Times New Roman" w:hAnsi="Times New Roman"/>
                <w:sz w:val="16"/>
                <w:szCs w:val="16"/>
                <w:rtl w:val="0"/>
              </w:rPr>
              <w:t>Other budget lines (specify)</w:t>
            </w:r>
          </w:p>
        </w:tc>
        <w:tc>
          <w:tcPr>
            <w:tcW w:type="dxa" w:w="1339"/>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41"/>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41"/>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50"/>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02" w:hRule="atLeast"/>
        </w:trPr>
        <w:tc>
          <w:tcPr>
            <w:tcW w:type="dxa" w:w="3690"/>
            <w:gridSpan w:val="2"/>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216"/>
              <w:bottom w:type="dxa" w:w="80"/>
              <w:right w:type="dxa" w:w="80"/>
            </w:tcMar>
            <w:vAlign w:val="center"/>
          </w:tcPr>
          <w:p>
            <w:pPr>
              <w:pStyle w:val="Text 1"/>
              <w:spacing w:before="48" w:after="48"/>
              <w:ind w:left="136" w:firstLine="0"/>
              <w:jc w:val="left"/>
            </w:pPr>
            <w:r>
              <w:rPr>
                <w:b w:val="1"/>
                <w:bCs w:val="1"/>
                <w:sz w:val="16"/>
                <w:szCs w:val="16"/>
                <w:rtl w:val="0"/>
              </w:rPr>
              <w:t>TOTAL</w:t>
            </w:r>
          </w:p>
        </w:tc>
        <w:tc>
          <w:tcPr>
            <w:tcW w:type="dxa" w:w="1339"/>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4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4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350"/>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r>
    </w:tbl>
    <w:p>
      <w:pPr>
        <w:pStyle w:val="Body"/>
        <w:widowControl w:val="0"/>
        <w:spacing w:after="60"/>
        <w:jc w:val="center"/>
        <w:rPr>
          <w:i w:val="1"/>
          <w:iCs w:val="1"/>
          <w:sz w:val="20"/>
          <w:szCs w:val="20"/>
        </w:rPr>
      </w:pPr>
    </w:p>
    <w:p>
      <w:pPr>
        <w:pStyle w:val="Text 1"/>
        <w:spacing w:before="60" w:after="60"/>
        <w:ind w:left="851" w:firstLine="0"/>
        <w:rPr>
          <w:sz w:val="18"/>
          <w:szCs w:val="18"/>
        </w:rPr>
      </w:pPr>
      <w:r>
        <w:rPr>
          <w:b w:val="1"/>
          <w:bCs w:val="1"/>
          <w:sz w:val="18"/>
          <w:szCs w:val="18"/>
          <w:rtl w:val="0"/>
          <w:lang w:val="en-US"/>
        </w:rPr>
        <w:t>XX</w:t>
      </w:r>
      <w:r>
        <w:rPr>
          <w:sz w:val="18"/>
          <w:szCs w:val="18"/>
          <w:rtl w:val="0"/>
          <w:lang w:val="en-US"/>
        </w:rPr>
        <w:t xml:space="preserve"> is the policy area or budget title concerned.</w:t>
      </w:r>
    </w:p>
    <w:p>
      <w:pPr>
        <w:pStyle w:val="Text 1"/>
        <w:rPr>
          <w:sz w:val="18"/>
          <w:szCs w:val="18"/>
        </w:rPr>
      </w:pPr>
      <w:r>
        <w:rPr>
          <w:sz w:val="18"/>
          <w:szCs w:val="18"/>
          <w:rtl w:val="0"/>
          <w:lang w:val="en-US"/>
        </w:rPr>
        <w:t>The human resources required will be met by staff from the DG who are already assigned to management of the action and/or have been redeployed within the DG, together if necessary with any additional allocation which may be granted to the managing DG under the annual allocation procedure and in the light of budgetary constraints.</w:t>
      </w:r>
    </w:p>
    <w:p>
      <w:pPr>
        <w:pStyle w:val="Body"/>
        <w:rPr>
          <w:sz w:val="20"/>
          <w:szCs w:val="20"/>
        </w:rPr>
      </w:pPr>
      <w:r>
        <w:rPr>
          <w:rFonts w:cs="Arial Unicode MS" w:eastAsia="Arial Unicode MS"/>
          <w:sz w:val="20"/>
          <w:szCs w:val="20"/>
          <w:rtl w:val="0"/>
          <w:lang w:val="en-US"/>
        </w:rPr>
        <w:t>Description of tasks to be carried out:</w:t>
      </w:r>
    </w:p>
    <w:tbl>
      <w:tblPr>
        <w:tblW w:w="10440" w:type="dxa"/>
        <w:jc w:val="left"/>
        <w:tblInd w:w="108" w:type="dxa"/>
        <w:tblBorders>
          <w:top w:val="single" w:color="ebebeb" w:sz="8" w:space="0" w:shadow="0" w:frame="0"/>
          <w:left w:val="single" w:color="ebebeb" w:sz="8" w:space="0" w:shadow="0" w:frame="0"/>
          <w:bottom w:val="single" w:color="ebebeb" w:sz="8" w:space="0" w:shadow="0" w:frame="0"/>
          <w:right w:val="single" w:color="ebebeb" w:sz="8" w:space="0" w:shadow="0" w:frame="0"/>
          <w:insideH w:val="single" w:color="ebebeb" w:sz="8" w:space="0" w:shadow="0" w:frame="0"/>
          <w:insideV w:val="single" w:color="ebebeb" w:sz="8" w:space="0" w:shadow="0" w:frame="0"/>
        </w:tblBorders>
        <w:shd w:val="clear" w:color="auto" w:fill="ced7e7"/>
        <w:tblLayout w:type="fixed"/>
      </w:tblPr>
      <w:tblGrid>
        <w:gridCol w:w="3240"/>
        <w:gridCol w:w="7200"/>
      </w:tblGrid>
      <w:tr>
        <w:tblPrEx>
          <w:shd w:val="clear" w:color="auto" w:fill="ced7e7"/>
        </w:tblPrEx>
        <w:trPr>
          <w:trHeight w:val="877" w:hRule="atLeast"/>
        </w:trPr>
        <w:tc>
          <w:tcPr>
            <w:tcW w:type="dxa" w:w="3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ind w:left="0" w:right="0" w:firstLine="0"/>
              <w:jc w:val="both"/>
              <w:rPr>
                <w:rtl w:val="0"/>
              </w:rPr>
            </w:pPr>
            <w:r>
              <w:rPr>
                <w:rFonts w:ascii="Times New Roman" w:hAnsi="Times New Roman"/>
                <w:sz w:val="20"/>
                <w:szCs w:val="20"/>
                <w:rtl w:val="0"/>
              </w:rPr>
              <w:t>Officials and temporary staff</w:t>
            </w:r>
          </w:p>
        </w:tc>
        <w:tc>
          <w:tcPr>
            <w:tcW w:type="dxa" w:w="7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ind w:left="0" w:right="0" w:firstLine="0"/>
              <w:jc w:val="both"/>
              <w:rPr>
                <w:rtl w:val="0"/>
              </w:rPr>
            </w:pPr>
            <w:r>
              <w:rPr>
                <w:rFonts w:ascii="Times New Roman" w:hAnsi="Times New Roman"/>
                <w:sz w:val="20"/>
                <w:szCs w:val="20"/>
                <w:rtl w:val="0"/>
              </w:rPr>
              <w:t>Implementation of the Protocol (payments, access to Mauritius waters by EU vessels, processing of fishing authorisations), preparation and follow up of Joint Committees)preparation for the renewal of the Protocol : external evaluation, legislative procedures, negotiations.</w:t>
            </w:r>
          </w:p>
        </w:tc>
      </w:tr>
      <w:tr>
        <w:tblPrEx>
          <w:shd w:val="clear" w:color="auto" w:fill="ced7e7"/>
        </w:tblPrEx>
        <w:trPr>
          <w:trHeight w:val="877" w:hRule="atLeast"/>
        </w:trPr>
        <w:tc>
          <w:tcPr>
            <w:tcW w:type="dxa" w:w="3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spacing w:before="60" w:after="60"/>
              <w:ind w:left="0" w:right="0" w:firstLine="0"/>
              <w:jc w:val="both"/>
              <w:rPr>
                <w:rtl w:val="0"/>
              </w:rPr>
            </w:pPr>
            <w:r>
              <w:rPr>
                <w:rFonts w:ascii="Times New Roman" w:hAnsi="Times New Roman"/>
                <w:sz w:val="20"/>
                <w:szCs w:val="20"/>
                <w:rtl w:val="0"/>
              </w:rPr>
              <w:t>External staff</w:t>
            </w:r>
          </w:p>
        </w:tc>
        <w:tc>
          <w:tcPr>
            <w:tcW w:type="dxa" w:w="7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ind w:left="0" w:right="0" w:firstLine="0"/>
              <w:jc w:val="both"/>
              <w:rPr>
                <w:rtl w:val="0"/>
              </w:rPr>
            </w:pPr>
            <w:r>
              <w:rPr>
                <w:rFonts w:ascii="Times New Roman" w:hAnsi="Times New Roman"/>
                <w:sz w:val="20"/>
                <w:szCs w:val="20"/>
                <w:rtl w:val="0"/>
              </w:rPr>
              <w:t xml:space="preserve">Implementation of the Protocol: contacts with Mauritius authorities for access by Eu vessels to Mauritius waters, processing of fishing authorisation preparation and follow up of Joint Committees, in particular sectoral support implementation. </w:t>
            </w:r>
          </w:p>
        </w:tc>
      </w:tr>
    </w:tbl>
    <w:p>
      <w:pPr>
        <w:pStyle w:val="Body"/>
        <w:widowControl w:val="0"/>
        <w:rPr>
          <w:sz w:val="20"/>
          <w:szCs w:val="20"/>
        </w:rPr>
      </w:pPr>
    </w:p>
    <w:p>
      <w:pPr>
        <w:pStyle w:val="Body"/>
        <w:sectPr>
          <w:pgSz w:w="11900" w:h="16840" w:orient="portrait"/>
          <w:pgMar w:top="1134" w:right="1418" w:bottom="1134" w:left="1418" w:header="709" w:footer="709"/>
          <w:bidi w:val="0"/>
        </w:sectPr>
      </w:pPr>
    </w:p>
    <w:p>
      <w:pPr>
        <w:pStyle w:val="Manual Heading 3"/>
      </w:pPr>
      <w:r>
        <w:rPr>
          <w:rtl w:val="0"/>
        </w:rPr>
        <w:t>3.2.4.</w:t>
        <w:tab/>
        <w:t xml:space="preserve">Compatibility with the current multiannual financial framework </w:t>
      </w:r>
    </w:p>
    <w:p>
      <w:pPr>
        <w:pStyle w:val="List Dash 1"/>
        <w:numPr>
          <w:ilvl w:val="0"/>
          <w:numId w:val="4"/>
        </w:numPr>
      </w:pPr>
      <w:r>
        <w:rPr>
          <w:rFonts w:ascii="Arial Unicode MS" w:cs="Arial Unicode MS" w:hAnsi="Arial Unicode MS" w:eastAsia="Arial Unicode MS" w:hint="default"/>
          <w:b w:val="0"/>
          <w:bCs w:val="0"/>
          <w:i w:val="0"/>
          <w:iCs w:val="0"/>
          <w:rtl w:val="0"/>
          <w:lang w:val="en-US"/>
        </w:rPr>
        <w:t>☑</w:t>
      </w:r>
      <w:r>
        <w:rPr>
          <w:rtl w:val="0"/>
        </w:rPr>
        <w:tab/>
        <w:t>The proposal/initiative is compatible the current multiannual financial framework.</w:t>
      </w:r>
    </w:p>
    <w:p>
      <w:pPr>
        <w:pStyle w:val="List Dash 1"/>
        <w:numPr>
          <w:ilvl w:val="0"/>
          <w:numId w:val="4"/>
        </w:numPr>
      </w:pPr>
      <w:r>
        <w:rPr>
          <w:rFonts w:ascii="Arial Unicode MS" w:cs="Arial Unicode MS" w:hAnsi="Arial Unicode MS" w:eastAsia="Arial Unicode MS" w:hint="default"/>
          <w:b w:val="0"/>
          <w:bCs w:val="0"/>
          <w:i w:val="0"/>
          <w:iCs w:val="0"/>
          <w:rtl w:val="0"/>
          <w:lang w:val="en-US"/>
        </w:rPr>
        <w:t>◻</w:t>
      </w:r>
      <w:r>
        <w:rPr>
          <w:rtl w:val="0"/>
        </w:rPr>
        <w:tab/>
        <w:t>The proposal/initiative will entail reprogramming of the relevant heading in the multiannual financial framework.</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rPr>
          <w:sz w:val="20"/>
          <w:szCs w:val="20"/>
        </w:rPr>
      </w:pPr>
      <w:r>
        <w:rPr>
          <w:sz w:val="20"/>
          <w:szCs w:val="20"/>
          <w:rtl w:val="0"/>
          <w:lang w:val="en-US"/>
        </w:rPr>
        <w:t>Explain what reprogramming is required, specifying the budget lines concerned and the corresponding amounts.</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p>
    <w:p>
      <w:pPr>
        <w:pStyle w:val="List Dash 1"/>
        <w:numPr>
          <w:ilvl w:val="0"/>
          <w:numId w:val="4"/>
        </w:numPr>
      </w:pPr>
      <w:r>
        <w:rPr>
          <w:rFonts w:ascii="Arial Unicode MS" w:cs="Arial Unicode MS" w:hAnsi="Arial Unicode MS" w:eastAsia="Arial Unicode MS" w:hint="default"/>
          <w:b w:val="0"/>
          <w:bCs w:val="0"/>
          <w:i w:val="0"/>
          <w:iCs w:val="0"/>
          <w:rtl w:val="0"/>
          <w:lang w:val="en-US"/>
        </w:rPr>
        <w:t>◻</w:t>
      </w:r>
      <w:r>
        <w:rPr>
          <w:rtl w:val="0"/>
        </w:rPr>
        <w:tab/>
        <w:t>The proposal/initiative requires application of the flexibility instrument or revision of the multiannual financial framework.</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rPr>
          <w:sz w:val="20"/>
          <w:szCs w:val="20"/>
        </w:rPr>
      </w:pPr>
      <w:r>
        <w:rPr>
          <w:sz w:val="20"/>
          <w:szCs w:val="20"/>
          <w:rtl w:val="0"/>
          <w:lang w:val="en-US"/>
        </w:rPr>
        <w:t>Explain what is required, specifying the headings and budget lines concerned and the corresponding amounts.</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p>
    <w:p>
      <w:pPr>
        <w:pStyle w:val="Manual Heading 3"/>
      </w:pPr>
      <w:r>
        <w:rPr>
          <w:rtl w:val="0"/>
        </w:rPr>
        <w:t>3.2.5.</w:t>
        <w:tab/>
        <w:t xml:space="preserve">Third-party contributions </w:t>
      </w:r>
    </w:p>
    <w:p>
      <w:pPr>
        <w:pStyle w:val="List Dash 1"/>
        <w:numPr>
          <w:ilvl w:val="0"/>
          <w:numId w:val="4"/>
        </w:numPr>
      </w:pPr>
      <w:r>
        <w:rPr>
          <w:rFonts w:ascii="Arial Unicode MS" w:cs="Arial Unicode MS" w:hAnsi="Arial Unicode MS" w:eastAsia="Arial Unicode MS" w:hint="default"/>
          <w:b w:val="0"/>
          <w:bCs w:val="0"/>
          <w:i w:val="0"/>
          <w:iCs w:val="0"/>
          <w:rtl w:val="0"/>
          <w:lang w:val="en-US"/>
        </w:rPr>
        <w:t>☑</w:t>
      </w:r>
      <w:r>
        <w:rPr>
          <w:rtl w:val="0"/>
        </w:rPr>
        <w:t xml:space="preserve">The proposal/initiative does not provide for co-financing by third parties. </w:t>
      </w:r>
    </w:p>
    <w:p>
      <w:pPr>
        <w:pStyle w:val="List Dash 1"/>
        <w:numPr>
          <w:ilvl w:val="0"/>
          <w:numId w:val="4"/>
        </w:numPr>
      </w:pPr>
      <w:r>
        <w:rPr>
          <w:rtl w:val="0"/>
        </w:rPr>
        <w:t>The proposal/initiative provides for the co-financing estimated below:</w:t>
      </w:r>
    </w:p>
    <w:p>
      <w:pPr>
        <w:pStyle w:val="Body"/>
        <w:jc w:val="right"/>
        <w:rPr>
          <w:sz w:val="20"/>
          <w:szCs w:val="20"/>
        </w:rPr>
      </w:pPr>
      <w:r>
        <w:rPr>
          <w:sz w:val="20"/>
          <w:szCs w:val="20"/>
          <w:rtl w:val="0"/>
          <w:lang w:val="en-US"/>
        </w:rPr>
        <w:t>Appropriations in EUR million (to three decimal places)</w:t>
      </w:r>
    </w:p>
    <w:tbl>
      <w:tblPr>
        <w:tblW w:w="9064" w:type="dxa"/>
        <w:jc w:val="right"/>
        <w:tblInd w:w="108" w:type="dxa"/>
        <w:tblBorders>
          <w:top w:val="single" w:color="ebebeb" w:sz="8" w:space="0" w:shadow="0" w:frame="0"/>
          <w:left w:val="single" w:color="ebebeb" w:sz="8" w:space="0" w:shadow="0" w:frame="0"/>
          <w:bottom w:val="single" w:color="ebebeb" w:sz="8" w:space="0" w:shadow="0" w:frame="0"/>
          <w:right w:val="single" w:color="ebebeb" w:sz="8" w:space="0" w:shadow="0" w:frame="0"/>
          <w:insideH w:val="single" w:color="ebebeb" w:sz="8" w:space="0" w:shadow="0" w:frame="0"/>
          <w:insideV w:val="single" w:color="ebebeb" w:sz="8" w:space="0" w:shadow="0" w:frame="0"/>
        </w:tblBorders>
        <w:shd w:val="clear" w:color="auto" w:fill="ced7e7"/>
        <w:tblLayout w:type="fixed"/>
      </w:tblPr>
      <w:tblGrid>
        <w:gridCol w:w="2070"/>
        <w:gridCol w:w="852"/>
        <w:gridCol w:w="853"/>
        <w:gridCol w:w="853"/>
        <w:gridCol w:w="853"/>
        <w:gridCol w:w="853"/>
        <w:gridCol w:w="852"/>
        <w:gridCol w:w="853"/>
        <w:gridCol w:w="1025"/>
      </w:tblGrid>
      <w:tr>
        <w:tblPrEx>
          <w:shd w:val="clear" w:color="auto" w:fill="ced7e7"/>
        </w:tblPrEx>
        <w:trPr>
          <w:trHeight w:val="887" w:hRule="atLeast"/>
        </w:trPr>
        <w:tc>
          <w:tcPr>
            <w:tcW w:type="dxa" w:w="20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8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jc w:val="center"/>
            </w:pPr>
            <w:r>
              <w:rPr>
                <w:sz w:val="20"/>
                <w:szCs w:val="20"/>
                <w:rtl w:val="0"/>
                <w:lang w:val="en-US"/>
              </w:rPr>
              <w:t>Year</w:t>
            </w:r>
            <w:r>
              <w:rPr>
                <w:rFonts w:ascii="Arial Unicode MS" w:cs="Arial Unicode MS" w:hAnsi="Arial Unicode MS" w:eastAsia="Arial Unicode MS"/>
                <w:b w:val="0"/>
                <w:bCs w:val="0"/>
                <w:i w:val="0"/>
                <w:iCs w:val="0"/>
                <w:sz w:val="22"/>
                <w:szCs w:val="22"/>
              </w:rPr>
              <w:br w:type="textWrapping"/>
            </w:r>
            <w:r>
              <w:rPr>
                <w:b w:val="1"/>
                <w:bCs w:val="1"/>
                <w:sz w:val="20"/>
                <w:szCs w:val="20"/>
                <w:rtl w:val="0"/>
              </w:rPr>
              <w:t>N</w:t>
            </w:r>
          </w:p>
        </w:tc>
        <w:tc>
          <w:tcPr>
            <w:tcW w:type="dxa" w:w="8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jc w:val="center"/>
            </w:pPr>
            <w:r>
              <w:rPr>
                <w:sz w:val="20"/>
                <w:szCs w:val="20"/>
                <w:rtl w:val="0"/>
                <w:lang w:val="en-US"/>
              </w:rPr>
              <w:t>Year</w:t>
            </w:r>
            <w:r>
              <w:rPr>
                <w:rFonts w:ascii="Arial Unicode MS" w:cs="Arial Unicode MS" w:hAnsi="Arial Unicode MS" w:eastAsia="Arial Unicode MS"/>
                <w:b w:val="0"/>
                <w:bCs w:val="0"/>
                <w:i w:val="0"/>
                <w:iCs w:val="0"/>
                <w:sz w:val="22"/>
                <w:szCs w:val="22"/>
              </w:rPr>
              <w:br w:type="textWrapping"/>
            </w:r>
            <w:r>
              <w:rPr>
                <w:b w:val="1"/>
                <w:bCs w:val="1"/>
                <w:sz w:val="20"/>
                <w:szCs w:val="20"/>
                <w:rtl w:val="0"/>
              </w:rPr>
              <w:t>N+1</w:t>
            </w:r>
          </w:p>
        </w:tc>
        <w:tc>
          <w:tcPr>
            <w:tcW w:type="dxa" w:w="8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jc w:val="center"/>
            </w:pPr>
            <w:r>
              <w:rPr>
                <w:sz w:val="20"/>
                <w:szCs w:val="20"/>
                <w:rtl w:val="0"/>
                <w:lang w:val="en-US"/>
              </w:rPr>
              <w:t>Year</w:t>
            </w:r>
            <w:r>
              <w:rPr>
                <w:rFonts w:ascii="Arial Unicode MS" w:cs="Arial Unicode MS" w:hAnsi="Arial Unicode MS" w:eastAsia="Arial Unicode MS"/>
                <w:b w:val="0"/>
                <w:bCs w:val="0"/>
                <w:i w:val="0"/>
                <w:iCs w:val="0"/>
                <w:sz w:val="22"/>
                <w:szCs w:val="22"/>
              </w:rPr>
              <w:br w:type="textWrapping"/>
            </w:r>
            <w:r>
              <w:rPr>
                <w:b w:val="1"/>
                <w:bCs w:val="1"/>
                <w:sz w:val="20"/>
                <w:szCs w:val="20"/>
                <w:rtl w:val="0"/>
              </w:rPr>
              <w:t>N+2</w:t>
            </w:r>
          </w:p>
        </w:tc>
        <w:tc>
          <w:tcPr>
            <w:tcW w:type="dxa" w:w="8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jc w:val="center"/>
            </w:pPr>
            <w:r>
              <w:rPr>
                <w:sz w:val="20"/>
                <w:szCs w:val="20"/>
                <w:rtl w:val="0"/>
                <w:lang w:val="en-US"/>
              </w:rPr>
              <w:t>Year</w:t>
            </w:r>
            <w:r>
              <w:rPr>
                <w:rFonts w:ascii="Arial Unicode MS" w:cs="Arial Unicode MS" w:hAnsi="Arial Unicode MS" w:eastAsia="Arial Unicode MS"/>
                <w:b w:val="0"/>
                <w:bCs w:val="0"/>
                <w:i w:val="0"/>
                <w:iCs w:val="0"/>
                <w:sz w:val="22"/>
                <w:szCs w:val="22"/>
              </w:rPr>
              <w:br w:type="textWrapping"/>
            </w:r>
            <w:r>
              <w:rPr>
                <w:b w:val="1"/>
                <w:bCs w:val="1"/>
                <w:sz w:val="20"/>
                <w:szCs w:val="20"/>
                <w:rtl w:val="0"/>
              </w:rPr>
              <w:t>N+3</w:t>
            </w:r>
          </w:p>
        </w:tc>
        <w:tc>
          <w:tcPr>
            <w:tcW w:type="dxa" w:w="2558"/>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jc w:val="center"/>
            </w:pPr>
            <w:r>
              <w:rPr>
                <w:b w:val="0"/>
                <w:bCs w:val="0"/>
                <w:sz w:val="20"/>
                <w:szCs w:val="20"/>
                <w:rtl w:val="0"/>
                <w:lang w:val="en-US"/>
              </w:rPr>
              <w:t>Enter as many years as necessary to show the duration of the impact (see point 1.6)</w:t>
            </w:r>
          </w:p>
        </w:tc>
        <w:tc>
          <w:tcPr>
            <w:tcW w:type="dxa" w:w="10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bidi w:val="0"/>
              <w:spacing w:before="60" w:after="60"/>
              <w:ind w:left="0" w:right="0" w:firstLine="0"/>
              <w:jc w:val="center"/>
              <w:rPr>
                <w:rtl w:val="0"/>
              </w:rPr>
            </w:pPr>
            <w:r>
              <w:rPr>
                <w:rFonts w:ascii="Times New Roman" w:hAnsi="Times New Roman"/>
                <w:sz w:val="20"/>
                <w:szCs w:val="20"/>
                <w:rtl w:val="0"/>
              </w:rPr>
              <w:t>Total</w:t>
            </w:r>
          </w:p>
        </w:tc>
      </w:tr>
      <w:tr>
        <w:tblPrEx>
          <w:shd w:val="clear" w:color="auto" w:fill="ced7e7"/>
        </w:tblPrEx>
        <w:trPr>
          <w:trHeight w:val="447" w:hRule="atLeast"/>
        </w:trPr>
        <w:tc>
          <w:tcPr>
            <w:tcW w:type="dxa" w:w="20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Specify the co-financing body</w:t>
            </w:r>
            <w:r>
              <w:rPr>
                <w:i w:val="1"/>
                <w:iCs w:val="1"/>
                <w:sz w:val="20"/>
                <w:szCs w:val="20"/>
                <w:rtl w:val="0"/>
              </w:rPr>
              <w:t xml:space="preserve"> </w:t>
            </w:r>
          </w:p>
        </w:tc>
        <w:tc>
          <w:tcPr>
            <w:tcW w:type="dxa" w:w="8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8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8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8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8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8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8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0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47" w:hRule="atLeast"/>
        </w:trPr>
        <w:tc>
          <w:tcPr>
            <w:tcW w:type="dxa" w:w="20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spacing w:before="60" w:after="60"/>
              <w:ind w:left="0" w:right="0" w:firstLine="0"/>
              <w:jc w:val="left"/>
              <w:rPr>
                <w:rtl w:val="0"/>
              </w:rPr>
            </w:pPr>
            <w:r>
              <w:rPr>
                <w:rFonts w:ascii="Times New Roman" w:hAnsi="Times New Roman"/>
                <w:sz w:val="20"/>
                <w:szCs w:val="20"/>
                <w:rtl w:val="0"/>
              </w:rPr>
              <w:t xml:space="preserve">TOTAL appropriations co-financed </w:t>
            </w:r>
          </w:p>
        </w:tc>
        <w:tc>
          <w:tcPr>
            <w:tcW w:type="dxa" w:w="8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8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8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8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8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8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8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0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r>
    </w:tbl>
    <w:p>
      <w:pPr>
        <w:pStyle w:val="Body"/>
        <w:widowControl w:val="0"/>
        <w:jc w:val="right"/>
        <w:rPr>
          <w:sz w:val="20"/>
          <w:szCs w:val="20"/>
        </w:rPr>
      </w:pPr>
    </w:p>
    <w:p>
      <w:pPr>
        <w:pStyle w:val="Body"/>
      </w:pPr>
      <w:r>
        <w:rPr>
          <w:rFonts w:ascii="Arial Unicode MS" w:cs="Arial Unicode MS" w:hAnsi="Arial Unicode MS" w:eastAsia="Arial Unicode MS"/>
          <w:b w:val="0"/>
          <w:bCs w:val="0"/>
          <w:i w:val="0"/>
          <w:iCs w:val="0"/>
        </w:rPr>
        <w:br w:type="textWrapping"/>
      </w:r>
    </w:p>
    <w:p>
      <w:pPr>
        <w:pStyle w:val="Manual Heading 2"/>
      </w:pPr>
      <w:r>
        <w:rPr>
          <w:rFonts w:ascii="Arial Unicode MS" w:cs="Arial Unicode MS" w:hAnsi="Arial Unicode MS" w:eastAsia="Arial Unicode MS"/>
          <w:b w:val="0"/>
          <w:bCs w:val="0"/>
          <w:i w:val="0"/>
          <w:iCs w:val="0"/>
        </w:rPr>
        <w:br w:type="page"/>
      </w:r>
    </w:p>
    <w:p>
      <w:pPr>
        <w:pStyle w:val="Manual Heading 2"/>
      </w:pPr>
      <w:r>
        <w:rPr>
          <w:rtl w:val="0"/>
        </w:rPr>
        <w:t>3.3.</w:t>
        <w:tab/>
        <w:t xml:space="preserve">Estimated impact on revenue </w:t>
      </w:r>
    </w:p>
    <w:p>
      <w:pPr>
        <w:pStyle w:val="List Dash 1"/>
        <w:numPr>
          <w:ilvl w:val="0"/>
          <w:numId w:val="4"/>
        </w:numPr>
      </w:pPr>
      <w:r>
        <w:rPr>
          <w:rFonts w:ascii="Arial Unicode MS" w:cs="Arial Unicode MS" w:hAnsi="Arial Unicode MS" w:eastAsia="Arial Unicode MS" w:hint="default"/>
          <w:b w:val="0"/>
          <w:bCs w:val="0"/>
          <w:i w:val="0"/>
          <w:iCs w:val="0"/>
          <w:rtl w:val="0"/>
          <w:lang w:val="en-US"/>
        </w:rPr>
        <w:t>☑</w:t>
      </w:r>
      <w:r>
        <w:rPr>
          <w:rtl w:val="0"/>
        </w:rPr>
        <w:tab/>
        <w:t>The proposal/initiative has no financial impact on revenue.</w:t>
      </w:r>
    </w:p>
    <w:p>
      <w:pPr>
        <w:pStyle w:val="List Dash 1"/>
        <w:numPr>
          <w:ilvl w:val="0"/>
          <w:numId w:val="4"/>
        </w:numPr>
      </w:pPr>
      <w:r>
        <w:rPr>
          <w:rFonts w:ascii="Arial Unicode MS" w:cs="Arial Unicode MS" w:hAnsi="Arial Unicode MS" w:eastAsia="Arial Unicode MS" w:hint="default"/>
          <w:b w:val="0"/>
          <w:bCs w:val="0"/>
          <w:i w:val="0"/>
          <w:iCs w:val="0"/>
          <w:rtl w:val="0"/>
          <w:lang w:val="en-US"/>
        </w:rPr>
        <w:t>◻</w:t>
      </w:r>
      <w:r>
        <w:rPr>
          <w:rtl w:val="0"/>
        </w:rPr>
        <w:tab/>
        <w:t>The proposal/initiative has the following financial impact:</w:t>
      </w:r>
    </w:p>
    <w:p>
      <w:pPr>
        <w:pStyle w:val="List Number (Level 3)"/>
        <w:numPr>
          <w:ilvl w:val="2"/>
          <w:numId w:val="9"/>
        </w:numPr>
      </w:pPr>
      <w:r>
        <w:rPr>
          <w:rFonts w:ascii="Arial Unicode MS" w:cs="Arial Unicode MS" w:hAnsi="Arial Unicode MS" w:eastAsia="Arial Unicode MS" w:hint="default"/>
          <w:b w:val="0"/>
          <w:bCs w:val="0"/>
          <w:i w:val="0"/>
          <w:iCs w:val="0"/>
          <w:rtl w:val="0"/>
          <w:lang w:val="en-US"/>
        </w:rPr>
        <w:t>◻</w:t>
      </w:r>
      <w:r>
        <w:rPr>
          <w:rtl w:val="0"/>
        </w:rPr>
        <w:tab/>
        <w:t xml:space="preserve">on own resources </w:t>
      </w:r>
    </w:p>
    <w:p>
      <w:pPr>
        <w:pStyle w:val="List Number (Level 3)"/>
        <w:numPr>
          <w:ilvl w:val="2"/>
          <w:numId w:val="9"/>
        </w:numPr>
      </w:pPr>
      <w:r>
        <w:rPr>
          <w:rFonts w:ascii="Arial Unicode MS" w:cs="Arial Unicode MS" w:hAnsi="Arial Unicode MS" w:eastAsia="Arial Unicode MS" w:hint="default"/>
          <w:b w:val="0"/>
          <w:bCs w:val="0"/>
          <w:i w:val="0"/>
          <w:iCs w:val="0"/>
          <w:rtl w:val="0"/>
          <w:lang w:val="en-US"/>
        </w:rPr>
        <w:t>◻</w:t>
      </w:r>
      <w:r>
        <w:rPr>
          <w:rtl w:val="0"/>
        </w:rPr>
        <w:tab/>
        <w:t xml:space="preserve">on miscellaneous revenue </w:t>
      </w:r>
    </w:p>
    <w:p>
      <w:pPr>
        <w:pStyle w:val="Body"/>
        <w:jc w:val="right"/>
        <w:rPr>
          <w:i w:val="1"/>
          <w:iCs w:val="1"/>
          <w:sz w:val="20"/>
          <w:szCs w:val="20"/>
        </w:rPr>
      </w:pPr>
      <w:r>
        <w:rPr>
          <w:rtl w:val="0"/>
          <w:lang w:val="en-US"/>
        </w:rPr>
        <w:t>EUR million (to three decimal places)</w:t>
      </w:r>
    </w:p>
    <w:tbl>
      <w:tblPr>
        <w:tblW w:w="10620" w:type="dxa"/>
        <w:jc w:val="right"/>
        <w:tblInd w:w="108" w:type="dxa"/>
        <w:tblBorders>
          <w:top w:val="single" w:color="ebebeb" w:sz="8" w:space="0" w:shadow="0" w:frame="0"/>
          <w:left w:val="single" w:color="ebebeb" w:sz="8" w:space="0" w:shadow="0" w:frame="0"/>
          <w:bottom w:val="single" w:color="ebebeb" w:sz="8" w:space="0" w:shadow="0" w:frame="0"/>
          <w:right w:val="single" w:color="ebebeb" w:sz="8" w:space="0" w:shadow="0" w:frame="0"/>
          <w:insideH w:val="single" w:color="ebebeb" w:sz="8" w:space="0" w:shadow="0" w:frame="0"/>
          <w:insideV w:val="single" w:color="ebebeb" w:sz="8" w:space="0" w:shadow="0" w:frame="0"/>
        </w:tblBorders>
        <w:shd w:val="clear" w:color="auto" w:fill="ced7e7"/>
        <w:tblLayout w:type="fixed"/>
      </w:tblPr>
      <w:tblGrid>
        <w:gridCol w:w="2144"/>
        <w:gridCol w:w="1276"/>
        <w:gridCol w:w="1080"/>
        <w:gridCol w:w="900"/>
        <w:gridCol w:w="900"/>
        <w:gridCol w:w="1080"/>
        <w:gridCol w:w="1080"/>
        <w:gridCol w:w="1080"/>
        <w:gridCol w:w="1080"/>
      </w:tblGrid>
      <w:tr>
        <w:tblPrEx>
          <w:shd w:val="clear" w:color="auto" w:fill="ced7e7"/>
        </w:tblPrEx>
        <w:trPr>
          <w:trHeight w:val="228" w:hRule="atLeast"/>
        </w:trPr>
        <w:tc>
          <w:tcPr>
            <w:tcW w:type="dxa" w:w="214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40" w:after="40"/>
              <w:ind w:left="0" w:right="0" w:firstLine="0"/>
              <w:jc w:val="both"/>
              <w:rPr>
                <w:rtl w:val="0"/>
              </w:rPr>
            </w:pPr>
            <w:r>
              <w:rPr>
                <w:rFonts w:ascii="Times New Roman" w:hAnsi="Times New Roman"/>
                <w:sz w:val="18"/>
                <w:szCs w:val="18"/>
                <w:rtl w:val="0"/>
              </w:rPr>
              <w:t>Budget revenue line:</w:t>
            </w:r>
          </w:p>
        </w:tc>
        <w:tc>
          <w:tcPr>
            <w:tcW w:type="dxa" w:w="127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8"/>
                <w:szCs w:val="18"/>
                <w:rtl w:val="0"/>
              </w:rPr>
              <w:t>Appropriations available for the current financial year</w:t>
            </w:r>
          </w:p>
        </w:tc>
        <w:tc>
          <w:tcPr>
            <w:tcW w:type="dxa" w:w="7200"/>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center"/>
              <w:rPr>
                <w:rtl w:val="0"/>
              </w:rPr>
            </w:pPr>
            <w:r>
              <w:rPr>
                <w:rFonts w:ascii="Times New Roman" w:hAnsi="Times New Roman"/>
                <w:sz w:val="18"/>
                <w:szCs w:val="18"/>
                <w:rtl w:val="0"/>
              </w:rPr>
              <w:t>Impact of the proposal/initiative</w:t>
            </w:r>
          </w:p>
        </w:tc>
      </w:tr>
      <w:tr>
        <w:tblPrEx>
          <w:shd w:val="clear" w:color="auto" w:fill="ced7e7"/>
        </w:tblPrEx>
        <w:trPr>
          <w:trHeight w:val="814" w:hRule="atLeast"/>
        </w:trPr>
        <w:tc>
          <w:tcPr>
            <w:tcW w:type="dxa" w:w="214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8"/>
                <w:szCs w:val="18"/>
                <w:rtl w:val="0"/>
                <w:lang w:val="en-US"/>
              </w:rPr>
              <w:t>Year</w:t>
            </w:r>
            <w:r>
              <w:rPr>
                <w:rFonts w:ascii="Arial Unicode MS" w:cs="Arial Unicode MS" w:hAnsi="Arial Unicode MS" w:eastAsia="Arial Unicode MS"/>
                <w:b w:val="0"/>
                <w:bCs w:val="0"/>
                <w:i w:val="0"/>
                <w:iCs w:val="0"/>
                <w:sz w:val="22"/>
                <w:szCs w:val="22"/>
              </w:rPr>
              <w:br w:type="textWrapping"/>
            </w:r>
            <w:r>
              <w:rPr>
                <w:b w:val="1"/>
                <w:bCs w:val="1"/>
                <w:sz w:val="18"/>
                <w:szCs w:val="18"/>
                <w:rtl w:val="0"/>
              </w:rPr>
              <w:t>N</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8"/>
                <w:szCs w:val="18"/>
                <w:rtl w:val="0"/>
                <w:lang w:val="en-US"/>
              </w:rPr>
              <w:t>Year</w:t>
            </w:r>
            <w:r>
              <w:rPr>
                <w:rFonts w:ascii="Arial Unicode MS" w:cs="Arial Unicode MS" w:hAnsi="Arial Unicode MS" w:eastAsia="Arial Unicode MS"/>
                <w:b w:val="0"/>
                <w:bCs w:val="0"/>
                <w:i w:val="0"/>
                <w:iCs w:val="0"/>
                <w:sz w:val="22"/>
                <w:szCs w:val="22"/>
              </w:rPr>
              <w:br w:type="textWrapping"/>
            </w:r>
            <w:r>
              <w:rPr>
                <w:b w:val="1"/>
                <w:bCs w:val="1"/>
                <w:sz w:val="18"/>
                <w:szCs w:val="18"/>
                <w:rtl w:val="0"/>
              </w:rPr>
              <w:t>N+1</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8"/>
                <w:szCs w:val="18"/>
                <w:rtl w:val="0"/>
                <w:lang w:val="en-US"/>
              </w:rPr>
              <w:t>Year</w:t>
            </w:r>
            <w:r>
              <w:rPr>
                <w:rFonts w:ascii="Arial Unicode MS" w:cs="Arial Unicode MS" w:hAnsi="Arial Unicode MS" w:eastAsia="Arial Unicode MS"/>
                <w:b w:val="0"/>
                <w:bCs w:val="0"/>
                <w:i w:val="0"/>
                <w:iCs w:val="0"/>
                <w:sz w:val="22"/>
                <w:szCs w:val="22"/>
              </w:rPr>
              <w:br w:type="textWrapping"/>
            </w:r>
            <w:r>
              <w:rPr>
                <w:b w:val="1"/>
                <w:bCs w:val="1"/>
                <w:sz w:val="18"/>
                <w:szCs w:val="18"/>
                <w:rtl w:val="0"/>
              </w:rPr>
              <w:t>N+2</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8"/>
                <w:szCs w:val="18"/>
                <w:rtl w:val="0"/>
                <w:lang w:val="en-US"/>
              </w:rPr>
              <w:t>Year</w:t>
            </w:r>
            <w:r>
              <w:rPr>
                <w:rFonts w:ascii="Arial Unicode MS" w:cs="Arial Unicode MS" w:hAnsi="Arial Unicode MS" w:eastAsia="Arial Unicode MS"/>
                <w:b w:val="0"/>
                <w:bCs w:val="0"/>
                <w:i w:val="0"/>
                <w:iCs w:val="0"/>
                <w:sz w:val="22"/>
                <w:szCs w:val="22"/>
              </w:rPr>
              <w:br w:type="textWrapping"/>
            </w:r>
            <w:r>
              <w:rPr>
                <w:b w:val="1"/>
                <w:bCs w:val="1"/>
                <w:sz w:val="18"/>
                <w:szCs w:val="18"/>
                <w:rtl w:val="0"/>
              </w:rPr>
              <w:t>N+3</w:t>
            </w:r>
          </w:p>
        </w:tc>
        <w:tc>
          <w:tcPr>
            <w:tcW w:type="dxa" w:w="324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b w:val="0"/>
                <w:bCs w:val="0"/>
                <w:sz w:val="18"/>
                <w:szCs w:val="18"/>
                <w:rtl w:val="0"/>
                <w:lang w:val="en-US"/>
              </w:rPr>
              <w:t>Enter as many years as necessary to show the duration of the impact (see point 1.6)</w:t>
            </w:r>
          </w:p>
        </w:tc>
      </w:tr>
      <w:tr>
        <w:tblPrEx>
          <w:shd w:val="clear" w:color="auto" w:fill="ced7e7"/>
        </w:tblPrEx>
        <w:trPr>
          <w:trHeight w:val="228" w:hRule="atLeast"/>
        </w:trPr>
        <w:tc>
          <w:tcPr>
            <w:tcW w:type="dxa" w:w="21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spacing w:before="40" w:after="40"/>
              <w:ind w:left="0" w:right="0" w:firstLine="0"/>
              <w:jc w:val="both"/>
              <w:rPr>
                <w:rtl w:val="0"/>
              </w:rPr>
            </w:pPr>
            <w:r>
              <w:rPr>
                <w:rFonts w:ascii="Times New Roman" w:hAnsi="Times New Roman"/>
                <w:sz w:val="18"/>
                <w:szCs w:val="18"/>
                <w:rtl w:val="0"/>
              </w:rPr>
              <w:t xml:space="preserve">Article </w:t>
            </w:r>
            <w:r>
              <w:rPr>
                <w:rFonts w:ascii="Times New Roman" w:hAnsi="Times New Roman" w:hint="default"/>
                <w:sz w:val="18"/>
                <w:szCs w:val="18"/>
                <w:rtl w:val="0"/>
              </w:rPr>
              <w:t>…………</w:t>
            </w:r>
            <w:r>
              <w:rPr>
                <w:rFonts w:ascii="Times New Roman" w:hAnsi="Times New Roman"/>
                <w:sz w:val="18"/>
                <w:szCs w:val="18"/>
                <w:rtl w:val="0"/>
              </w:rPr>
              <w:t>.</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jc w:val="right"/>
        <w:rPr>
          <w:i w:val="1"/>
          <w:iCs w:val="1"/>
          <w:sz w:val="20"/>
          <w:szCs w:val="20"/>
        </w:rPr>
      </w:pPr>
    </w:p>
    <w:p>
      <w:pPr>
        <w:pStyle w:val="Text 1"/>
        <w:rPr>
          <w:sz w:val="20"/>
          <w:szCs w:val="20"/>
        </w:rPr>
      </w:pPr>
      <w:r>
        <w:rPr>
          <w:sz w:val="20"/>
          <w:szCs w:val="20"/>
          <w:rtl w:val="0"/>
          <w:lang w:val="en-US"/>
        </w:rPr>
        <w:t xml:space="preserve">For miscellaneous </w:t>
      </w:r>
      <w:r>
        <w:rPr>
          <w:sz w:val="20"/>
          <w:szCs w:val="20"/>
          <w:rtl w:val="0"/>
          <w:lang w:val="en-US"/>
        </w:rPr>
        <w:t>‘</w:t>
      </w:r>
      <w:r>
        <w:rPr>
          <w:sz w:val="20"/>
          <w:szCs w:val="20"/>
          <w:rtl w:val="0"/>
          <w:lang w:val="en-US"/>
        </w:rPr>
        <w:t>assigned</w:t>
      </w:r>
      <w:r>
        <w:rPr>
          <w:sz w:val="20"/>
          <w:szCs w:val="20"/>
          <w:rtl w:val="0"/>
          <w:lang w:val="en-US"/>
        </w:rPr>
        <w:t xml:space="preserve">’ </w:t>
      </w:r>
      <w:r>
        <w:rPr>
          <w:sz w:val="20"/>
          <w:szCs w:val="20"/>
          <w:rtl w:val="0"/>
          <w:lang w:val="en-US"/>
        </w:rPr>
        <w:t>revenue, specify the budget expenditure line(s) affected.</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p>
    <w:p>
      <w:pPr>
        <w:pStyle w:val="Text 1"/>
        <w:rPr>
          <w:sz w:val="20"/>
          <w:szCs w:val="20"/>
        </w:rPr>
      </w:pPr>
      <w:r>
        <w:rPr>
          <w:sz w:val="20"/>
          <w:szCs w:val="20"/>
          <w:rtl w:val="0"/>
          <w:lang w:val="en-US"/>
        </w:rPr>
        <w:t>Specify the method for calculating the impact on revenue.</w:t>
      </w:r>
    </w:p>
    <w:sectPr>
      <w:pgSz w:w="11900" w:h="16840" w:orient="portrait"/>
      <w:pgMar w:top="1134" w:right="1418" w:bottom="1134" w:left="1418"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Wingding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6"/>
        <w:tab w:val="right" w:pos="9046"/>
        <w:tab w:val="clear" w:pos="9071"/>
        <w:tab w:val="clear" w:pos="9921"/>
      </w:tabs>
    </w:pPr>
    <w:r>
      <w:rPr>
        <w:rFonts w:ascii="Arial" w:hAnsi="Arial"/>
        <w:b w:val="1"/>
        <w:bCs w:val="1"/>
        <w:sz w:val="48"/>
        <w:szCs w:val="48"/>
        <w:rtl w:val="0"/>
        <w:lang w:val="en-US"/>
      </w:rPr>
      <w:t>EN</w:t>
      <w:tab/>
      <w:tab/>
    </w:r>
    <w:r>
      <w:rPr>
        <w:rtl w:val="0"/>
        <w:lang w:val="en-US"/>
      </w:rPr>
      <w:t xml:space="preserve"> </w:t>
      <w:tab/>
    </w:r>
    <w:r>
      <w:rPr>
        <w:rFonts w:ascii="Arial" w:hAnsi="Arial"/>
        <w:b w:val="1"/>
        <w:bCs w:val="1"/>
        <w:sz w:val="48"/>
        <w:szCs w:val="48"/>
        <w:rtl w:val="0"/>
        <w:lang w:val="en-US"/>
      </w:rPr>
      <w:t>EN</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6"/>
        <w:tab w:val="right" w:pos="9046"/>
        <w:tab w:val="clear" w:pos="9071"/>
        <w:tab w:val="clear" w:pos="9921"/>
      </w:tabs>
    </w:pPr>
    <w:r>
      <w:rPr>
        <w:rFonts w:ascii="Arial" w:hAnsi="Arial"/>
        <w:b w:val="1"/>
        <w:bCs w:val="1"/>
        <w:sz w:val="48"/>
        <w:szCs w:val="48"/>
        <w:rtl w:val="0"/>
        <w:lang w:val="en-US"/>
      </w:rPr>
      <w:t>EN</w:t>
      <w:tab/>
    </w:r>
    <w:r>
      <w:rPr/>
      <w:fldChar w:fldCharType="begin" w:fldLock="0"/>
    </w:r>
    <w:r>
      <w:instrText xml:space="preserve"> PAGE </w:instrText>
    </w:r>
    <w:r>
      <w:rPr/>
      <w:fldChar w:fldCharType="separate" w:fldLock="0"/>
    </w:r>
    <w:r>
      <w:t>13</w:t>
    </w:r>
    <w:r>
      <w:rPr/>
      <w:fldChar w:fldCharType="end" w:fldLock="0"/>
    </w:r>
    <w:r>
      <w:rPr>
        <w:rtl w:val="0"/>
      </w:rPr>
      <w:tab/>
      <w:t xml:space="preserve"> </w:t>
      <w:tab/>
    </w:r>
    <w:r>
      <w:rPr>
        <w:rFonts w:ascii="Arial" w:hAnsi="Arial"/>
        <w:b w:val="1"/>
        <w:bCs w:val="1"/>
        <w:sz w:val="48"/>
        <w:szCs w:val="48"/>
        <w:rtl w:val="0"/>
        <w:lang w:val="en-US"/>
      </w:rPr>
      <w:t>EN</w:t>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Landscape"/>
      <w:tabs>
        <w:tab w:val="center" w:pos="8816"/>
        <w:tab w:val="right" w:pos="9046"/>
        <w:tab w:val="clear" w:pos="10913"/>
        <w:tab w:val="clear" w:pos="15137"/>
      </w:tabs>
    </w:pPr>
    <w:r>
      <w:rPr>
        <w:rFonts w:ascii="Arial" w:hAnsi="Arial"/>
        <w:b w:val="1"/>
        <w:bCs w:val="1"/>
        <w:sz w:val="48"/>
        <w:szCs w:val="48"/>
        <w:rtl w:val="0"/>
        <w:lang w:val="en-US"/>
      </w:rPr>
      <w:t>EN</w:t>
      <w:tab/>
    </w:r>
    <w:r>
      <w:rPr/>
      <w:fldChar w:fldCharType="begin" w:fldLock="0"/>
    </w:r>
    <w:r>
      <w:instrText xml:space="preserve"> PAGE </w:instrText>
    </w:r>
    <w:r>
      <w:rPr/>
      <w:fldChar w:fldCharType="separate" w:fldLock="0"/>
    </w:r>
    <w:r>
      <w:t>17</w:t>
    </w:r>
    <w:r>
      <w:rPr/>
      <w:fldChar w:fldCharType="end" w:fldLock="0"/>
    </w:r>
    <w:r>
      <w:rPr>
        <w:rtl w:val="0"/>
      </w:rPr>
      <w:tab/>
      <w:t xml:space="preserve"> </w:t>
      <w:tab/>
    </w:r>
    <w:r>
      <w:rPr>
        <w:rFonts w:ascii="Arial" w:hAnsi="Arial"/>
        <w:b w:val="1"/>
        <w:bCs w:val="1"/>
        <w:sz w:val="48"/>
        <w:szCs w:val="48"/>
        <w:rtl w:val="0"/>
        <w:lang w:val="en-US"/>
      </w:rPr>
      <w:t>EN</w:t>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6"/>
        <w:tab w:val="right" w:pos="9046"/>
        <w:tab w:val="clear" w:pos="9071"/>
        <w:tab w:val="clear" w:pos="9921"/>
      </w:tabs>
    </w:pPr>
    <w:r>
      <w:rPr>
        <w:rFonts w:ascii="Arial" w:hAnsi="Arial"/>
        <w:b w:val="1"/>
        <w:bCs w:val="1"/>
        <w:sz w:val="48"/>
        <w:szCs w:val="48"/>
        <w:rtl w:val="0"/>
        <w:lang w:val="en-US"/>
      </w:rPr>
      <w:t>EN</w:t>
      <w:tab/>
    </w:r>
    <w:r>
      <w:rPr/>
      <w:fldChar w:fldCharType="begin" w:fldLock="0"/>
    </w:r>
    <w:r>
      <w:instrText xml:space="preserve"> PAGE </w:instrText>
    </w:r>
    <w:r>
      <w:rPr/>
      <w:fldChar w:fldCharType="separate" w:fldLock="0"/>
    </w:r>
    <w:r>
      <w:t>21</w:t>
    </w:r>
    <w:r>
      <w:rPr/>
      <w:fldChar w:fldCharType="end" w:fldLock="0"/>
    </w:r>
    <w:r>
      <w:rPr>
        <w:rtl w:val="0"/>
      </w:rPr>
      <w:tab/>
      <w:t xml:space="preserve"> </w:t>
      <w:tab/>
    </w:r>
    <w:r>
      <w:rPr>
        <w:rFonts w:ascii="Arial" w:hAnsi="Arial"/>
        <w:b w:val="1"/>
        <w:bCs w:val="1"/>
        <w:sz w:val="48"/>
        <w:szCs w:val="48"/>
        <w:rtl w:val="0"/>
        <w:lang w:val="en-US"/>
      </w:rPr>
      <w:t>EN</w:t>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rPr>
        <w:footnoteRef/>
      </w:r>
      <w:r>
        <w:rPr>
          <w:rFonts w:cs="Arial Unicode MS" w:eastAsia="Arial Unicode MS"/>
          <w:rtl w:val="0"/>
        </w:rPr>
        <w:tab/>
        <w:t>Adopted by 3459</w:t>
      </w:r>
      <w:r>
        <w:rPr>
          <w:rFonts w:cs="Arial Unicode MS" w:eastAsia="Arial Unicode MS"/>
          <w:vertAlign w:val="superscript"/>
          <w:rtl w:val="0"/>
          <w:lang w:val="en-US"/>
        </w:rPr>
        <w:t>th</w:t>
      </w:r>
      <w:r>
        <w:rPr>
          <w:rFonts w:cs="Arial Unicode MS" w:eastAsia="Arial Unicode MS"/>
          <w:rtl w:val="0"/>
        </w:rPr>
        <w:t xml:space="preserve"> the meeting of the Agriculture and Fisheries Council on 11.04.2016.</w:t>
      </w:r>
    </w:p>
  </w:footnote>
  <w:footnote w:id="2">
    <w:p>
      <w:pPr>
        <w:pStyle w:val="footnote text"/>
      </w:pPr>
      <w:r>
        <w:rPr>
          <w:rStyle w:val="footnote reference"/>
        </w:rPr>
        <w:footnoteRef/>
      </w:r>
      <w:r>
        <w:rPr>
          <w:rFonts w:cs="Arial Unicode MS" w:eastAsia="Arial Unicode MS"/>
          <w:rtl w:val="0"/>
        </w:rPr>
        <w:tab/>
        <w:t>OJ L</w:t>
      </w:r>
      <w:r>
        <w:rPr>
          <w:rFonts w:cs="Arial Unicode MS" w:eastAsia="Arial Unicode MS" w:hint="default"/>
          <w:rtl w:val="0"/>
        </w:rPr>
        <w:t> </w:t>
      </w:r>
      <w:r>
        <w:rPr>
          <w:rFonts w:cs="Arial Unicode MS" w:eastAsia="Arial Unicode MS"/>
          <w:rtl w:val="0"/>
        </w:rPr>
        <w:t>79, 18.3.2014, p.3.</w:t>
      </w:r>
    </w:p>
  </w:footnote>
  <w:footnote w:id="3">
    <w:p>
      <w:pPr>
        <w:pStyle w:val="footnote text"/>
      </w:pPr>
      <w:r>
        <w:rPr>
          <w:rStyle w:val="footnote reference"/>
        </w:rPr>
        <w:footnoteRef/>
      </w:r>
      <w:r>
        <w:rPr>
          <w:rFonts w:cs="Arial Unicode MS" w:eastAsia="Arial Unicode MS"/>
          <w:rtl w:val="0"/>
        </w:rPr>
        <w:tab/>
        <w:t>OJ C , , p. .</w:t>
      </w:r>
    </w:p>
  </w:footnote>
  <w:footnote w:id="4">
    <w:p>
      <w:pPr>
        <w:pStyle w:val="footnote text"/>
      </w:pPr>
      <w:r>
        <w:rPr>
          <w:rStyle w:val="footnote reference"/>
        </w:rPr>
        <w:footnoteRef/>
      </w:r>
      <w:r>
        <w:rPr>
          <w:rFonts w:cs="Arial Unicode MS" w:eastAsia="Arial Unicode MS"/>
          <w:rtl w:val="0"/>
        </w:rPr>
        <w:tab/>
        <w:t>Council Decision 2014/146/EU of 28 January 2014 on the conclusion of the Fisheries Partnership Agreement between the European Union and the Republic of Mauritius (OJ L 79, 18.3.2014, p. 2)</w:t>
      </w:r>
    </w:p>
  </w:footnote>
  <w:footnote w:id="5">
    <w:p>
      <w:pPr>
        <w:pStyle w:val="footnote text"/>
      </w:pPr>
      <w:r>
        <w:rPr>
          <w:rStyle w:val="footnote reference"/>
        </w:rPr>
        <w:footnoteRef/>
      </w:r>
      <w:r>
        <w:rPr>
          <w:rFonts w:cs="Arial Unicode MS" w:eastAsia="Arial Unicode MS"/>
          <w:rtl w:val="0"/>
        </w:rPr>
        <w:tab/>
        <w:t>OJ L [</w:t>
      </w:r>
      <w:r>
        <w:rPr>
          <w:rFonts w:cs="Arial Unicode MS" w:eastAsia="Arial Unicode MS" w:hint="default"/>
          <w:rtl w:val="0"/>
        </w:rPr>
        <w:t>…</w:t>
      </w:r>
      <w:r>
        <w:rPr>
          <w:rFonts w:cs="Arial Unicode MS" w:eastAsia="Arial Unicode MS"/>
          <w:rtl w:val="0"/>
        </w:rPr>
        <w:t>}</w:t>
      </w:r>
    </w:p>
  </w:footnote>
  <w:footnote w:id="6">
    <w:p>
      <w:pPr>
        <w:pStyle w:val="footnote text"/>
      </w:pPr>
      <w:r>
        <w:rPr>
          <w:i w:val="1"/>
          <w:iCs w:val="1"/>
          <w:vertAlign w:val="superscript"/>
        </w:rPr>
        <w:footnoteRef/>
      </w:r>
      <w:r>
        <w:rPr>
          <w:rFonts w:cs="Arial Unicode MS" w:eastAsia="Arial Unicode MS"/>
          <w:rtl w:val="0"/>
        </w:rPr>
        <w:tab/>
        <w:t>The date of entry into force of the Protocol will be published in the Official Journal by the General Secretariat of the Council.</w:t>
      </w:r>
    </w:p>
  </w:footnote>
  <w:footnote w:id="7">
    <w:p>
      <w:pPr>
        <w:pStyle w:val="footnote text"/>
      </w:pPr>
      <w:r>
        <w:rPr>
          <w:rStyle w:val="footnote reference"/>
        </w:rPr>
        <w:footnoteRef/>
      </w:r>
      <w:r>
        <w:rPr>
          <w:rFonts w:cs="Arial Unicode MS" w:eastAsia="Arial Unicode MS"/>
          <w:rtl w:val="0"/>
        </w:rPr>
        <w:tab/>
        <w:t>ABM: activity-based management; ABB: activity-based budgeting.</w:t>
      </w:r>
    </w:p>
  </w:footnote>
  <w:footnote w:id="8">
    <w:p>
      <w:pPr>
        <w:pStyle w:val="footnote text"/>
      </w:pPr>
      <w:r>
        <w:rPr>
          <w:b w:val="1"/>
          <w:bCs w:val="1"/>
          <w:vertAlign w:val="superscript"/>
        </w:rPr>
        <w:footnoteRef/>
      </w:r>
      <w:r>
        <w:rPr>
          <w:rFonts w:cs="Arial Unicode MS" w:eastAsia="Arial Unicode MS"/>
          <w:rtl w:val="0"/>
        </w:rPr>
        <w:tab/>
        <w:t>As referred to in Article 54(2)(a) or (b) of the Financial Regulation.</w:t>
      </w:r>
    </w:p>
  </w:footnote>
  <w:footnote w:id="9">
    <w:p>
      <w:pPr>
        <w:pStyle w:val="footnote text"/>
      </w:pPr>
      <w:r>
        <w:rPr>
          <w:rStyle w:val="footnote reference"/>
        </w:rPr>
        <w:footnoteRef/>
      </w:r>
      <w:r>
        <w:rPr>
          <w:rFonts w:cs="Arial Unicode MS" w:eastAsia="Arial Unicode MS"/>
          <w:rtl w:val="0"/>
        </w:rPr>
        <w:tab/>
        <w:t xml:space="preserve">Details of management modes and references to the Financial Regulation may be found on the BudgWeb site: </w:t>
      </w:r>
      <w:r>
        <w:rPr>
          <w:rStyle w:val="Hyperlink.0"/>
        </w:rPr>
        <w:fldChar w:fldCharType="begin" w:fldLock="0"/>
      </w:r>
      <w:r>
        <w:rPr>
          <w:rStyle w:val="Hyperlink.0"/>
        </w:rPr>
        <w:instrText xml:space="preserve"> HYPERLINK "http://www.cc.cec/budg/man/budgmanag/budgmanag_en.html"</w:instrText>
      </w:r>
      <w:r>
        <w:rPr>
          <w:rStyle w:val="Hyperlink.0"/>
        </w:rPr>
        <w:fldChar w:fldCharType="separate" w:fldLock="0"/>
      </w:r>
      <w:r>
        <w:rPr>
          <w:rStyle w:val="Hyperlink.0"/>
          <w:rFonts w:cs="Arial Unicode MS" w:eastAsia="Arial Unicode MS"/>
          <w:rtl w:val="0"/>
        </w:rPr>
        <w:t>http://www.cc.cec/budg/man/budgmanag/budgmanag_en.html</w:t>
      </w:r>
      <w:r>
        <w:rPr/>
        <w:fldChar w:fldCharType="end" w:fldLock="0"/>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tabs>
          <w:tab w:val="clear" w:pos="1134"/>
        </w:tabs>
        <w:ind w:left="1134"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1134"/>
        </w:tabs>
        <w:ind w:left="1134"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1134"/>
        </w:tabs>
        <w:ind w:left="1134"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1134"/>
        </w:tabs>
        <w:ind w:left="1134"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1134"/>
        </w:tabs>
        <w:ind w:left="1134"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1134"/>
        </w:tabs>
        <w:ind w:left="1134"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1134"/>
        </w:tabs>
        <w:ind w:left="1134"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1134"/>
        </w:tabs>
        <w:ind w:left="1134"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1134"/>
        </w:tabs>
        <w:ind w:left="1134"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18" w:hanging="7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2126"/>
        </w:tabs>
        <w:ind w:left="2126" w:hanging="70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35" w:hanging="70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44" w:hanging="70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52" w:hanging="70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1" w:hanging="70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670" w:hanging="70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78" w:hanging="70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lear" w:pos="1134"/>
          </w:tabs>
          <w:ind w:left="1134"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535"/>
        <w:tab w:val="right" w:pos="9071"/>
        <w:tab w:val="right" w:pos="9921"/>
      </w:tabs>
      <w:suppressAutoHyphens w:val="0"/>
      <w:bidi w:val="0"/>
      <w:spacing w:before="36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Page de couverture">
    <w:name w:val="Page de couverture"/>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Exposé des motifs titre">
    <w:name w:val="Exposé des motifs titre"/>
    <w:next w:val="Body"/>
    <w:pPr>
      <w:keepNext w:val="0"/>
      <w:keepLines w:val="0"/>
      <w:pageBreakBefore w:val="0"/>
      <w:widowControl w:val="1"/>
      <w:shd w:val="clear" w:color="auto" w:fill="auto"/>
      <w:suppressAutoHyphens w:val="0"/>
      <w:bidi w:val="0"/>
      <w:spacing w:before="120" w:after="12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single" w:color="000000"/>
      <w:vertAlign w:val="baseline"/>
      <w:lang w:val="en-US"/>
    </w:rPr>
  </w:style>
  <w:style w:type="paragraph" w:styleId="Manual Heading 1">
    <w:name w:val="Manual Heading 1"/>
    <w:next w:val="Text 1"/>
    <w:pPr>
      <w:keepNext w:val="1"/>
      <w:keepLines w:val="0"/>
      <w:pageBreakBefore w:val="0"/>
      <w:widowControl w:val="1"/>
      <w:shd w:val="clear" w:color="auto" w:fill="auto"/>
      <w:tabs>
        <w:tab w:val="left" w:pos="850"/>
      </w:tabs>
      <w:suppressAutoHyphens w:val="0"/>
      <w:bidi w:val="0"/>
      <w:spacing w:before="360" w:after="120" w:line="240" w:lineRule="auto"/>
      <w:ind w:left="850" w:right="0" w:hanging="850"/>
      <w:jc w:val="both"/>
      <w:outlineLvl w:val="0"/>
    </w:pPr>
    <w:rPr>
      <w:rFonts w:ascii="Times New Roman" w:cs="Arial Unicode MS" w:hAnsi="Times New Roman" w:eastAsia="Arial Unicode MS"/>
      <w:b w:val="1"/>
      <w:bCs w:val="1"/>
      <w:i w:val="0"/>
      <w:iCs w:val="0"/>
      <w:smallCaps w:val="1"/>
      <w:strike w:val="0"/>
      <w:dstrike w:val="0"/>
      <w:outline w:val="0"/>
      <w:color w:val="000000"/>
      <w:spacing w:val="0"/>
      <w:kern w:val="0"/>
      <w:position w:val="0"/>
      <w:sz w:val="24"/>
      <w:szCs w:val="24"/>
      <w:u w:val="none" w:color="000000"/>
      <w:vertAlign w:val="baseline"/>
      <w:lang w:val="en-US"/>
    </w:rPr>
  </w:style>
  <w:style w:type="paragraph" w:styleId="Text 1">
    <w:name w:val="Text 1"/>
    <w:next w:val="Text 1"/>
    <w:pPr>
      <w:keepNext w:val="0"/>
      <w:keepLines w:val="0"/>
      <w:pageBreakBefore w:val="0"/>
      <w:widowControl w:val="1"/>
      <w:shd w:val="clear" w:color="auto" w:fill="auto"/>
      <w:suppressAutoHyphens w:val="0"/>
      <w:bidi w:val="0"/>
      <w:spacing w:before="120" w:after="120" w:line="240" w:lineRule="auto"/>
      <w:ind w:left="85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Manual Heading 2">
    <w:name w:val="Manual Heading 2"/>
    <w:next w:val="Text 1"/>
    <w:pPr>
      <w:keepNext w:val="1"/>
      <w:keepLines w:val="0"/>
      <w:pageBreakBefore w:val="0"/>
      <w:widowControl w:val="1"/>
      <w:shd w:val="clear" w:color="auto" w:fill="auto"/>
      <w:tabs>
        <w:tab w:val="left" w:pos="850"/>
      </w:tabs>
      <w:suppressAutoHyphens w:val="0"/>
      <w:bidi w:val="0"/>
      <w:spacing w:before="120" w:after="120" w:line="240" w:lineRule="auto"/>
      <w:ind w:left="850" w:right="0" w:hanging="850"/>
      <w:jc w:val="both"/>
      <w:outlineLvl w:val="1"/>
    </w:pP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720" w:right="0" w:hanging="72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Référence interinstitutionnelle">
    <w:name w:val="Référence interinstitutionnelle"/>
    <w:next w:val="Statut"/>
    <w:pPr>
      <w:keepNext w:val="0"/>
      <w:keepLines w:val="0"/>
      <w:pageBreakBefore w:val="0"/>
      <w:widowControl w:val="1"/>
      <w:shd w:val="clear" w:color="auto" w:fill="auto"/>
      <w:suppressAutoHyphens w:val="0"/>
      <w:bidi w:val="0"/>
      <w:spacing w:before="0" w:after="0" w:line="240" w:lineRule="auto"/>
      <w:ind w:left="5103"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Statut">
    <w:name w:val="Statut"/>
    <w:next w:val="Type du document"/>
    <w:pPr>
      <w:keepNext w:val="0"/>
      <w:keepLines w:val="0"/>
      <w:pageBreakBefore w:val="0"/>
      <w:widowControl w:val="1"/>
      <w:shd w:val="clear" w:color="auto" w:fill="auto"/>
      <w:suppressAutoHyphens w:val="0"/>
      <w:bidi w:val="0"/>
      <w:spacing w:before="36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ype du document">
    <w:name w:val="Type du document"/>
    <w:next w:val="Titre objet"/>
    <w:pPr>
      <w:keepNext w:val="0"/>
      <w:keepLines w:val="0"/>
      <w:pageBreakBefore w:val="0"/>
      <w:widowControl w:val="1"/>
      <w:shd w:val="clear" w:color="auto" w:fill="auto"/>
      <w:suppressAutoHyphens w:val="0"/>
      <w:bidi w:val="0"/>
      <w:spacing w:before="36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re objet">
    <w:name w:val="Titre objet"/>
    <w:next w:val="Titre objet"/>
    <w:pPr>
      <w:keepNext w:val="0"/>
      <w:keepLines w:val="0"/>
      <w:pageBreakBefore w:val="0"/>
      <w:widowControl w:val="1"/>
      <w:shd w:val="clear" w:color="auto" w:fill="auto"/>
      <w:suppressAutoHyphens w:val="0"/>
      <w:bidi w:val="0"/>
      <w:spacing w:before="360" w:after="36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Institution qui agit">
    <w:name w:val="Institution qui agit"/>
    <w:next w:val="Body"/>
    <w:pPr>
      <w:keepNext w:val="1"/>
      <w:keepLines w:val="0"/>
      <w:pageBreakBefore w:val="0"/>
      <w:widowControl w:val="1"/>
      <w:shd w:val="clear" w:color="auto" w:fill="auto"/>
      <w:suppressAutoHyphens w:val="0"/>
      <w:bidi w:val="0"/>
      <w:spacing w:before="60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Manual Considérant">
    <w:name w:val="Manual Considérant"/>
    <w:next w:val="Manual Considérant"/>
    <w:pPr>
      <w:keepNext w:val="0"/>
      <w:keepLines w:val="0"/>
      <w:pageBreakBefore w:val="0"/>
      <w:widowControl w:val="1"/>
      <w:shd w:val="clear" w:color="auto" w:fill="auto"/>
      <w:suppressAutoHyphens w:val="0"/>
      <w:bidi w:val="0"/>
      <w:spacing w:before="120" w:after="120" w:line="240" w:lineRule="auto"/>
      <w:ind w:left="709" w:right="0" w:hanging="709"/>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rmule d'adoption">
    <w:name w:val="Formule d'adoption"/>
    <w:next w:val="Titre article"/>
    <w:pPr>
      <w:keepNext w:val="1"/>
      <w:keepLines w:val="0"/>
      <w:pageBreakBefore w:val="0"/>
      <w:widowControl w:val="1"/>
      <w:shd w:val="clear" w:color="auto" w:fill="auto"/>
      <w:suppressAutoHyphens w:val="0"/>
      <w:bidi w:val="0"/>
      <w:spacing w:before="12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re article">
    <w:name w:val="Titre article"/>
    <w:next w:val="Body"/>
    <w:pPr>
      <w:keepNext w:val="1"/>
      <w:keepLines w:val="0"/>
      <w:pageBreakBefore w:val="0"/>
      <w:widowControl w:val="1"/>
      <w:shd w:val="clear" w:color="auto" w:fill="auto"/>
      <w:suppressAutoHyphens w:val="0"/>
      <w:bidi w:val="0"/>
      <w:spacing w:before="360" w:after="120" w:line="240" w:lineRule="auto"/>
      <w:ind w:left="0" w:right="0" w:firstLine="0"/>
      <w:jc w:val="center"/>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Fait à">
    <w:name w:val="Fait à"/>
    <w:next w:val="Institution qui signe"/>
    <w:pPr>
      <w:keepNext w:val="1"/>
      <w:keepLines w:val="0"/>
      <w:pageBreakBefore w:val="0"/>
      <w:widowControl w:val="1"/>
      <w:shd w:val="clear" w:color="auto" w:fill="auto"/>
      <w:suppressAutoHyphens w:val="0"/>
      <w:bidi w:val="0"/>
      <w:spacing w:before="12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Institution qui signe">
    <w:name w:val="Institution qui signe"/>
    <w:next w:val="Personne qui signe"/>
    <w:pPr>
      <w:keepNext w:val="1"/>
      <w:keepLines w:val="0"/>
      <w:pageBreakBefore w:val="0"/>
      <w:widowControl w:val="1"/>
      <w:shd w:val="clear" w:color="auto" w:fill="auto"/>
      <w:tabs>
        <w:tab w:val="left" w:pos="4252"/>
      </w:tabs>
      <w:suppressAutoHyphens w:val="0"/>
      <w:bidi w:val="0"/>
      <w:spacing w:before="720" w:after="0" w:line="240" w:lineRule="auto"/>
      <w:ind w:left="0" w:right="0" w:firstLine="0"/>
      <w:jc w:val="both"/>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Personne qui signe">
    <w:name w:val="Personne qui signe"/>
    <w:next w:val="Institution qui signe"/>
    <w:pPr>
      <w:keepNext w:val="0"/>
      <w:keepLines w:val="0"/>
      <w:pageBreakBefore w:val="0"/>
      <w:widowControl w:val="1"/>
      <w:shd w:val="clear" w:color="auto" w:fill="auto"/>
      <w:tabs>
        <w:tab w:val="left" w:pos="4252"/>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Fiche financière titre">
    <w:name w:val="Fiche financière titre"/>
    <w:next w:val="Body"/>
    <w:pPr>
      <w:keepNext w:val="0"/>
      <w:keepLines w:val="0"/>
      <w:pageBreakBefore w:val="0"/>
      <w:widowControl w:val="1"/>
      <w:shd w:val="clear" w:color="auto" w:fill="auto"/>
      <w:suppressAutoHyphens w:val="0"/>
      <w:bidi w:val="0"/>
      <w:spacing w:before="120" w:after="12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single" w:color="000000"/>
      <w:vertAlign w:val="baseline"/>
      <w:lang w:val="en-US"/>
    </w:rPr>
  </w:style>
  <w:style w:type="paragraph" w:styleId="Manual Heading 3">
    <w:name w:val="Manual Heading 3"/>
    <w:next w:val="Text 1"/>
    <w:pPr>
      <w:keepNext w:val="1"/>
      <w:keepLines w:val="0"/>
      <w:pageBreakBefore w:val="0"/>
      <w:widowControl w:val="1"/>
      <w:shd w:val="clear" w:color="auto" w:fill="auto"/>
      <w:tabs>
        <w:tab w:val="left" w:pos="850"/>
      </w:tabs>
      <w:suppressAutoHyphens w:val="0"/>
      <w:bidi w:val="0"/>
      <w:spacing w:before="120" w:after="120" w:line="240" w:lineRule="auto"/>
      <w:ind w:left="850" w:right="0" w:hanging="850"/>
      <w:jc w:val="both"/>
      <w:outlineLvl w:val="2"/>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List Dash 2">
    <w:name w:val="List Dash 2"/>
    <w:next w:val="List Dash 2"/>
    <w:pPr>
      <w:keepNext w:val="0"/>
      <w:keepLines w:val="0"/>
      <w:pageBreakBefore w:val="0"/>
      <w:widowControl w:val="1"/>
      <w:shd w:val="clear" w:color="auto" w:fill="auto"/>
      <w:tabs>
        <w:tab w:val="left" w:pos="1134"/>
      </w:tabs>
      <w:suppressAutoHyphens w:val="0"/>
      <w:bidi w:val="0"/>
      <w:spacing w:before="120" w:after="120" w:line="240" w:lineRule="auto"/>
      <w:ind w:left="0" w:right="0" w:firstLine="0"/>
      <w:jc w:val="both"/>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1"/>
      </w:numPr>
    </w:pPr>
  </w:style>
  <w:style w:type="paragraph" w:styleId="List Dash 1">
    <w:name w:val="List Dash 1"/>
    <w:next w:val="List Dash 1"/>
    <w:pPr>
      <w:keepNext w:val="0"/>
      <w:keepLines w:val="0"/>
      <w:pageBreakBefore w:val="0"/>
      <w:widowControl w:val="1"/>
      <w:shd w:val="clear" w:color="auto" w:fill="auto"/>
      <w:tabs>
        <w:tab w:val="left" w:pos="1134"/>
      </w:tabs>
      <w:suppressAutoHyphens w:val="0"/>
      <w:bidi w:val="0"/>
      <w:spacing w:before="12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3">
    <w:name w:val="Imported Style 3"/>
    <w:pPr>
      <w:numPr>
        <w:numId w:val="3"/>
      </w:numPr>
    </w:pPr>
  </w:style>
  <w:style w:type="character" w:styleId="Link">
    <w:name w:val="Link"/>
    <w:rPr>
      <w:color w:val="0000ff"/>
      <w:u w:val="single" w:color="0000ff"/>
    </w:rPr>
  </w:style>
  <w:style w:type="character" w:styleId="Hyperlink.0">
    <w:name w:val="Hyperlink.0"/>
    <w:basedOn w:val="Link"/>
    <w:next w:val="Hyperlink.0"/>
    <w:rPr>
      <w:sz w:val="18"/>
      <w:szCs w:val="18"/>
    </w:rPr>
  </w:style>
  <w:style w:type="paragraph" w:styleId="List Bullet 1">
    <w:name w:val="List Bullet 1"/>
    <w:next w:val="List Bullet 1"/>
    <w:pPr>
      <w:keepNext w:val="0"/>
      <w:keepLines w:val="0"/>
      <w:pageBreakBefore w:val="0"/>
      <w:widowControl w:val="1"/>
      <w:shd w:val="clear" w:color="auto" w:fill="auto"/>
      <w:tabs>
        <w:tab w:val="left" w:pos="1134"/>
      </w:tabs>
      <w:suppressAutoHyphens w:val="0"/>
      <w:bidi w:val="0"/>
      <w:spacing w:before="12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4">
    <w:name w:val="Imported Style 4"/>
    <w:pPr>
      <w:numPr>
        <w:numId w:val="6"/>
      </w:numPr>
    </w:pPr>
  </w:style>
  <w:style w:type="paragraph" w:styleId="FooterLandscape">
    <w:name w:val="FooterLandscape"/>
    <w:next w:val="FooterLandscape"/>
    <w:pPr>
      <w:keepNext w:val="0"/>
      <w:keepLines w:val="0"/>
      <w:pageBreakBefore w:val="0"/>
      <w:widowControl w:val="1"/>
      <w:shd w:val="clear" w:color="auto" w:fill="auto"/>
      <w:tabs>
        <w:tab w:val="center" w:pos="7285"/>
        <w:tab w:val="center" w:pos="10913"/>
        <w:tab w:val="right" w:pos="15137"/>
      </w:tabs>
      <w:suppressAutoHyphens w:val="0"/>
      <w:bidi w:val="0"/>
      <w:spacing w:before="36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Manual Heading 4">
    <w:name w:val="Manual Heading 4"/>
    <w:next w:val="Text 1"/>
    <w:pPr>
      <w:keepNext w:val="1"/>
      <w:keepLines w:val="0"/>
      <w:pageBreakBefore w:val="0"/>
      <w:widowControl w:val="1"/>
      <w:shd w:val="clear" w:color="auto" w:fill="auto"/>
      <w:tabs>
        <w:tab w:val="left" w:pos="850"/>
      </w:tabs>
      <w:suppressAutoHyphens w:val="0"/>
      <w:bidi w:val="0"/>
      <w:spacing w:before="120" w:after="120" w:line="240" w:lineRule="auto"/>
      <w:ind w:left="850" w:right="0" w:hanging="850"/>
      <w:jc w:val="both"/>
      <w:outlineLvl w:val="3"/>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Number (Level 3)">
    <w:name w:val="List Number (Level 3)"/>
    <w:next w:val="List Number (Level 3)"/>
    <w:pPr>
      <w:keepNext w:val="0"/>
      <w:keepLines w:val="0"/>
      <w:pageBreakBefore w:val="0"/>
      <w:widowControl w:val="1"/>
      <w:shd w:val="clear" w:color="auto" w:fill="auto"/>
      <w:tabs>
        <w:tab w:val="left" w:pos="2126"/>
      </w:tabs>
      <w:suppressAutoHyphens w:val="0"/>
      <w:bidi w:val="0"/>
      <w:spacing w:before="120" w:after="120" w:line="240" w:lineRule="auto"/>
      <w:ind w:left="0" w:right="0" w:firstLine="0"/>
      <w:jc w:val="both"/>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5">
    <w:name w:val="Imported Style 5"/>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EBEBEB"/>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