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atering-event-food-ordering-platform"/>
    <w:p>
      <w:pPr>
        <w:pStyle w:val="Heading1"/>
      </w:pPr>
      <w:r>
        <w:t xml:space="preserve">Catering &amp; Event Food Ordering Platform</w:t>
      </w:r>
    </w:p>
    <w:bookmarkStart w:id="21" w:name="product-roadmap-release-plan"/>
    <w:p>
      <w:pPr>
        <w:pStyle w:val="Heading2"/>
      </w:pPr>
      <w:r>
        <w:t xml:space="preserve">Product Roadmap &amp; Release Plan</w:t>
      </w:r>
    </w:p>
    <w:bookmarkStart w:id="20" w:name="product-vision"/>
    <w:p>
      <w:pPr>
        <w:pStyle w:val="Heading3"/>
      </w:pPr>
      <w:r>
        <w:t xml:space="preserve">Product Vision</w:t>
      </w:r>
    </w:p>
    <w:p>
      <w:pPr>
        <w:pStyle w:val="FirstParagraph"/>
      </w:pPr>
      <w:r>
        <w:t xml:space="preserve">A web-first catering management platform that enables customers to plan events, customize menus, place catering orders, make payments, and track order fulfillment.</w:t>
      </w:r>
    </w:p>
    <w:p>
      <w:pPr>
        <w:pStyle w:val="BodyText"/>
      </w:pPr>
      <w:r>
        <w:t xml:space="preserve">The platform will initially launch as a responsive web application optimized for mobile devices. Future releases will introduce advanced automation, vendor ecosystem capabilities, and native mobile applications.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technology-strategy"/>
    <w:p>
      <w:pPr>
        <w:pStyle w:val="Heading1"/>
      </w:pPr>
      <w:r>
        <w:t xml:space="preserve">Technology Strategy</w:t>
      </w:r>
    </w:p>
    <w:bookmarkStart w:id="23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Responsive Web Application</w:t>
      </w:r>
    </w:p>
    <w:p>
      <w:pPr>
        <w:pStyle w:val="Compact"/>
        <w:numPr>
          <w:ilvl w:val="0"/>
          <w:numId w:val="1001"/>
        </w:numPr>
      </w:pPr>
      <w:r>
        <w:t xml:space="preserve">Next.js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NestJS</w:t>
      </w:r>
    </w:p>
    <w:p>
      <w:pPr>
        <w:pStyle w:val="Compact"/>
        <w:numPr>
          <w:ilvl w:val="0"/>
          <w:numId w:val="1001"/>
        </w:numPr>
      </w:pPr>
      <w:r>
        <w:t xml:space="preserve">MongoDB</w:t>
      </w:r>
    </w:p>
    <w:p>
      <w:pPr>
        <w:pStyle w:val="Compact"/>
        <w:numPr>
          <w:ilvl w:val="0"/>
          <w:numId w:val="1001"/>
        </w:numPr>
      </w:pPr>
      <w:r>
        <w:t xml:space="preserve">AWS</w:t>
      </w:r>
    </w:p>
    <w:p>
      <w:pPr>
        <w:pStyle w:val="Compact"/>
        <w:numPr>
          <w:ilvl w:val="0"/>
          <w:numId w:val="1001"/>
        </w:numPr>
      </w:pPr>
      <w:r>
        <w:t xml:space="preserve">Razorpay</w:t>
      </w:r>
    </w:p>
    <w:p>
      <w:pPr>
        <w:pStyle w:val="FirstParagraph"/>
      </w:pPr>
      <w:r>
        <w:t xml:space="preserve">The application will be fully mobile responsive and designed with reusable APIs and component architecture to support future React Native mobile applications.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1" w:name="phase-1-mvp-launch"/>
    <w:p>
      <w:pPr>
        <w:pStyle w:val="Heading1"/>
      </w:pPr>
      <w:r>
        <w:t xml:space="preserve">Phase 1 – MVP Launch</w:t>
      </w:r>
    </w:p>
    <w:bookmarkStart w:id="34" w:name="customer-portal"/>
    <w:p>
      <w:pPr>
        <w:pStyle w:val="Heading2"/>
      </w:pPr>
      <w:r>
        <w:t xml:space="preserve">Customer Portal</w:t>
      </w:r>
    </w:p>
    <w:bookmarkStart w:id="25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Mobile OTP Login</w:t>
      </w:r>
    </w:p>
    <w:p>
      <w:pPr>
        <w:pStyle w:val="Compact"/>
        <w:numPr>
          <w:ilvl w:val="0"/>
          <w:numId w:val="1002"/>
        </w:numPr>
      </w:pPr>
      <w:r>
        <w:t xml:space="preserve">User Profile</w:t>
      </w:r>
    </w:p>
    <w:p>
      <w:pPr>
        <w:pStyle w:val="Compact"/>
        <w:numPr>
          <w:ilvl w:val="0"/>
          <w:numId w:val="1002"/>
        </w:numPr>
      </w:pPr>
      <w:r>
        <w:t xml:space="preserve">Saved Addresses</w:t>
      </w:r>
    </w:p>
    <w:bookmarkEnd w:id="25"/>
    <w:bookmarkStart w:id="26" w:name="event-creation"/>
    <w:p>
      <w:pPr>
        <w:pStyle w:val="Heading3"/>
      </w:pPr>
      <w:r>
        <w:t xml:space="preserve">Event Creation</w:t>
      </w:r>
    </w:p>
    <w:p>
      <w:pPr>
        <w:pStyle w:val="Compact"/>
        <w:numPr>
          <w:ilvl w:val="0"/>
          <w:numId w:val="1003"/>
        </w:numPr>
      </w:pPr>
      <w:r>
        <w:t xml:space="preserve">Event Type</w:t>
      </w:r>
    </w:p>
    <w:p>
      <w:pPr>
        <w:pStyle w:val="Compact"/>
        <w:numPr>
          <w:ilvl w:val="0"/>
          <w:numId w:val="1003"/>
        </w:numPr>
      </w:pPr>
      <w:r>
        <w:t xml:space="preserve">Event Date</w:t>
      </w:r>
    </w:p>
    <w:p>
      <w:pPr>
        <w:pStyle w:val="Compact"/>
        <w:numPr>
          <w:ilvl w:val="0"/>
          <w:numId w:val="1003"/>
        </w:numPr>
      </w:pPr>
      <w:r>
        <w:t xml:space="preserve">Guest Count</w:t>
      </w:r>
    </w:p>
    <w:p>
      <w:pPr>
        <w:pStyle w:val="Compact"/>
        <w:numPr>
          <w:ilvl w:val="0"/>
          <w:numId w:val="1003"/>
        </w:numPr>
      </w:pPr>
      <w:r>
        <w:t xml:space="preserve">Event Location</w:t>
      </w:r>
    </w:p>
    <w:bookmarkEnd w:id="26"/>
    <w:bookmarkStart w:id="27" w:name="menu-discovery"/>
    <w:p>
      <w:pPr>
        <w:pStyle w:val="Heading3"/>
      </w:pPr>
      <w:r>
        <w:t xml:space="preserve">Menu Discovery</w:t>
      </w:r>
    </w:p>
    <w:p>
      <w:pPr>
        <w:pStyle w:val="Compact"/>
        <w:numPr>
          <w:ilvl w:val="0"/>
          <w:numId w:val="1004"/>
        </w:numPr>
      </w:pPr>
      <w:r>
        <w:t xml:space="preserve">Browse Categories</w:t>
      </w:r>
    </w:p>
    <w:p>
      <w:pPr>
        <w:pStyle w:val="Compact"/>
        <w:numPr>
          <w:ilvl w:val="0"/>
          <w:numId w:val="1004"/>
        </w:numPr>
      </w:pPr>
      <w:r>
        <w:t xml:space="preserve">Search Dishes</w:t>
      </w:r>
    </w:p>
    <w:p>
      <w:pPr>
        <w:pStyle w:val="Compact"/>
        <w:numPr>
          <w:ilvl w:val="0"/>
          <w:numId w:val="1004"/>
        </w:numPr>
      </w:pPr>
      <w:r>
        <w:t xml:space="preserve">View Dish Details</w:t>
      </w:r>
    </w:p>
    <w:p>
      <w:pPr>
        <w:pStyle w:val="Compact"/>
        <w:numPr>
          <w:ilvl w:val="0"/>
          <w:numId w:val="1004"/>
        </w:numPr>
      </w:pPr>
      <w:r>
        <w:t xml:space="preserve">View Pricing</w:t>
      </w:r>
    </w:p>
    <w:bookmarkEnd w:id="27"/>
    <w:bookmarkStart w:id="28" w:name="menu-selection"/>
    <w:p>
      <w:pPr>
        <w:pStyle w:val="Heading3"/>
      </w:pPr>
      <w:r>
        <w:t xml:space="preserve">Menu Selection</w:t>
      </w:r>
    </w:p>
    <w:p>
      <w:pPr>
        <w:pStyle w:val="Compact"/>
        <w:numPr>
          <w:ilvl w:val="0"/>
          <w:numId w:val="1005"/>
        </w:numPr>
      </w:pPr>
      <w:r>
        <w:t xml:space="preserve">Add Dishes</w:t>
      </w:r>
    </w:p>
    <w:p>
      <w:pPr>
        <w:pStyle w:val="Compact"/>
        <w:numPr>
          <w:ilvl w:val="0"/>
          <w:numId w:val="1005"/>
        </w:numPr>
      </w:pPr>
      <w:r>
        <w:t xml:space="preserve">Remove Dishes</w:t>
      </w:r>
    </w:p>
    <w:p>
      <w:pPr>
        <w:pStyle w:val="Compact"/>
        <w:numPr>
          <w:ilvl w:val="0"/>
          <w:numId w:val="1005"/>
        </w:numPr>
      </w:pPr>
      <w:r>
        <w:t xml:space="preserve">Select Quantities</w:t>
      </w:r>
    </w:p>
    <w:bookmarkEnd w:id="28"/>
    <w:bookmarkStart w:id="29" w:name="pricing"/>
    <w:p>
      <w:pPr>
        <w:pStyle w:val="Heading3"/>
      </w:pPr>
      <w:r>
        <w:t xml:space="preserve">Pricing</w:t>
      </w:r>
    </w:p>
    <w:p>
      <w:pPr>
        <w:pStyle w:val="Compact"/>
        <w:numPr>
          <w:ilvl w:val="0"/>
          <w:numId w:val="1006"/>
        </w:numPr>
      </w:pPr>
      <w:r>
        <w:t xml:space="preserve">Per Plate Pricing</w:t>
      </w:r>
    </w:p>
    <w:p>
      <w:pPr>
        <w:pStyle w:val="Compact"/>
        <w:numPr>
          <w:ilvl w:val="0"/>
          <w:numId w:val="1006"/>
        </w:numPr>
      </w:pPr>
      <w:r>
        <w:t xml:space="preserve">Automatic Total Calculation</w:t>
      </w:r>
    </w:p>
    <w:bookmarkEnd w:id="29"/>
    <w:bookmarkStart w:id="30" w:name="cart"/>
    <w:p>
      <w:pPr>
        <w:pStyle w:val="Heading3"/>
      </w:pPr>
      <w:r>
        <w:t xml:space="preserve">Cart</w:t>
      </w:r>
    </w:p>
    <w:p>
      <w:pPr>
        <w:pStyle w:val="Compact"/>
        <w:numPr>
          <w:ilvl w:val="0"/>
          <w:numId w:val="1007"/>
        </w:numPr>
      </w:pPr>
      <w:r>
        <w:t xml:space="preserve">Review Menu</w:t>
      </w:r>
    </w:p>
    <w:p>
      <w:pPr>
        <w:pStyle w:val="Compact"/>
        <w:numPr>
          <w:ilvl w:val="0"/>
          <w:numId w:val="1007"/>
        </w:numPr>
      </w:pPr>
      <w:r>
        <w:t xml:space="preserve">Update Quantities</w:t>
      </w:r>
    </w:p>
    <w:bookmarkEnd w:id="30"/>
    <w:bookmarkStart w:id="31" w:name="checkout"/>
    <w:p>
      <w:pPr>
        <w:pStyle w:val="Heading3"/>
      </w:pPr>
      <w:r>
        <w:t xml:space="preserve">Checkout</w:t>
      </w:r>
    </w:p>
    <w:p>
      <w:pPr>
        <w:pStyle w:val="Compact"/>
        <w:numPr>
          <w:ilvl w:val="0"/>
          <w:numId w:val="1008"/>
        </w:numPr>
      </w:pPr>
      <w:r>
        <w:t xml:space="preserve">Delivery Address</w:t>
      </w:r>
    </w:p>
    <w:p>
      <w:pPr>
        <w:pStyle w:val="Compact"/>
        <w:numPr>
          <w:ilvl w:val="0"/>
          <w:numId w:val="1008"/>
        </w:numPr>
      </w:pPr>
      <w:r>
        <w:t xml:space="preserve">Razorpay Payment Integration</w:t>
      </w:r>
    </w:p>
    <w:p>
      <w:pPr>
        <w:pStyle w:val="Compact"/>
        <w:numPr>
          <w:ilvl w:val="0"/>
          <w:numId w:val="1008"/>
        </w:numPr>
      </w:pPr>
      <w:r>
        <w:t xml:space="preserve">Order Summary</w:t>
      </w:r>
    </w:p>
    <w:bookmarkEnd w:id="31"/>
    <w:bookmarkStart w:id="32" w:name="order-tracking"/>
    <w:p>
      <w:pPr>
        <w:pStyle w:val="Heading3"/>
      </w:pPr>
      <w:r>
        <w:t xml:space="preserve">Order Tracking</w:t>
      </w:r>
    </w:p>
    <w:p>
      <w:pPr>
        <w:pStyle w:val="Compact"/>
        <w:numPr>
          <w:ilvl w:val="0"/>
          <w:numId w:val="1009"/>
        </w:numPr>
      </w:pPr>
      <w:r>
        <w:t xml:space="preserve">Pending</w:t>
      </w:r>
    </w:p>
    <w:p>
      <w:pPr>
        <w:pStyle w:val="Compact"/>
        <w:numPr>
          <w:ilvl w:val="0"/>
          <w:numId w:val="1009"/>
        </w:numPr>
      </w:pPr>
      <w:r>
        <w:t xml:space="preserve">Confirmed</w:t>
      </w:r>
    </w:p>
    <w:p>
      <w:pPr>
        <w:pStyle w:val="Compact"/>
        <w:numPr>
          <w:ilvl w:val="0"/>
          <w:numId w:val="1009"/>
        </w:numPr>
      </w:pPr>
      <w:r>
        <w:t xml:space="preserve">Delivered</w:t>
      </w:r>
    </w:p>
    <w:bookmarkEnd w:id="32"/>
    <w:bookmarkStart w:id="33" w:name="order-history"/>
    <w:p>
      <w:pPr>
        <w:pStyle w:val="Heading3"/>
      </w:pPr>
      <w:r>
        <w:t xml:space="preserve">Order History</w:t>
      </w:r>
    </w:p>
    <w:p>
      <w:pPr>
        <w:pStyle w:val="Compact"/>
        <w:numPr>
          <w:ilvl w:val="0"/>
          <w:numId w:val="1010"/>
        </w:numPr>
      </w:pPr>
      <w:r>
        <w:t xml:space="preserve">View Previous Orders</w:t>
      </w:r>
    </w:p>
    <w:p>
      <w:pPr>
        <w:pStyle w:val="Compact"/>
        <w:numPr>
          <w:ilvl w:val="0"/>
          <w:numId w:val="1010"/>
        </w:numPr>
      </w:pPr>
      <w:r>
        <w:t xml:space="preserve">View Order Details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admin-portal"/>
    <w:p>
      <w:pPr>
        <w:pStyle w:val="Heading2"/>
      </w:pPr>
      <w:r>
        <w:t xml:space="preserve">Admin Portal</w:t>
      </w:r>
    </w:p>
    <w:bookmarkStart w:id="35" w:name="authentication-1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11"/>
        </w:numPr>
      </w:pPr>
      <w:r>
        <w:t xml:space="preserve">Admin Login</w:t>
      </w:r>
    </w:p>
    <w:p>
      <w:pPr>
        <w:pStyle w:val="Compact"/>
        <w:numPr>
          <w:ilvl w:val="0"/>
          <w:numId w:val="1011"/>
        </w:numPr>
      </w:pPr>
      <w:r>
        <w:t xml:space="preserve">Operations Login</w:t>
      </w:r>
    </w:p>
    <w:bookmarkEnd w:id="35"/>
    <w:bookmarkStart w:id="36" w:name="vendor-management"/>
    <w:p>
      <w:pPr>
        <w:pStyle w:val="Heading3"/>
      </w:pPr>
      <w:r>
        <w:t xml:space="preserve">Vendor Management</w:t>
      </w:r>
    </w:p>
    <w:p>
      <w:pPr>
        <w:pStyle w:val="Compact"/>
        <w:numPr>
          <w:ilvl w:val="0"/>
          <w:numId w:val="1012"/>
        </w:numPr>
      </w:pPr>
      <w:r>
        <w:t xml:space="preserve">Create Vendor</w:t>
      </w:r>
    </w:p>
    <w:p>
      <w:pPr>
        <w:pStyle w:val="Compact"/>
        <w:numPr>
          <w:ilvl w:val="0"/>
          <w:numId w:val="1012"/>
        </w:numPr>
      </w:pPr>
      <w:r>
        <w:t xml:space="preserve">Update Vendor</w:t>
      </w:r>
    </w:p>
    <w:bookmarkEnd w:id="36"/>
    <w:bookmarkStart w:id="37" w:name="menu-management"/>
    <w:p>
      <w:pPr>
        <w:pStyle w:val="Heading3"/>
      </w:pPr>
      <w:r>
        <w:t xml:space="preserve">Menu Management</w:t>
      </w:r>
    </w:p>
    <w:p>
      <w:pPr>
        <w:pStyle w:val="Compact"/>
        <w:numPr>
          <w:ilvl w:val="0"/>
          <w:numId w:val="1013"/>
        </w:numPr>
      </w:pPr>
      <w:r>
        <w:t xml:space="preserve">Categories</w:t>
      </w:r>
    </w:p>
    <w:p>
      <w:pPr>
        <w:pStyle w:val="Compact"/>
        <w:numPr>
          <w:ilvl w:val="0"/>
          <w:numId w:val="1013"/>
        </w:numPr>
      </w:pPr>
      <w:r>
        <w:t xml:space="preserve">Dishes</w:t>
      </w:r>
    </w:p>
    <w:p>
      <w:pPr>
        <w:pStyle w:val="Compact"/>
        <w:numPr>
          <w:ilvl w:val="0"/>
          <w:numId w:val="1013"/>
        </w:numPr>
      </w:pPr>
      <w:r>
        <w:t xml:space="preserve">Pricing</w:t>
      </w:r>
    </w:p>
    <w:bookmarkEnd w:id="37"/>
    <w:bookmarkStart w:id="38" w:name="order-management"/>
    <w:p>
      <w:pPr>
        <w:pStyle w:val="Heading3"/>
      </w:pPr>
      <w:r>
        <w:t xml:space="preserve">Order Management</w:t>
      </w:r>
    </w:p>
    <w:p>
      <w:pPr>
        <w:pStyle w:val="Compact"/>
        <w:numPr>
          <w:ilvl w:val="0"/>
          <w:numId w:val="1014"/>
        </w:numPr>
      </w:pPr>
      <w:r>
        <w:t xml:space="preserve">View Orders</w:t>
      </w:r>
    </w:p>
    <w:p>
      <w:pPr>
        <w:pStyle w:val="Compact"/>
        <w:numPr>
          <w:ilvl w:val="0"/>
          <w:numId w:val="1014"/>
        </w:numPr>
      </w:pPr>
      <w:r>
        <w:t xml:space="preserve">Assign Vendor</w:t>
      </w:r>
    </w:p>
    <w:p>
      <w:pPr>
        <w:pStyle w:val="Compact"/>
        <w:numPr>
          <w:ilvl w:val="0"/>
          <w:numId w:val="1014"/>
        </w:numPr>
      </w:pPr>
      <w:r>
        <w:t xml:space="preserve">Update Status</w:t>
      </w:r>
    </w:p>
    <w:bookmarkEnd w:id="38"/>
    <w:bookmarkStart w:id="39" w:name="reports"/>
    <w:p>
      <w:pPr>
        <w:pStyle w:val="Heading3"/>
      </w:pPr>
      <w:r>
        <w:t xml:space="preserve">Reports</w:t>
      </w:r>
    </w:p>
    <w:p>
      <w:pPr>
        <w:pStyle w:val="Compact"/>
        <w:numPr>
          <w:ilvl w:val="0"/>
          <w:numId w:val="1015"/>
        </w:numPr>
      </w:pPr>
      <w:r>
        <w:t xml:space="preserve">Revenue Report</w:t>
      </w:r>
    </w:p>
    <w:p>
      <w:pPr>
        <w:pStyle w:val="Compact"/>
        <w:numPr>
          <w:ilvl w:val="0"/>
          <w:numId w:val="1015"/>
        </w:numPr>
      </w:pPr>
      <w:r>
        <w:t xml:space="preserve">Order Report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2" w:name="phase-2-business-automation"/>
    <w:p>
      <w:pPr>
        <w:pStyle w:val="Heading1"/>
      </w:pPr>
      <w:r>
        <w:t xml:space="preserve">Phase 2 – Business Automation</w:t>
      </w:r>
    </w:p>
    <w:bookmarkStart w:id="45" w:name="customer-features"/>
    <w:p>
      <w:pPr>
        <w:pStyle w:val="Heading2"/>
      </w:pPr>
      <w:r>
        <w:t xml:space="preserve">Customer Features</w:t>
      </w:r>
    </w:p>
    <w:bookmarkStart w:id="42" w:name="enhanced-notifications"/>
    <w:p>
      <w:pPr>
        <w:pStyle w:val="Heading3"/>
      </w:pPr>
      <w:r>
        <w:t xml:space="preserve">Enhanced Notifications</w:t>
      </w:r>
    </w:p>
    <w:p>
      <w:pPr>
        <w:pStyle w:val="Compact"/>
        <w:numPr>
          <w:ilvl w:val="0"/>
          <w:numId w:val="1016"/>
        </w:numPr>
      </w:pPr>
      <w:r>
        <w:t xml:space="preserve">SMS Notifications</w:t>
      </w:r>
    </w:p>
    <w:p>
      <w:pPr>
        <w:pStyle w:val="Compact"/>
        <w:numPr>
          <w:ilvl w:val="0"/>
          <w:numId w:val="1016"/>
        </w:numPr>
      </w:pPr>
      <w:r>
        <w:t xml:space="preserve">WhatsApp Notifications</w:t>
      </w:r>
    </w:p>
    <w:p>
      <w:pPr>
        <w:pStyle w:val="Compact"/>
        <w:numPr>
          <w:ilvl w:val="0"/>
          <w:numId w:val="1016"/>
        </w:numPr>
      </w:pPr>
      <w:r>
        <w:t xml:space="preserve">Event Reminders</w:t>
      </w:r>
    </w:p>
    <w:bookmarkEnd w:id="42"/>
    <w:bookmarkStart w:id="43" w:name="convenience-features"/>
    <w:p>
      <w:pPr>
        <w:pStyle w:val="Heading3"/>
      </w:pPr>
      <w:r>
        <w:t xml:space="preserve">Convenience Features</w:t>
      </w:r>
    </w:p>
    <w:p>
      <w:pPr>
        <w:pStyle w:val="Compact"/>
        <w:numPr>
          <w:ilvl w:val="0"/>
          <w:numId w:val="1017"/>
        </w:numPr>
      </w:pPr>
      <w:r>
        <w:t xml:space="preserve">Save Cart</w:t>
      </w:r>
    </w:p>
    <w:p>
      <w:pPr>
        <w:pStyle w:val="Compact"/>
        <w:numPr>
          <w:ilvl w:val="0"/>
          <w:numId w:val="1017"/>
        </w:numPr>
      </w:pPr>
      <w:r>
        <w:t xml:space="preserve">Repeat Orders</w:t>
      </w:r>
    </w:p>
    <w:p>
      <w:pPr>
        <w:pStyle w:val="Compact"/>
        <w:numPr>
          <w:ilvl w:val="0"/>
          <w:numId w:val="1017"/>
        </w:numPr>
      </w:pPr>
      <w:r>
        <w:t xml:space="preserve">Download Invoices</w:t>
      </w:r>
    </w:p>
    <w:bookmarkEnd w:id="43"/>
    <w:bookmarkStart w:id="44" w:name="saved-menus"/>
    <w:p>
      <w:pPr>
        <w:pStyle w:val="Heading3"/>
      </w:pPr>
      <w:r>
        <w:t xml:space="preserve">Saved Menus</w:t>
      </w:r>
    </w:p>
    <w:p>
      <w:pPr>
        <w:pStyle w:val="Compact"/>
        <w:numPr>
          <w:ilvl w:val="0"/>
          <w:numId w:val="1018"/>
        </w:numPr>
      </w:pPr>
      <w:r>
        <w:t xml:space="preserve">Favorite Menus</w:t>
      </w:r>
    </w:p>
    <w:p>
      <w:pPr>
        <w:pStyle w:val="Compact"/>
        <w:numPr>
          <w:ilvl w:val="0"/>
          <w:numId w:val="1018"/>
        </w:numPr>
      </w:pPr>
      <w:r>
        <w:t xml:space="preserve">Reusable Menu Templates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dmin-features"/>
    <w:p>
      <w:pPr>
        <w:pStyle w:val="Heading2"/>
      </w:pPr>
      <w:r>
        <w:t xml:space="preserve">Admin Features</w:t>
      </w:r>
    </w:p>
    <w:bookmarkStart w:id="46" w:name="advanced-reporting"/>
    <w:p>
      <w:pPr>
        <w:pStyle w:val="Heading3"/>
      </w:pPr>
      <w:r>
        <w:t xml:space="preserve">Advanced Reporting</w:t>
      </w:r>
    </w:p>
    <w:p>
      <w:pPr>
        <w:pStyle w:val="Compact"/>
        <w:numPr>
          <w:ilvl w:val="0"/>
          <w:numId w:val="1019"/>
        </w:numPr>
      </w:pPr>
      <w:r>
        <w:t xml:space="preserve">Popular Menu Reports</w:t>
      </w:r>
    </w:p>
    <w:p>
      <w:pPr>
        <w:pStyle w:val="Compact"/>
        <w:numPr>
          <w:ilvl w:val="0"/>
          <w:numId w:val="1019"/>
        </w:numPr>
      </w:pPr>
      <w:r>
        <w:t xml:space="preserve">Customer Insights</w:t>
      </w:r>
    </w:p>
    <w:p>
      <w:pPr>
        <w:pStyle w:val="Compact"/>
        <w:numPr>
          <w:ilvl w:val="0"/>
          <w:numId w:val="1019"/>
        </w:numPr>
      </w:pPr>
      <w:r>
        <w:t xml:space="preserve">Vendor Performance Reports</w:t>
      </w:r>
    </w:p>
    <w:bookmarkEnd w:id="46"/>
    <w:bookmarkStart w:id="47" w:name="customer-management"/>
    <w:p>
      <w:pPr>
        <w:pStyle w:val="Heading3"/>
      </w:pPr>
      <w:r>
        <w:t xml:space="preserve">Customer Management</w:t>
      </w:r>
    </w:p>
    <w:p>
      <w:pPr>
        <w:pStyle w:val="Compact"/>
        <w:numPr>
          <w:ilvl w:val="0"/>
          <w:numId w:val="1020"/>
        </w:numPr>
      </w:pPr>
      <w:r>
        <w:t xml:space="preserve">Activity Tracking</w:t>
      </w:r>
    </w:p>
    <w:p>
      <w:pPr>
        <w:pStyle w:val="Compact"/>
        <w:numPr>
          <w:ilvl w:val="0"/>
          <w:numId w:val="1020"/>
        </w:numPr>
      </w:pPr>
      <w:r>
        <w:t xml:space="preserve">Support Dashboard</w:t>
      </w:r>
    </w:p>
    <w:bookmarkEnd w:id="47"/>
    <w:bookmarkStart w:id="48" w:name="advanced-rbac"/>
    <w:p>
      <w:pPr>
        <w:pStyle w:val="Heading3"/>
      </w:pPr>
      <w:r>
        <w:t xml:space="preserve">Advanced RBAC</w:t>
      </w:r>
    </w:p>
    <w:p>
      <w:pPr>
        <w:pStyle w:val="Compact"/>
        <w:numPr>
          <w:ilvl w:val="0"/>
          <w:numId w:val="1021"/>
        </w:numPr>
      </w:pPr>
      <w:r>
        <w:t xml:space="preserve">Custom Roles</w:t>
      </w:r>
    </w:p>
    <w:p>
      <w:pPr>
        <w:pStyle w:val="Compact"/>
        <w:numPr>
          <w:ilvl w:val="0"/>
          <w:numId w:val="1021"/>
        </w:numPr>
      </w:pPr>
      <w:r>
        <w:t xml:space="preserve">Permission Management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vendor-features"/>
    <w:p>
      <w:pPr>
        <w:pStyle w:val="Heading2"/>
      </w:pPr>
      <w:r>
        <w:t xml:space="preserve">Vendor Features</w:t>
      </w:r>
    </w:p>
    <w:bookmarkStart w:id="50" w:name="vendor-portal"/>
    <w:p>
      <w:pPr>
        <w:pStyle w:val="Heading3"/>
      </w:pPr>
      <w:r>
        <w:t xml:space="preserve">Vendor Portal</w:t>
      </w:r>
    </w:p>
    <w:p>
      <w:pPr>
        <w:pStyle w:val="Compact"/>
        <w:numPr>
          <w:ilvl w:val="0"/>
          <w:numId w:val="1022"/>
        </w:numPr>
      </w:pPr>
      <w:r>
        <w:t xml:space="preserve">Vendor Login</w:t>
      </w:r>
    </w:p>
    <w:p>
      <w:pPr>
        <w:pStyle w:val="Compact"/>
        <w:numPr>
          <w:ilvl w:val="0"/>
          <w:numId w:val="1022"/>
        </w:numPr>
      </w:pPr>
      <w:r>
        <w:t xml:space="preserve">Order Acceptance</w:t>
      </w:r>
    </w:p>
    <w:p>
      <w:pPr>
        <w:pStyle w:val="Compact"/>
        <w:numPr>
          <w:ilvl w:val="0"/>
          <w:numId w:val="1022"/>
        </w:numPr>
      </w:pPr>
      <w:r>
        <w:t xml:space="preserve">Availability Management</w:t>
      </w:r>
    </w:p>
    <w:p>
      <w:pPr>
        <w:pStyle w:val="Compact"/>
        <w:numPr>
          <w:ilvl w:val="0"/>
          <w:numId w:val="1022"/>
        </w:numPr>
      </w:pPr>
      <w:r>
        <w:t xml:space="preserve">Status Updates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2" w:name="phase-3-growth-marketplace"/>
    <w:p>
      <w:pPr>
        <w:pStyle w:val="Heading1"/>
      </w:pPr>
      <w:r>
        <w:t xml:space="preserve">Phase 3 – Growth &amp; Marketplace</w:t>
      </w:r>
    </w:p>
    <w:bookmarkStart w:id="56" w:name="customer-features-1"/>
    <w:p>
      <w:pPr>
        <w:pStyle w:val="Heading2"/>
      </w:pPr>
      <w:r>
        <w:t xml:space="preserve">Customer Features</w:t>
      </w:r>
    </w:p>
    <w:bookmarkStart w:id="53" w:name="loyalty-program"/>
    <w:p>
      <w:pPr>
        <w:pStyle w:val="Heading3"/>
      </w:pPr>
      <w:r>
        <w:t xml:space="preserve">Loyalty Program</w:t>
      </w:r>
    </w:p>
    <w:p>
      <w:pPr>
        <w:pStyle w:val="Compact"/>
        <w:numPr>
          <w:ilvl w:val="0"/>
          <w:numId w:val="1023"/>
        </w:numPr>
      </w:pPr>
      <w:r>
        <w:t xml:space="preserve">Reward Points</w:t>
      </w:r>
    </w:p>
    <w:p>
      <w:pPr>
        <w:pStyle w:val="Compact"/>
        <w:numPr>
          <w:ilvl w:val="0"/>
          <w:numId w:val="1023"/>
        </w:numPr>
      </w:pPr>
      <w:r>
        <w:t xml:space="preserve">Cashback</w:t>
      </w:r>
    </w:p>
    <w:p>
      <w:pPr>
        <w:pStyle w:val="Compact"/>
        <w:numPr>
          <w:ilvl w:val="0"/>
          <w:numId w:val="1023"/>
        </w:numPr>
      </w:pPr>
      <w:r>
        <w:t xml:space="preserve">Coupons</w:t>
      </w:r>
    </w:p>
    <w:bookmarkEnd w:id="53"/>
    <w:bookmarkStart w:id="54" w:name="referral-program"/>
    <w:p>
      <w:pPr>
        <w:pStyle w:val="Heading3"/>
      </w:pPr>
      <w:r>
        <w:t xml:space="preserve">Referral Program</w:t>
      </w:r>
    </w:p>
    <w:p>
      <w:pPr>
        <w:pStyle w:val="Compact"/>
        <w:numPr>
          <w:ilvl w:val="0"/>
          <w:numId w:val="1024"/>
        </w:numPr>
      </w:pPr>
      <w:r>
        <w:t xml:space="preserve">Referral Tracking</w:t>
      </w:r>
    </w:p>
    <w:p>
      <w:pPr>
        <w:pStyle w:val="Compact"/>
        <w:numPr>
          <w:ilvl w:val="0"/>
          <w:numId w:val="1024"/>
        </w:numPr>
      </w:pPr>
      <w:r>
        <w:t xml:space="preserve">Referral Rewards</w:t>
      </w:r>
    </w:p>
    <w:bookmarkEnd w:id="54"/>
    <w:bookmarkStart w:id="55" w:name="event-packages"/>
    <w:p>
      <w:pPr>
        <w:pStyle w:val="Heading3"/>
      </w:pPr>
      <w:r>
        <w:t xml:space="preserve">Event Packages</w:t>
      </w:r>
    </w:p>
    <w:p>
      <w:pPr>
        <w:pStyle w:val="Compact"/>
        <w:numPr>
          <w:ilvl w:val="0"/>
          <w:numId w:val="1025"/>
        </w:numPr>
      </w:pPr>
      <w:r>
        <w:t xml:space="preserve">Wedding Packages</w:t>
      </w:r>
    </w:p>
    <w:p>
      <w:pPr>
        <w:pStyle w:val="Compact"/>
        <w:numPr>
          <w:ilvl w:val="0"/>
          <w:numId w:val="1025"/>
        </w:numPr>
      </w:pPr>
      <w:r>
        <w:t xml:space="preserve">Birthday Packages</w:t>
      </w:r>
    </w:p>
    <w:p>
      <w:pPr>
        <w:pStyle w:val="Compact"/>
        <w:numPr>
          <w:ilvl w:val="0"/>
          <w:numId w:val="1025"/>
        </w:numPr>
      </w:pPr>
      <w:r>
        <w:t xml:space="preserve">Corporate Packages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marketplace-features"/>
    <w:p>
      <w:pPr>
        <w:pStyle w:val="Heading2"/>
      </w:pPr>
      <w:r>
        <w:t xml:space="preserve">Marketplace Features</w:t>
      </w:r>
    </w:p>
    <w:bookmarkStart w:id="57" w:name="multi-vendor-marketplace"/>
    <w:p>
      <w:pPr>
        <w:pStyle w:val="Heading3"/>
      </w:pPr>
      <w:r>
        <w:t xml:space="preserve">Multi-Vendor Marketplace</w:t>
      </w:r>
    </w:p>
    <w:p>
      <w:pPr>
        <w:pStyle w:val="Compact"/>
        <w:numPr>
          <w:ilvl w:val="0"/>
          <w:numId w:val="1026"/>
        </w:numPr>
      </w:pPr>
      <w:r>
        <w:t xml:space="preserve">Multiple Catering Partners</w:t>
      </w:r>
    </w:p>
    <w:p>
      <w:pPr>
        <w:pStyle w:val="Compact"/>
        <w:numPr>
          <w:ilvl w:val="0"/>
          <w:numId w:val="1026"/>
        </w:numPr>
      </w:pPr>
      <w:r>
        <w:t xml:space="preserve">Vendor Comparison</w:t>
      </w:r>
    </w:p>
    <w:p>
      <w:pPr>
        <w:pStyle w:val="Compact"/>
        <w:numPr>
          <w:ilvl w:val="0"/>
          <w:numId w:val="1026"/>
        </w:numPr>
      </w:pPr>
      <w:r>
        <w:t xml:space="preserve">Ratings &amp; Reviews</w:t>
      </w:r>
    </w:p>
    <w:bookmarkEnd w:id="57"/>
    <w:bookmarkStart w:id="58" w:name="vendor-discovery"/>
    <w:p>
      <w:pPr>
        <w:pStyle w:val="Heading3"/>
      </w:pPr>
      <w:r>
        <w:t xml:space="preserve">Vendor Discovery</w:t>
      </w:r>
    </w:p>
    <w:p>
      <w:pPr>
        <w:pStyle w:val="Compact"/>
        <w:numPr>
          <w:ilvl w:val="0"/>
          <w:numId w:val="1027"/>
        </w:numPr>
      </w:pPr>
      <w:r>
        <w:t xml:space="preserve">Location-Based Search</w:t>
      </w:r>
    </w:p>
    <w:p>
      <w:pPr>
        <w:pStyle w:val="Compact"/>
        <w:numPr>
          <w:ilvl w:val="0"/>
          <w:numId w:val="1027"/>
        </w:numPr>
      </w:pPr>
      <w:r>
        <w:t xml:space="preserve">Vendor Profiles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mobile-applications"/>
    <w:p>
      <w:pPr>
        <w:pStyle w:val="Heading2"/>
      </w:pPr>
      <w:r>
        <w:t xml:space="preserve">Mobile Applications</w:t>
      </w:r>
    </w:p>
    <w:bookmarkStart w:id="60" w:name="react-native-apps"/>
    <w:p>
      <w:pPr>
        <w:pStyle w:val="Heading3"/>
      </w:pPr>
      <w:r>
        <w:t xml:space="preserve">React Native Apps</w:t>
      </w:r>
    </w:p>
    <w:p>
      <w:pPr>
        <w:pStyle w:val="Compact"/>
        <w:numPr>
          <w:ilvl w:val="0"/>
          <w:numId w:val="1028"/>
        </w:numPr>
      </w:pPr>
      <w:r>
        <w:t xml:space="preserve">Android Application</w:t>
      </w:r>
    </w:p>
    <w:p>
      <w:pPr>
        <w:pStyle w:val="Compact"/>
        <w:numPr>
          <w:ilvl w:val="0"/>
          <w:numId w:val="1028"/>
        </w:numPr>
      </w:pPr>
      <w:r>
        <w:t xml:space="preserve">iOS Application</w:t>
      </w:r>
    </w:p>
    <w:p>
      <w:pPr>
        <w:pStyle w:val="FirstParagraph"/>
      </w:pPr>
      <w:r>
        <w:t xml:space="preserve">Reuse:</w:t>
      </w:r>
    </w:p>
    <w:p>
      <w:pPr>
        <w:pStyle w:val="Compact"/>
        <w:numPr>
          <w:ilvl w:val="0"/>
          <w:numId w:val="1029"/>
        </w:numPr>
      </w:pPr>
      <w:r>
        <w:t xml:space="preserve">Existing APIs</w:t>
      </w:r>
    </w:p>
    <w:p>
      <w:pPr>
        <w:pStyle w:val="Compact"/>
        <w:numPr>
          <w:ilvl w:val="0"/>
          <w:numId w:val="1029"/>
        </w:numPr>
      </w:pPr>
      <w:r>
        <w:t xml:space="preserve">Business Logic</w:t>
      </w:r>
    </w:p>
    <w:p>
      <w:pPr>
        <w:pStyle w:val="Compact"/>
        <w:numPr>
          <w:ilvl w:val="0"/>
          <w:numId w:val="1029"/>
        </w:numPr>
      </w:pPr>
      <w:r>
        <w:t xml:space="preserve">Validation Layer</w:t>
      </w:r>
    </w:p>
    <w:p>
      <w:pPr>
        <w:pStyle w:val="Compact"/>
        <w:numPr>
          <w:ilvl w:val="0"/>
          <w:numId w:val="1029"/>
        </w:numPr>
      </w:pPr>
      <w:r>
        <w:t xml:space="preserve">Design System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0" w:name="phase-4-ai-enterprise"/>
    <w:p>
      <w:pPr>
        <w:pStyle w:val="Heading1"/>
      </w:pPr>
      <w:r>
        <w:t xml:space="preserve">Phase 4 – AI &amp; Enterprise</w:t>
      </w:r>
    </w:p>
    <w:bookmarkStart w:id="66" w:name="ai-features"/>
    <w:p>
      <w:pPr>
        <w:pStyle w:val="Heading2"/>
      </w:pPr>
      <w:r>
        <w:t xml:space="preserve">AI Features</w:t>
      </w:r>
    </w:p>
    <w:bookmarkStart w:id="63" w:name="smart-menu-recommendation"/>
    <w:p>
      <w:pPr>
        <w:pStyle w:val="Heading3"/>
      </w:pPr>
      <w:r>
        <w:t xml:space="preserve">Smart Menu Recommendation</w:t>
      </w:r>
    </w:p>
    <w:p>
      <w:pPr>
        <w:pStyle w:val="Compact"/>
        <w:numPr>
          <w:ilvl w:val="0"/>
          <w:numId w:val="1030"/>
        </w:numPr>
      </w:pPr>
      <w:r>
        <w:t xml:space="preserve">Budget-Based Suggestions</w:t>
      </w:r>
    </w:p>
    <w:p>
      <w:pPr>
        <w:pStyle w:val="Compact"/>
        <w:numPr>
          <w:ilvl w:val="0"/>
          <w:numId w:val="1030"/>
        </w:numPr>
      </w:pPr>
      <w:r>
        <w:t xml:space="preserve">Guest Count Optimization</w:t>
      </w:r>
    </w:p>
    <w:p>
      <w:pPr>
        <w:pStyle w:val="Compact"/>
        <w:numPr>
          <w:ilvl w:val="0"/>
          <w:numId w:val="1030"/>
        </w:numPr>
      </w:pPr>
      <w:r>
        <w:t xml:space="preserve">Menu Recommendations</w:t>
      </w:r>
    </w:p>
    <w:bookmarkEnd w:id="63"/>
    <w:bookmarkStart w:id="64" w:name="ai-event-planner"/>
    <w:p>
      <w:pPr>
        <w:pStyle w:val="Heading3"/>
      </w:pPr>
      <w:r>
        <w:t xml:space="preserve">AI Event Planner</w:t>
      </w:r>
    </w:p>
    <w:p>
      <w:pPr>
        <w:pStyle w:val="Compact"/>
        <w:numPr>
          <w:ilvl w:val="0"/>
          <w:numId w:val="1031"/>
        </w:numPr>
      </w:pPr>
      <w:r>
        <w:t xml:space="preserve">Event Checklist Generation</w:t>
      </w:r>
    </w:p>
    <w:p>
      <w:pPr>
        <w:pStyle w:val="Compact"/>
        <w:numPr>
          <w:ilvl w:val="0"/>
          <w:numId w:val="1031"/>
        </w:numPr>
      </w:pPr>
      <w:r>
        <w:t xml:space="preserve">Budget Planning</w:t>
      </w:r>
    </w:p>
    <w:p>
      <w:pPr>
        <w:pStyle w:val="Compact"/>
        <w:numPr>
          <w:ilvl w:val="0"/>
          <w:numId w:val="1031"/>
        </w:numPr>
      </w:pPr>
      <w:r>
        <w:t xml:space="preserve">Catering Recommendations</w:t>
      </w:r>
    </w:p>
    <w:bookmarkEnd w:id="64"/>
    <w:bookmarkStart w:id="65" w:name="forecasting"/>
    <w:p>
      <w:pPr>
        <w:pStyle w:val="Heading3"/>
      </w:pPr>
      <w:r>
        <w:t xml:space="preserve">Forecasting</w:t>
      </w:r>
    </w:p>
    <w:p>
      <w:pPr>
        <w:pStyle w:val="Compact"/>
        <w:numPr>
          <w:ilvl w:val="0"/>
          <w:numId w:val="1032"/>
        </w:numPr>
      </w:pPr>
      <w:r>
        <w:t xml:space="preserve">Demand Forecasting</w:t>
      </w:r>
    </w:p>
    <w:p>
      <w:pPr>
        <w:pStyle w:val="Compact"/>
        <w:numPr>
          <w:ilvl w:val="0"/>
          <w:numId w:val="1032"/>
        </w:numPr>
      </w:pPr>
      <w:r>
        <w:t xml:space="preserve">Revenue Forecasting</w:t>
      </w:r>
    </w:p>
    <w:p>
      <w:pPr>
        <w:pStyle w:val="Compact"/>
        <w:numPr>
          <w:ilvl w:val="0"/>
          <w:numId w:val="1032"/>
        </w:numPr>
      </w:pPr>
      <w:r>
        <w:t xml:space="preserve">Food Quantity Forecasting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enterprise-features"/>
    <w:p>
      <w:pPr>
        <w:pStyle w:val="Heading2"/>
      </w:pPr>
      <w:r>
        <w:t xml:space="preserve">Enterprise Features</w:t>
      </w:r>
    </w:p>
    <w:bookmarkStart w:id="67" w:name="corporate-accounts"/>
    <w:p>
      <w:pPr>
        <w:pStyle w:val="Heading3"/>
      </w:pPr>
      <w:r>
        <w:t xml:space="preserve">Corporate Accounts</w:t>
      </w:r>
    </w:p>
    <w:p>
      <w:pPr>
        <w:pStyle w:val="Compact"/>
        <w:numPr>
          <w:ilvl w:val="0"/>
          <w:numId w:val="1033"/>
        </w:numPr>
      </w:pPr>
      <w:r>
        <w:t xml:space="preserve">Department Billing</w:t>
      </w:r>
    </w:p>
    <w:p>
      <w:pPr>
        <w:pStyle w:val="Compact"/>
        <w:numPr>
          <w:ilvl w:val="0"/>
          <w:numId w:val="1033"/>
        </w:numPr>
      </w:pPr>
      <w:r>
        <w:t xml:space="preserve">GST Invoicing</w:t>
      </w:r>
    </w:p>
    <w:p>
      <w:pPr>
        <w:pStyle w:val="Compact"/>
        <w:numPr>
          <w:ilvl w:val="0"/>
          <w:numId w:val="1033"/>
        </w:numPr>
      </w:pPr>
      <w:r>
        <w:t xml:space="preserve">Approval Workflows</w:t>
      </w:r>
    </w:p>
    <w:p>
      <w:pPr>
        <w:pStyle w:val="Compact"/>
        <w:numPr>
          <w:ilvl w:val="0"/>
          <w:numId w:val="1033"/>
        </w:numPr>
      </w:pPr>
      <w:r>
        <w:t xml:space="preserve">Account Management</w:t>
      </w:r>
    </w:p>
    <w:bookmarkEnd w:id="67"/>
    <w:bookmarkStart w:id="68" w:name="advanced-analytics"/>
    <w:p>
      <w:pPr>
        <w:pStyle w:val="Heading3"/>
      </w:pPr>
      <w:r>
        <w:t xml:space="preserve">Advanced Analytics</w:t>
      </w:r>
    </w:p>
    <w:p>
      <w:pPr>
        <w:pStyle w:val="Compact"/>
        <w:numPr>
          <w:ilvl w:val="0"/>
          <w:numId w:val="1034"/>
        </w:numPr>
      </w:pPr>
      <w:r>
        <w:t xml:space="preserve">Revenue Intelligence</w:t>
      </w:r>
    </w:p>
    <w:p>
      <w:pPr>
        <w:pStyle w:val="Compact"/>
        <w:numPr>
          <w:ilvl w:val="0"/>
          <w:numId w:val="1034"/>
        </w:numPr>
      </w:pPr>
      <w:r>
        <w:t xml:space="preserve">Customer Segmentation</w:t>
      </w:r>
    </w:p>
    <w:p>
      <w:pPr>
        <w:pStyle w:val="Compact"/>
        <w:numPr>
          <w:ilvl w:val="0"/>
          <w:numId w:val="1034"/>
        </w:numPr>
      </w:pPr>
      <w:r>
        <w:t xml:space="preserve">Operational Dashboards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1" w:name="estimated-timeline"/>
    <w:p>
      <w:pPr>
        <w:pStyle w:val="Heading1"/>
      </w:pPr>
      <w:r>
        <w:t xml:space="preserve">Estimated Timeline</w:t>
      </w:r>
    </w:p>
    <w:p>
      <w:pPr>
        <w:pStyle w:val="FirstParagraph"/>
      </w:pPr>
      <w:r>
        <w:t xml:space="preserve">Phase 1: 6–8 Weeks</w:t>
      </w:r>
    </w:p>
    <w:p>
      <w:pPr>
        <w:pStyle w:val="BodyText"/>
      </w:pPr>
      <w:r>
        <w:t xml:space="preserve">Phase 2: 4–6 Weeks</w:t>
      </w:r>
    </w:p>
    <w:p>
      <w:pPr>
        <w:pStyle w:val="BodyText"/>
      </w:pPr>
      <w:r>
        <w:t xml:space="preserve">Phase 3: 6–8 Weeks</w:t>
      </w:r>
    </w:p>
    <w:p>
      <w:pPr>
        <w:pStyle w:val="BodyText"/>
      </w:pPr>
      <w:r>
        <w:t xml:space="preserve">Phase 4: 8–12 Weeks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2026-06-13T14:39:31Z</dcterms:created>
  <dcterms:modified xsi:type="dcterms:W3CDTF">2026-06-13T14:39:31Z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