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Descriptive statistics for genome-wide Pi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4"/>
        <w:gridCol w:w="1479"/>
        <w:gridCol w:w="1143"/>
        <w:gridCol w:w="1206"/>
        <w:gridCol w:w="1194"/>
        <w:gridCol w:w="514"/>
        <w:gridCol w:w="495"/>
        <w:gridCol w:w="616"/>
        <w:gridCol w:w="444"/>
        <w:gridCol w:w="495"/>
      </w:tblGrid>
      <w:tr>
        <w:trPr>
          <w:trHeight w:val="33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PCR 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Number of sampling sites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Number of samples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First collection week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Last collection week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Pi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 Pi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Pi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Max Pi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 Pi</w:t>
            </w:r>
          </w:p>
        </w:tc>
      </w:tr>
      <w:tr>
        <w:trPr>
          <w:trHeight w:val="29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 Health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2023-02-05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2025-03-16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0.00088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0.00110</w:t>
            </w:r>
          </w:p>
        </w:tc>
      </w:tr>
      <w:tr>
        <w:trPr>
          <w:trHeight w:val="316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Quadrant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2025-04-20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0.00140</w:t>
            </w:r>
          </w:p>
        </w:tc>
      </w:tr>
      <w:tr>
        <w:trPr>
          <w:trHeight w:val="316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SUNY Buffalo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2025-04-06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0.00140</w:t>
            </w:r>
          </w:p>
        </w:tc>
      </w:tr>
      <w:tr>
        <w:trPr>
          <w:trHeight w:val="332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SUNY Stony Brook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2025-03-23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0.00170</w:t>
            </w:r>
          </w:p>
        </w:tc>
      </w:tr>
      <w:tr>
        <w:trPr>
          <w:trHeight w:val="292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Wadsworth Center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2025-04-20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0.00079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0.00095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2025-09-25T16:39:29Z</dcterms:modified>
  <cp:category/>
</cp:coreProperties>
</file>