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B0AE7" w14:textId="77777777" w:rsidR="00DF3DB8" w:rsidRDefault="00000000">
      <w:pPr>
        <w:keepNext/>
        <w:spacing w:before="480" w:after="240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sz w:val="44"/>
          <w:lang w:eastAsia="ko-KR"/>
        </w:rPr>
        <w:t>지역별 공공도서관 사서 확보율 및 다차원적 업무 부하 분석 보고서 (2015~2024)</w:t>
      </w:r>
    </w:p>
    <w:p w14:paraId="563DEAED" w14:textId="77777777" w:rsidR="00DF3DB8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>분석 및 작성</w:t>
      </w:r>
      <w:r>
        <w:rPr>
          <w:rFonts w:ascii="맑은 고딕" w:eastAsia="맑은 고딕" w:hAnsi="맑은 고딕"/>
          <w:sz w:val="20"/>
          <w:lang w:eastAsia="ko-KR"/>
        </w:rPr>
        <w:t>: 문헌정보학과 202206203 나인성</w:t>
      </w:r>
    </w:p>
    <w:p w14:paraId="206A69FB" w14:textId="77777777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2F5597"/>
          <w:sz w:val="30"/>
          <w:lang w:eastAsia="ko-KR"/>
        </w:rPr>
        <w:t>1. 분석 개요 및 주제 선정 배경</w:t>
      </w:r>
    </w:p>
    <w:p w14:paraId="2D707A88" w14:textId="77777777" w:rsidR="00DF3DB8" w:rsidRDefault="00000000">
      <w:pPr>
        <w:keepNext/>
        <w:spacing w:before="280" w:after="120"/>
      </w:pPr>
      <w:r>
        <w:rPr>
          <w:rFonts w:ascii="맑은 고딕" w:eastAsia="맑은 고딕" w:hAnsi="맑은 고딕"/>
          <w:b/>
          <w:color w:val="5B9BD5"/>
          <w:sz w:val="24"/>
        </w:rPr>
        <w:t>1.1. 분석 주제</w:t>
      </w:r>
    </w:p>
    <w:p w14:paraId="4F197DA9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지역별 공공도서관 사서 확보율 및 사서 1인당 업무 부하의 다차원적 시계열 분석 (2015~2024)</w:t>
      </w:r>
    </w:p>
    <w:p w14:paraId="1FF69676" w14:textId="77777777" w:rsidR="00DF3DB8" w:rsidRDefault="00000000">
      <w:pPr>
        <w:keepNext/>
        <w:spacing w:before="280" w:after="120"/>
      </w:pPr>
      <w:r>
        <w:rPr>
          <w:rFonts w:ascii="맑은 고딕" w:eastAsia="맑은 고딕" w:hAnsi="맑은 고딕"/>
          <w:b/>
          <w:color w:val="5B9BD5"/>
          <w:sz w:val="24"/>
        </w:rPr>
        <w:t>1.2. 주제 선정 이유 및 의의</w:t>
      </w:r>
    </w:p>
    <w:p w14:paraId="51F6ED14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도서관 패러다임의 변화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: 현대의 공공도서관은 도서 보관·대출 창구의 역할을 넘어 </w:t>
      </w:r>
      <w:r>
        <w:rPr>
          <w:rFonts w:ascii="맑은 고딕" w:eastAsia="맑은 고딕" w:hAnsi="맑은 고딕"/>
          <w:sz w:val="20"/>
          <w:lang w:eastAsia="ko-KR"/>
        </w:rPr>
        <w:t>지역 공동체의 문화 거점이자 정보 복지를 구현하는 공공 공간</w:t>
      </w:r>
      <w:r>
        <w:rPr>
          <w:rFonts w:ascii="맑은 고딕" w:eastAsia="맑은 고딕" w:hAnsi="맑은 고딕"/>
          <w:b/>
          <w:sz w:val="20"/>
          <w:lang w:eastAsia="ko-KR"/>
        </w:rPr>
        <w:t>으로 기능이 다변화되고 있습니다.</w:t>
      </w:r>
    </w:p>
    <w:p w14:paraId="08F20BA9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전문 인력의 필요성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: 이러한 다채로운 공공 서비스를 원활하게 수행하기 위해서는 장서 기획, 프로그램 설계, 정보 서비스 안내 등을 전담할 </w:t>
      </w:r>
      <w:r>
        <w:rPr>
          <w:rFonts w:ascii="맑은 고딕" w:eastAsia="맑은 고딕" w:hAnsi="맑은 고딕"/>
          <w:sz w:val="20"/>
          <w:lang w:eastAsia="ko-KR"/>
        </w:rPr>
        <w:t>전문 자격을 갖춘 사서 인력</w:t>
      </w:r>
      <w:r>
        <w:rPr>
          <w:rFonts w:ascii="맑은 고딕" w:eastAsia="맑은 고딕" w:hAnsi="맑은 고딕"/>
          <w:b/>
          <w:sz w:val="20"/>
          <w:lang w:eastAsia="ko-KR"/>
        </w:rPr>
        <w:t>의 배치가 필수적입니다.</w:t>
      </w:r>
    </w:p>
    <w:p w14:paraId="48B5FB61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불균형 실태 진단</w:t>
      </w:r>
      <w:r>
        <w:rPr>
          <w:rFonts w:ascii="맑은 고딕" w:eastAsia="맑은 고딕" w:hAnsi="맑은 고딕"/>
          <w:b/>
          <w:sz w:val="20"/>
          <w:lang w:eastAsia="ko-KR"/>
        </w:rPr>
        <w:t>: 각 지자체의 재정 여건과 정책적 기조 차이에 따라 사서 확보율 수준과 현장 사서들이 담당하는 실질적인 업무 로드가 지역별로 상이하게 나타나고 있습니다.</w:t>
      </w:r>
    </w:p>
    <w:p w14:paraId="08799FCB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예비 사서로서의 분석 의의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: 본 보고서는 </w:t>
      </w:r>
      <w:r>
        <w:rPr>
          <w:rFonts w:ascii="맑은 고딕" w:eastAsia="맑은 고딕" w:hAnsi="맑은 고딕"/>
          <w:sz w:val="20"/>
          <w:lang w:eastAsia="ko-KR"/>
        </w:rPr>
        <w:t>문헌정보학을 전공하는 예비 사서의 관점</w:t>
      </w:r>
      <w:r>
        <w:rPr>
          <w:rFonts w:ascii="맑은 고딕" w:eastAsia="맑은 고딕" w:hAnsi="맑은 고딕"/>
          <w:b/>
          <w:sz w:val="20"/>
          <w:lang w:eastAsia="ko-KR"/>
        </w:rPr>
        <w:t>에서 공공도서관 현장의 사서 확보율과 업무 부하 실태를 데이터 기반으로 분석하였습니다. 향후 마주하게 될 현업의 실질적 문제를 정량적으로 규명하고, 예비 전문인으로서 도서관 인력 정책의 발전 방향에 대한 문제의식을 투영했다는 점에서 학문적·실천적 의의를 지닙니다.</w:t>
      </w:r>
    </w:p>
    <w:p w14:paraId="3CF3E345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분석 목적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: 본 보고서는 </w:t>
      </w:r>
      <w:r>
        <w:rPr>
          <w:rFonts w:ascii="맑은 고딕" w:eastAsia="맑은 고딕" w:hAnsi="맑은 고딕"/>
          <w:sz w:val="20"/>
          <w:lang w:eastAsia="ko-KR"/>
        </w:rPr>
        <w:t>지난 10년간의 시계열 데이터(2015~2024년)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를 바탕으로, 지자체별 사서 배치 실태를 종합 진단하고 </w:t>
      </w:r>
      <w:r>
        <w:rPr>
          <w:rFonts w:ascii="맑은 고딕" w:eastAsia="맑은 고딕" w:hAnsi="맑은 고딕"/>
          <w:sz w:val="20"/>
          <w:lang w:eastAsia="ko-KR"/>
        </w:rPr>
        <w:t>[예산 집행 규모 / 이용자 활성화율 / 실제 직무량(도서 및 대출 수) / 사서 1인당 담당 인구]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등 다차원적 지표를 결합해 전국 공공도서관의 인력 효율성 및 서비스 격차를 분석하고자 합니다.</w:t>
      </w:r>
    </w:p>
    <w:p w14:paraId="7362B491" w14:textId="77777777" w:rsidR="00DF3DB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B60B19" w14:textId="77777777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2F5597"/>
          <w:sz w:val="30"/>
          <w:lang w:eastAsia="ko-KR"/>
        </w:rPr>
        <w:lastRenderedPageBreak/>
        <w:t>2. 전국 도서관 및 사서 인력 현황 추이 (10개년)</w:t>
      </w:r>
    </w:p>
    <w:p w14:paraId="5ED491A0" w14:textId="77777777" w:rsidR="00DF3DB8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대한민국 공공도서관 인프라의 확장과 더불어, 도서관의 전문성을 담당하는 사서 인력은 양과 질 모든 측면에서 지속적으로 증가해 왔습니다.</w:t>
      </w:r>
    </w:p>
    <w:p w14:paraId="1BE39546" w14:textId="77777777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5B9BD5"/>
          <w:sz w:val="24"/>
          <w:lang w:eastAsia="ko-KR"/>
        </w:rPr>
        <w:t>전국 도서관 수 및 사서 확보율 성장 추이</w:t>
      </w:r>
    </w:p>
    <w:p w14:paraId="04E2525C" w14:textId="77777777" w:rsidR="00DF3DB8" w:rsidRDefault="00000000">
      <w:pPr>
        <w:jc w:val="center"/>
      </w:pPr>
      <w:r>
        <w:rPr>
          <w:noProof/>
        </w:rPr>
        <w:drawing>
          <wp:inline distT="0" distB="0" distL="0" distR="0" wp14:anchorId="4D7406C8" wp14:editId="773517DF">
            <wp:extent cx="5303520" cy="26086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onal_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422D" w14:textId="77777777" w:rsidR="00DF3DB8" w:rsidRDefault="00000000">
      <w:pPr>
        <w:spacing w:after="240"/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19"/>
          <w:lang w:eastAsia="ko-KR"/>
        </w:rPr>
        <w:t>그림. 전국 공공도서관 사서 확보율 및 1관당 평균 사서 수 추이 (2015~2024)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DF3DB8" w14:paraId="68588464" w14:textId="77777777">
        <w:trPr>
          <w:cantSplit/>
          <w:tblHeader/>
          <w:jc w:val="center"/>
        </w:trPr>
        <w:tc>
          <w:tcPr>
            <w:tcW w:w="15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BD9F5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연도</w:t>
            </w:r>
          </w:p>
        </w:tc>
        <w:tc>
          <w:tcPr>
            <w:tcW w:w="15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97F66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도서관 수 (관)</w:t>
            </w:r>
          </w:p>
        </w:tc>
        <w:tc>
          <w:tcPr>
            <w:tcW w:w="15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D5714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전체 직원 수 (명)</w:t>
            </w:r>
          </w:p>
        </w:tc>
        <w:tc>
          <w:tcPr>
            <w:tcW w:w="15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6703F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사서 자격증 보유자 (명)</w:t>
            </w:r>
          </w:p>
        </w:tc>
        <w:tc>
          <w:tcPr>
            <w:tcW w:w="15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10C2E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사서 확보율 (%)</w:t>
            </w:r>
          </w:p>
        </w:tc>
        <w:tc>
          <w:tcPr>
            <w:tcW w:w="15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12B28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1관당 평균 사서 수 (명)</w:t>
            </w:r>
          </w:p>
        </w:tc>
      </w:tr>
      <w:tr w:rsidR="00DF3DB8" w14:paraId="7E26B637" w14:textId="77777777">
        <w:trPr>
          <w:cantSplit/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DBE0E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2015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4EABB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978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1F84F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14,411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3CFBF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5,370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9B968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37.26%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EA009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5.5</w:t>
            </w:r>
          </w:p>
        </w:tc>
      </w:tr>
      <w:tr w:rsidR="00DF3DB8" w14:paraId="4EBA5ED8" w14:textId="77777777">
        <w:trPr>
          <w:cantSplit/>
          <w:jc w:val="center"/>
        </w:trPr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294FE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2016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EADE0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1,010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54AA9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15,192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20C92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5,710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D1E8C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37.59%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DB438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5.7</w:t>
            </w:r>
          </w:p>
        </w:tc>
      </w:tr>
      <w:tr w:rsidR="00DF3DB8" w14:paraId="74DE3C52" w14:textId="77777777">
        <w:trPr>
          <w:cantSplit/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D5654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2017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9B225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1,042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8163B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15,557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DBEE0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6,035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46538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38.79%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FE967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5.8</w:t>
            </w:r>
          </w:p>
        </w:tc>
      </w:tr>
      <w:tr w:rsidR="00DF3DB8" w14:paraId="6ED61E99" w14:textId="77777777">
        <w:trPr>
          <w:cantSplit/>
          <w:jc w:val="center"/>
        </w:trPr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BD1CB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2018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04376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1,096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CD715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16,576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81B5B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6,601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247C7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39.82%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C8364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</w:t>
            </w:r>
          </w:p>
        </w:tc>
      </w:tr>
      <w:tr w:rsidR="00DF3DB8" w14:paraId="3F363111" w14:textId="77777777">
        <w:trPr>
          <w:cantSplit/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60C7C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2019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DDAC7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1,134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2DEC0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17,557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C5AFF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6,998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FCC9F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39.86%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DCA86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6.2</w:t>
            </w:r>
          </w:p>
        </w:tc>
      </w:tr>
      <w:tr w:rsidR="00DF3DB8" w14:paraId="039BEF14" w14:textId="77777777">
        <w:trPr>
          <w:cantSplit/>
          <w:jc w:val="center"/>
        </w:trPr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05405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lastRenderedPageBreak/>
              <w:t>2020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829B1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1,172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852F8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17,634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7E1ED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7,565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72308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42.90%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BC0F1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6.5</w:t>
            </w:r>
          </w:p>
        </w:tc>
      </w:tr>
      <w:tr w:rsidR="00DF3DB8" w14:paraId="001E4644" w14:textId="77777777">
        <w:trPr>
          <w:cantSplit/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2F803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2021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55FC4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1,208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BB557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18,109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CAA47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7,636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1520E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42.17%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9D3C4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6.3</w:t>
            </w:r>
          </w:p>
        </w:tc>
      </w:tr>
      <w:tr w:rsidR="00DF3DB8" w14:paraId="5E422506" w14:textId="77777777">
        <w:trPr>
          <w:cantSplit/>
          <w:jc w:val="center"/>
        </w:trPr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7A435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2022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7659F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1,236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67310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18,460.5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D0A58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7,935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6ACBB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42.98%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15754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6.4</w:t>
            </w:r>
          </w:p>
        </w:tc>
      </w:tr>
      <w:tr w:rsidR="00DF3DB8" w14:paraId="6DBA55C5" w14:textId="77777777">
        <w:trPr>
          <w:cantSplit/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93426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2023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67407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1,271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21B17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19,026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A0C7D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8,274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1E644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43.49%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F90ED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6.5</w:t>
            </w:r>
          </w:p>
        </w:tc>
      </w:tr>
      <w:tr w:rsidR="00DF3DB8" w14:paraId="39C6EB74" w14:textId="77777777">
        <w:trPr>
          <w:cantSplit/>
          <w:jc w:val="center"/>
        </w:trPr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794B5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2024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4C602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1,296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12D68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19,593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BC984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8,768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2B1EE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44.75%</w:t>
            </w:r>
          </w:p>
        </w:tc>
        <w:tc>
          <w:tcPr>
            <w:tcW w:w="156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4D83D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6.8</w:t>
            </w:r>
          </w:p>
        </w:tc>
      </w:tr>
    </w:tbl>
    <w:p w14:paraId="1F4384CE" w14:textId="77777777" w:rsidR="00DF3DB8" w:rsidRDefault="00DF3DB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F3DB8" w14:paraId="74379E8E" w14:textId="77777777">
        <w:trPr>
          <w:jc w:val="center"/>
        </w:trPr>
        <w:tc>
          <w:tcPr>
            <w:tcW w:w="9360" w:type="dxa"/>
            <w:tcBorders>
              <w:left w:val="single" w:sz="36" w:space="0" w:color="548235"/>
            </w:tcBorders>
            <w:shd w:val="clear" w:color="auto" w:fill="F2FA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4A8722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75623"/>
                <w:sz w:val="20"/>
                <w:lang w:eastAsia="ko-KR"/>
              </w:rPr>
              <w:t>•  10개년 총 성장율</w:t>
            </w:r>
            <w:r>
              <w:rPr>
                <w:rFonts w:ascii="맑은 고딕" w:eastAsia="맑은 고딕" w:hAnsi="맑은 고딕"/>
                <w:b/>
                <w:color w:val="375623"/>
                <w:sz w:val="20"/>
                <w:lang w:eastAsia="ko-KR"/>
              </w:rPr>
              <w:t xml:space="preserve">: 2015년 대비 2024년 </w:t>
            </w:r>
            <w:r>
              <w:rPr>
                <w:rFonts w:ascii="맑은 고딕" w:eastAsia="맑은 고딕" w:hAnsi="맑은 고딕"/>
                <w:color w:val="375623"/>
                <w:sz w:val="20"/>
                <w:lang w:eastAsia="ko-KR"/>
              </w:rPr>
              <w:t>도서관 수는 32.5% 증가</w:t>
            </w:r>
            <w:r>
              <w:rPr>
                <w:rFonts w:ascii="맑은 고딕" w:eastAsia="맑은 고딕" w:hAnsi="맑은 고딕"/>
                <w:b/>
                <w:color w:val="375623"/>
                <w:sz w:val="20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375623"/>
                <w:sz w:val="20"/>
                <w:lang w:eastAsia="ko-KR"/>
              </w:rPr>
              <w:t>전체 직원 수는 35.9% 증가</w:t>
            </w:r>
            <w:r>
              <w:rPr>
                <w:rFonts w:ascii="맑은 고딕" w:eastAsia="맑은 고딕" w:hAnsi="맑은 고딕"/>
                <w:b/>
                <w:color w:val="375623"/>
                <w:sz w:val="20"/>
                <w:lang w:eastAsia="ko-KR"/>
              </w:rPr>
              <w:t xml:space="preserve">하였으며, </w:t>
            </w:r>
            <w:r>
              <w:rPr>
                <w:rFonts w:ascii="맑은 고딕" w:eastAsia="맑은 고딕" w:hAnsi="맑은 고딕"/>
                <w:color w:val="375623"/>
                <w:sz w:val="20"/>
                <w:lang w:eastAsia="ko-KR"/>
              </w:rPr>
              <w:t>사서 자격증 보유자는 63.3% 증가</w:t>
            </w:r>
            <w:r>
              <w:rPr>
                <w:rFonts w:ascii="맑은 고딕" w:eastAsia="맑은 고딕" w:hAnsi="맑은 고딕"/>
                <w:b/>
                <w:color w:val="375623"/>
                <w:sz w:val="20"/>
                <w:lang w:eastAsia="ko-KR"/>
              </w:rPr>
              <w:t>하여 전문 인력이 지속적으로 확충되었습니다.</w:t>
            </w:r>
          </w:p>
          <w:p w14:paraId="522F1B50" w14:textId="77777777" w:rsidR="00DF3DB8" w:rsidRDefault="00000000">
            <w:pPr>
              <w:spacing w:before="40" w:after="40"/>
              <w:ind w:left="360"/>
            </w:pPr>
            <w:r>
              <w:rPr>
                <w:rFonts w:ascii="맑은 고딕" w:eastAsia="맑은 고딕" w:hAnsi="맑은 고딕"/>
                <w:color w:val="375623"/>
                <w:sz w:val="20"/>
                <w:lang w:eastAsia="ko-KR"/>
              </w:rPr>
              <w:t>•  인력 지표의 개선</w:t>
            </w:r>
            <w:r>
              <w:rPr>
                <w:rFonts w:ascii="맑은 고딕" w:eastAsia="맑은 고딕" w:hAnsi="맑은 고딕"/>
                <w:b/>
                <w:color w:val="375623"/>
                <w:sz w:val="20"/>
                <w:lang w:eastAsia="ko-KR"/>
              </w:rPr>
              <w:t xml:space="preserve">: 2015년 </w:t>
            </w:r>
            <w:r>
              <w:rPr>
                <w:rFonts w:ascii="맑은 고딕" w:eastAsia="맑은 고딕" w:hAnsi="맑은 고딕"/>
                <w:color w:val="375623"/>
                <w:sz w:val="20"/>
                <w:lang w:eastAsia="ko-KR"/>
              </w:rPr>
              <w:t>37.26%</w:t>
            </w:r>
            <w:r>
              <w:rPr>
                <w:rFonts w:ascii="맑은 고딕" w:eastAsia="맑은 고딕" w:hAnsi="맑은 고딕"/>
                <w:b/>
                <w:color w:val="375623"/>
                <w:sz w:val="20"/>
                <w:lang w:eastAsia="ko-KR"/>
              </w:rPr>
              <w:t xml:space="preserve">였던 전국 평균 사서 확보율은 완만하게 상승하여 2024년 </w:t>
            </w:r>
            <w:r>
              <w:rPr>
                <w:rFonts w:ascii="맑은 고딕" w:eastAsia="맑은 고딕" w:hAnsi="맑은 고딕"/>
                <w:color w:val="375623"/>
                <w:sz w:val="20"/>
                <w:lang w:eastAsia="ko-KR"/>
              </w:rPr>
              <w:t>44.75%</w:t>
            </w:r>
            <w:r>
              <w:rPr>
                <w:rFonts w:ascii="맑은 고딕" w:eastAsia="맑은 고딕" w:hAnsi="맑은 고딕"/>
                <w:b/>
                <w:color w:val="375623"/>
                <w:sz w:val="20"/>
                <w:lang w:eastAsia="ko-KR"/>
              </w:rPr>
              <w:t xml:space="preserve">로 </w:t>
            </w:r>
            <w:r>
              <w:rPr>
                <w:rFonts w:ascii="맑은 고딕" w:eastAsia="맑은 고딕" w:hAnsi="맑은 고딕"/>
                <w:color w:val="375623"/>
                <w:sz w:val="20"/>
                <w:lang w:eastAsia="ko-KR"/>
              </w:rPr>
              <w:t>+7.49%p 개선</w:t>
            </w:r>
            <w:r>
              <w:rPr>
                <w:rFonts w:ascii="맑은 고딕" w:eastAsia="맑은 고딕" w:hAnsi="맑은 고딕"/>
                <w:b/>
                <w:color w:val="375623"/>
                <w:sz w:val="20"/>
                <w:lang w:eastAsia="ko-KR"/>
              </w:rPr>
              <w:t xml:space="preserve">되었습니다. </w:t>
            </w:r>
            <w:r>
              <w:rPr>
                <w:rFonts w:ascii="맑은 고딕" w:eastAsia="맑은 고딕" w:hAnsi="맑은 고딕"/>
                <w:b/>
                <w:color w:val="375623"/>
                <w:sz w:val="20"/>
              </w:rPr>
              <w:t>1관당 사서 배치도 5.5명에서 6.8명으로 증가했습니다.</w:t>
            </w:r>
          </w:p>
        </w:tc>
      </w:tr>
    </w:tbl>
    <w:p w14:paraId="14CAAD44" w14:textId="77777777" w:rsidR="00DF3DB8" w:rsidRDefault="00DF3DB8"/>
    <w:p w14:paraId="3E65D0F6" w14:textId="77777777" w:rsidR="00DF3DB8" w:rsidRDefault="00000000">
      <w:r>
        <w:br w:type="page"/>
      </w:r>
    </w:p>
    <w:p w14:paraId="630E3D3D" w14:textId="77777777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2F5597"/>
          <w:sz w:val="30"/>
          <w:lang w:eastAsia="ko-KR"/>
        </w:rPr>
        <w:lastRenderedPageBreak/>
        <w:t>3. 2024년 지역별 사서 확보율 현황 및 양극화 실태</w:t>
      </w:r>
    </w:p>
    <w:p w14:paraId="34503F21" w14:textId="77777777" w:rsidR="00DF3DB8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2024년 기준 전국 17개 시도별 사서 확보율 현황 및 </w:t>
      </w:r>
      <w:r>
        <w:rPr>
          <w:rFonts w:ascii="맑은 고딕" w:eastAsia="맑은 고딕" w:hAnsi="맑은 고딕"/>
          <w:b/>
          <w:sz w:val="20"/>
          <w:lang w:eastAsia="ko-KR"/>
        </w:rPr>
        <w:t>사서 1명당 실제 주민등록인구 담당 수준</w:t>
      </w:r>
      <w:r>
        <w:rPr>
          <w:rFonts w:ascii="맑은 고딕" w:eastAsia="맑은 고딕" w:hAnsi="맑은 고딕"/>
          <w:sz w:val="20"/>
          <w:lang w:eastAsia="ko-KR"/>
        </w:rPr>
        <w:t>을 결합한 지표입니다.</w:t>
      </w:r>
    </w:p>
    <w:p w14:paraId="05929308" w14:textId="77777777" w:rsidR="00DF3DB8" w:rsidRDefault="00000000">
      <w:pPr>
        <w:keepNext/>
        <w:spacing w:before="280" w:after="120"/>
      </w:pPr>
      <w:r>
        <w:rPr>
          <w:rFonts w:ascii="맑은 고딕" w:eastAsia="맑은 고딕" w:hAnsi="맑은 고딕"/>
          <w:b/>
          <w:color w:val="5B9BD5"/>
          <w:sz w:val="24"/>
        </w:rPr>
        <w:t>사서 확보율 현황 (2024년)</w:t>
      </w:r>
    </w:p>
    <w:p w14:paraId="631F5CAA" w14:textId="77777777" w:rsidR="00DF3DB8" w:rsidRDefault="00000000">
      <w:pPr>
        <w:jc w:val="center"/>
      </w:pPr>
      <w:r>
        <w:rPr>
          <w:noProof/>
        </w:rPr>
        <w:drawing>
          <wp:inline distT="0" distB="0" distL="0" distR="0" wp14:anchorId="4AE1B175" wp14:editId="4F61C1A0">
            <wp:extent cx="5303520" cy="2615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on_comparison_20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DFE4" w14:textId="77777777" w:rsidR="00DF3DB8" w:rsidRDefault="00000000">
      <w:pPr>
        <w:spacing w:after="240"/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19"/>
          <w:lang w:eastAsia="ko-KR"/>
        </w:rPr>
        <w:t>그림. 2024년 17개 시도별 도서관 사서 확보율 현황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DF3DB8" w14:paraId="72CEDEEA" w14:textId="77777777">
        <w:trPr>
          <w:cantSplit/>
          <w:tblHeader/>
          <w:jc w:val="center"/>
        </w:trPr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C40A8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D437E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지역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7088F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도서관 수 (관)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43E1A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전체 직원 수 (명)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34567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사서 수 (명)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E6508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사서 확보율 (%)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AB119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사서 1명당 담당 인구</w:t>
            </w:r>
          </w:p>
        </w:tc>
      </w:tr>
      <w:tr w:rsidR="00DF3DB8" w14:paraId="7C5AD8D8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4AAA0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697B2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세종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A5576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16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1645D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151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82DB0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97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1A11D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64.24%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2B0B3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4,027.7명</w:t>
            </w:r>
          </w:p>
        </w:tc>
      </w:tr>
      <w:tr w:rsidR="00DF3DB8" w14:paraId="51C8930A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3DC91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590DB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서울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6FF77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212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74EC0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3,335.5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901FB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2,085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1E62E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62.51%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C57FE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4,475.7명</w:t>
            </w:r>
          </w:p>
        </w:tc>
      </w:tr>
      <w:tr w:rsidR="00DF3DB8" w14:paraId="1DD95342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BDC37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00AE7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부산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318C8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56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E80E1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921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70C73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559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98754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60.69%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D82A3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5,843.6명</w:t>
            </w:r>
          </w:p>
        </w:tc>
      </w:tr>
      <w:tr w:rsidR="00DF3DB8" w14:paraId="36EEB678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5BD07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581AC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대구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07FFB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49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E9C48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617.5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255FF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372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DF2FF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60.24%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3F06A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6,353.8명</w:t>
            </w:r>
          </w:p>
        </w:tc>
      </w:tr>
      <w:tr w:rsidR="00DF3DB8" w14:paraId="2482C771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DADAD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0AE56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경남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0FF60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79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5EB20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1,326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DF981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617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D9BDF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46.53%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585A0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5,232.4명</w:t>
            </w:r>
          </w:p>
        </w:tc>
      </w:tr>
      <w:tr w:rsidR="00DF3DB8" w14:paraId="0D135C55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29F38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lastRenderedPageBreak/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701B5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...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D6CE2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AE677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C3D86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52E78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87F6C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</w:tr>
      <w:tr w:rsidR="00DF3DB8" w14:paraId="48186365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C9DE2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13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5C5DA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강원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80ACB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69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6E265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712.5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C0E2B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265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C678E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37.19%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18D10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5,727.4명</w:t>
            </w:r>
          </w:p>
        </w:tc>
      </w:tr>
      <w:tr w:rsidR="00DF3DB8" w14:paraId="6EF85968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A9EFC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14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60C08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광주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C77C1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30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F1931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548.5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A5C84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195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01389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35.55%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E4C8C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7,222.7명</w:t>
            </w:r>
          </w:p>
        </w:tc>
      </w:tr>
      <w:tr w:rsidR="00DF3DB8" w14:paraId="18D836FE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8ACB1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15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9D0E6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충북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3DC32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56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75A60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665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6F777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233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46118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35.04%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1B3BF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6,829.1명</w:t>
            </w:r>
          </w:p>
        </w:tc>
      </w:tr>
      <w:tr w:rsidR="00DF3DB8" w14:paraId="47EA6AF7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C2740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16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EA34D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전북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FAF9F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67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5395E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853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AA826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297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5A82B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34.82%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5473C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5,854.2명</w:t>
            </w:r>
          </w:p>
        </w:tc>
      </w:tr>
      <w:tr w:rsidR="00DF3DB8" w14:paraId="266895AB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165F2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17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4BF67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전남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3BE52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77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D3483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946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87151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311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3FFCF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32.88%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D8C77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5,751.8명</w:t>
            </w:r>
          </w:p>
        </w:tc>
      </w:tr>
    </w:tbl>
    <w:p w14:paraId="15428383" w14:textId="77777777" w:rsidR="00DF3DB8" w:rsidRDefault="00DF3DB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F3DB8" w14:paraId="1726790A" w14:textId="77777777">
        <w:trPr>
          <w:jc w:val="center"/>
        </w:trPr>
        <w:tc>
          <w:tcPr>
            <w:tcW w:w="9360" w:type="dxa"/>
            <w:tcBorders>
              <w:left w:val="single" w:sz="36" w:space="0" w:color="2F5597"/>
            </w:tcBorders>
            <w:shd w:val="clear" w:color="auto" w:fill="F2F7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BBE985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•  지표의 측정 기준 안내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:</w:t>
            </w:r>
          </w:p>
          <w:p w14:paraId="4AFA5E3F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•  사서 1명당 담당 인구(명/사서)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: 특정 연도 말 시점의 </w:t>
            </w: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주민등록인구 수(행정안전부)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를 해당 연도 </w:t>
            </w: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사서 수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로 나눈 수치로, 사서 1명이 잠재적으로 커버해야 하는 지역 사회의 배후 인구 규모를 나타내는 </w:t>
            </w: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특정 시점 기준(Snapshot) 고정 지표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입니다. (1년 단위로 누적되어 증가하는 지표가 아닙니다.)</w:t>
            </w:r>
          </w:p>
          <w:p w14:paraId="01FE62F1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•  사서 확보율 (%)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: 해당 연도의 전체 도서관 직원 수(정규직+비정규직 포함, 지원 인력 제외) 대비 사서 자격증 보유자 수의 비율입니다.</w:t>
            </w:r>
          </w:p>
        </w:tc>
      </w:tr>
    </w:tbl>
    <w:p w14:paraId="39FE4509" w14:textId="77777777" w:rsidR="00DF3DB8" w:rsidRDefault="00DF3DB8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F3DB8" w14:paraId="1E0FCEDA" w14:textId="77777777">
        <w:trPr>
          <w:jc w:val="center"/>
        </w:trPr>
        <w:tc>
          <w:tcPr>
            <w:tcW w:w="9360" w:type="dxa"/>
            <w:tcBorders>
              <w:left w:val="single" w:sz="36" w:space="0" w:color="C65911"/>
            </w:tcBorders>
            <w:shd w:val="clear" w:color="auto" w:fill="FFF8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AB30ED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•  도시와 도(道) 지역 간 격차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세종(64.24%), 서울(62.51%), 부산(60.69%)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 xml:space="preserve"> 등 광역 대도시 지역들은 확보율이 60%를 상회하는 반면, </w:t>
            </w: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전남(32.88%), 전북(34.82%), 충북(35.04%)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 xml:space="preserve"> 등 도 단위 지역들은 30%대 초중반에 머무르고 있어 상대적인 격차가 파악됩니다.</w:t>
            </w:r>
          </w:p>
          <w:p w14:paraId="4480D8F4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•  사서 1인당 담당 인구 격차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 xml:space="preserve">: 사서 확보율이 상대적으로 높은 </w:t>
            </w: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세종(1인당 4,028명)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서울(1인당 4,476명)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 xml:space="preserve"> 등은 사서 1명이 담당하는 인구가 적어 상대적으로 정밀한 서비스 제공에 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lastRenderedPageBreak/>
              <w:t xml:space="preserve">용이합니다. 반면, 확보율이 낮은 </w:t>
            </w: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인천(1인당 6,993명)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경북(1인당 6,805명)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경기(1인당 6,317명)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 xml:space="preserve"> 등은 사서 1명이 6천 명 이상의 대상을 담당하고 있습니다.</w:t>
            </w:r>
          </w:p>
        </w:tc>
      </w:tr>
    </w:tbl>
    <w:p w14:paraId="5F7F3C3D" w14:textId="77777777" w:rsidR="00DF3DB8" w:rsidRDefault="00DF3DB8">
      <w:pPr>
        <w:rPr>
          <w:lang w:eastAsia="ko-KR"/>
        </w:rPr>
      </w:pPr>
    </w:p>
    <w:p w14:paraId="2F36CF18" w14:textId="77777777" w:rsidR="00DF3DB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4B3AAE0" w14:textId="77777777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2F5597"/>
          <w:sz w:val="30"/>
          <w:lang w:eastAsia="ko-KR"/>
        </w:rPr>
        <w:lastRenderedPageBreak/>
        <w:t>4. 지자체별 사서 확보율 성장 궤적 (2015 vs 2024)</w:t>
      </w:r>
    </w:p>
    <w:p w14:paraId="5BAF4770" w14:textId="77777777" w:rsidR="00DF3DB8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10년의 장기 시계열로 분석한 결과, 각 지자체별 도서관 인력 정책의 변화 양상이 나타났습니다.</w:t>
      </w:r>
    </w:p>
    <w:p w14:paraId="6E547B63" w14:textId="77777777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5B9BD5"/>
          <w:sz w:val="24"/>
          <w:lang w:eastAsia="ko-KR"/>
        </w:rPr>
        <w:t>10년간 확보율 증가폭 순위 (2015 vs 2024)</w:t>
      </w:r>
    </w:p>
    <w:p w14:paraId="3A0E6DCA" w14:textId="77777777" w:rsidR="00DF3DB8" w:rsidRDefault="00000000">
      <w:pPr>
        <w:jc w:val="center"/>
      </w:pPr>
      <w:r>
        <w:rPr>
          <w:noProof/>
        </w:rPr>
        <w:drawing>
          <wp:inline distT="0" distB="0" distL="0" distR="0" wp14:anchorId="744DF515" wp14:editId="6DC01E49">
            <wp:extent cx="5303520" cy="36966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on_change_10y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BCB7" w14:textId="77777777" w:rsidR="00DF3DB8" w:rsidRDefault="00000000">
      <w:pPr>
        <w:spacing w:after="240"/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19"/>
          <w:lang w:eastAsia="ko-KR"/>
        </w:rPr>
        <w:t>그림. 최근 10년간(2015~2024) 시도별 사서 확보율 증감폭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DF3DB8" w14:paraId="733C8466" w14:textId="77777777">
        <w:trPr>
          <w:cantSplit/>
          <w:tblHeader/>
          <w:jc w:val="center"/>
        </w:trPr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D2AC9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35181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지역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E928F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2015년 확보율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D4FE3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2024년 확보율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2A846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변화폭 (%p)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26DE8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사서수 증가율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32C85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직원수 증가율</w:t>
            </w:r>
          </w:p>
        </w:tc>
      </w:tr>
      <w:tr w:rsidR="00DF3DB8" w14:paraId="61D6F61B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B0325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87319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세종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86DB9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39.13%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A38A0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64.24%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F3C5C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+25.11%p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F8225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+977.8%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4A276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+556.5%</w:t>
            </w:r>
          </w:p>
        </w:tc>
      </w:tr>
      <w:tr w:rsidR="00DF3DB8" w14:paraId="3F8AFDC8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AC598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F3633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제주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32004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31.62%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41B90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44.83%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64FAF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+13.21%p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FCCE5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+90.5%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85BC0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+34.4%</w:t>
            </w:r>
          </w:p>
        </w:tc>
      </w:tr>
      <w:tr w:rsidR="00DF3DB8" w14:paraId="6DDE4845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36C60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59169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충남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C3D92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28.91%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6F49A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39.71%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6A196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+10.80%p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5DA76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+76.5%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EB746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+28.5%</w:t>
            </w:r>
          </w:p>
        </w:tc>
      </w:tr>
      <w:tr w:rsidR="00DF3DB8" w14:paraId="58C391EB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8774A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lastRenderedPageBreak/>
              <w:t>4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921E2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경기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9C8E7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26.97%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118D0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37.44%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5CD2D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+10.48%p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112EB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+77.3%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38F2B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+27.7%</w:t>
            </w:r>
          </w:p>
        </w:tc>
      </w:tr>
      <w:tr w:rsidR="00DF3DB8" w14:paraId="55959741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C1DCD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429A6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대구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29F08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50.59%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FE459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60.24%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C068B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+9.65%p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7D99B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+44.2%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7F7AC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+21.1%</w:t>
            </w:r>
          </w:p>
        </w:tc>
      </w:tr>
      <w:tr w:rsidR="00DF3DB8" w14:paraId="1D61CF64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D8819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F043B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...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619BD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A560D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805BF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53E57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9814C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</w:tr>
      <w:tr w:rsidR="00DF3DB8" w14:paraId="7CC39E0B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5DF28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14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2E6F5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대전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7293A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43.24%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97643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45.76%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EC065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+2.52%p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BD182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+25.7%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540EA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+18.8%</w:t>
            </w:r>
          </w:p>
        </w:tc>
      </w:tr>
      <w:tr w:rsidR="00DF3DB8" w14:paraId="4E17AD1A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9309B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15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E8F69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전남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49E15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31.92%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56AD8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32.88%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4D107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+0.95%p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7D135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+47.4%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5B214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+43.1%</w:t>
            </w:r>
          </w:p>
        </w:tc>
      </w:tr>
      <w:tr w:rsidR="00DF3DB8" w14:paraId="78A4DAAC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58AD4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16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FBD5F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충북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4CD4B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34.19%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89B58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35.04%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06646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+0.84%p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465AC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+46.5%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16115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+43.0%</w:t>
            </w:r>
          </w:p>
        </w:tc>
      </w:tr>
      <w:tr w:rsidR="00DF3DB8" w14:paraId="173DAC7D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65FA0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17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36075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인천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C510F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43.43%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28A49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43.57%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3E9B3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+0.14%p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D5FBA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+33.3%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23173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+32.9%</w:t>
            </w:r>
          </w:p>
        </w:tc>
      </w:tr>
      <w:tr w:rsidR="00DF3DB8" w14:paraId="4ADC9714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0EEA4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18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3EF02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경북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90B94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40.73%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20A4D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39.87%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60DA6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-0.86%p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A72C0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+44.7%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520D7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+47.9%</w:t>
            </w:r>
          </w:p>
        </w:tc>
      </w:tr>
    </w:tbl>
    <w:p w14:paraId="0B9CC138" w14:textId="77777777" w:rsidR="00DF3DB8" w:rsidRDefault="00DF3DB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F3DB8" w14:paraId="488D6F64" w14:textId="77777777">
        <w:trPr>
          <w:jc w:val="center"/>
        </w:trPr>
        <w:tc>
          <w:tcPr>
            <w:tcW w:w="9360" w:type="dxa"/>
            <w:tcBorders>
              <w:left w:val="single" w:sz="36" w:space="0" w:color="C65911"/>
            </w:tcBorders>
            <w:shd w:val="clear" w:color="auto" w:fill="FFF8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AD4ADA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•  세종시의 인력 규모 확장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 xml:space="preserve">: 세종시는 10년 전 직원 23명, 사서 9명 수준에서 2024년 기준 직원 151명, 사서 97명으로 증가하여 </w:t>
            </w: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사서 수가 977.8% 증가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 xml:space="preserve">하였습니다. 그 결과 확보율은 </w:t>
            </w: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25.11%p 상승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>하여 전국에서 가장 높은 수준을 보이고 있습니다.</w:t>
            </w:r>
          </w:p>
          <w:p w14:paraId="6E1D47F0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•  경기·충남의 구조적 개선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>: 10년 전 경기도(</w:t>
            </w: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26.97%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>)와 충남(</w:t>
            </w: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28.91%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 xml:space="preserve">)은 상대적으로 저조한 확보율을 보였으나, 10년간 사서 채용을 각각 </w:t>
            </w: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77.2%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76.5%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 xml:space="preserve"> 확충하면서 </w:t>
            </w: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10%p 이상의 구조적 개선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>을 이뤄냈습니다.</w:t>
            </w:r>
          </w:p>
          <w:p w14:paraId="745DAB9C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•  경북의 장기 하락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경북(-0.86%p)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 xml:space="preserve">은 전국 17개 시도 중 </w:t>
            </w:r>
            <w:r>
              <w:rPr>
                <w:rFonts w:ascii="맑은 고딕" w:eastAsia="맑은 고딕" w:hAnsi="맑은 고딕"/>
                <w:color w:val="833C0C"/>
                <w:sz w:val="20"/>
                <w:lang w:eastAsia="ko-KR"/>
              </w:rPr>
              <w:t>지난 10년간 사서 확보율이 감소한 지자체</w:t>
            </w:r>
            <w:r>
              <w:rPr>
                <w:rFonts w:ascii="맑은 고딕" w:eastAsia="맑은 고딕" w:hAnsi="맑은 고딕"/>
                <w:b/>
                <w:color w:val="833C0C"/>
                <w:sz w:val="20"/>
                <w:lang w:eastAsia="ko-KR"/>
              </w:rPr>
              <w:t>로 기록되었습니다. 도서관 직원 규모는 47.9% 늘려놓았으나 사서 수의 충원율(44.7%)이 이에 미치지 못했습니다.</w:t>
            </w:r>
          </w:p>
        </w:tc>
      </w:tr>
    </w:tbl>
    <w:p w14:paraId="74F72292" w14:textId="77777777" w:rsidR="00DF3DB8" w:rsidRDefault="00DF3DB8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F3DB8" w14:paraId="67D0031C" w14:textId="77777777">
        <w:trPr>
          <w:jc w:val="center"/>
        </w:trPr>
        <w:tc>
          <w:tcPr>
            <w:tcW w:w="9360" w:type="dxa"/>
            <w:tcBorders>
              <w:left w:val="single" w:sz="36" w:space="0" w:color="2F5597"/>
            </w:tcBorders>
            <w:shd w:val="clear" w:color="auto" w:fill="F2F7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F633AC" w14:textId="77777777" w:rsidR="00DF3DB8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lastRenderedPageBreak/>
              <w:t>세종특별자치시 지표 스파이크에 대한 심층 분석 (증가율 977.8%)</w:t>
            </w:r>
          </w:p>
          <w:p w14:paraId="4B293868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 xml:space="preserve">•  세종시의 사서 수 증가율(977.8%) 및 직원 수 증가율(556.5%)은 통계 오류나 노이즈가 아닌, 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행정중심복합도시 건설에 따른 특수 요인</w:t>
            </w: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이 적용된 수치입니다.</w:t>
            </w:r>
          </w:p>
          <w:p w14:paraId="0765CF57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•  2015년 당시 세종시는 출범 초기 단계로 4개 공공도서관에 사서 9명이 근무하는 초미니 구조였으나, 중앙 부처 이전과 대규모 주거 단지 조성에 따라 지난 10년간 복합커뮤니티센터 내 도서관과 대형 시립도서관이 연달아 개관하였습니다. 이에 따라 분모가 매우 작았던 상태에서 대규모 인프라 및 신규 전문 인력이 집중 이식되면서 비경상적인 수치 폭증을 기록하게 되었습니다.</w:t>
            </w:r>
          </w:p>
        </w:tc>
      </w:tr>
    </w:tbl>
    <w:p w14:paraId="32144674" w14:textId="77777777" w:rsidR="00DF3DB8" w:rsidRDefault="00DF3DB8">
      <w:pPr>
        <w:rPr>
          <w:lang w:eastAsia="ko-KR"/>
        </w:rPr>
      </w:pPr>
    </w:p>
    <w:p w14:paraId="4EDF9E97" w14:textId="77777777" w:rsidR="00DF3DB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3D3E783" w14:textId="77777777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2F5597"/>
          <w:sz w:val="30"/>
          <w:lang w:eastAsia="ko-KR"/>
        </w:rPr>
        <w:lastRenderedPageBreak/>
        <w:t>5. 예산 규모와 사서 인력 배치의 불균형 (행정 로드 집중 현상)</w:t>
      </w:r>
    </w:p>
    <w:p w14:paraId="23657292" w14:textId="77777777" w:rsidR="00DF3DB8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도서관 예산의 지출 규모 및 자료 구입비 비중을 전문 사서 수와 매핑하여, </w:t>
      </w:r>
      <w:r>
        <w:rPr>
          <w:rFonts w:ascii="맑은 고딕" w:eastAsia="맑은 고딕" w:hAnsi="맑은 고딕"/>
          <w:b/>
          <w:sz w:val="20"/>
          <w:lang w:eastAsia="ko-KR"/>
        </w:rPr>
        <w:t>사서 부족이 가져오는 행정적 책임의 영향</w:t>
      </w:r>
      <w:r>
        <w:rPr>
          <w:rFonts w:ascii="맑은 고딕" w:eastAsia="맑은 고딕" w:hAnsi="맑은 고딕"/>
          <w:sz w:val="20"/>
          <w:lang w:eastAsia="ko-KR"/>
        </w:rPr>
        <w:t>을 분석했습니다.</w:t>
      </w:r>
    </w:p>
    <w:p w14:paraId="05E906C3" w14:textId="77777777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5B9BD5"/>
          <w:sz w:val="24"/>
          <w:lang w:eastAsia="ko-KR"/>
        </w:rPr>
        <w:t>2024년 지역별 도서관 당 예산액 및 사서 1인당 배정 예산 현황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DF3DB8" w14:paraId="2C20F334" w14:textId="77777777">
        <w:trPr>
          <w:cantSplit/>
          <w:tblHeader/>
          <w:jc w:val="center"/>
        </w:trPr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B5116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69567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지역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27CA7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도서관 수 (관)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8FBF0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사서 수 (명)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A144E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1관당 평균 예산 (백만원)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DDB42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사서 1인당 예산 (백만원)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5417C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자료구입비 비중 (%)</w:t>
            </w:r>
          </w:p>
        </w:tc>
      </w:tr>
      <w:tr w:rsidR="00DF3DB8" w14:paraId="55202A95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1ED76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3B39A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부산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1F995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56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4A074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559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07025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1,386.0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F2B17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138.8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8F93A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11.1%</w:t>
            </w:r>
          </w:p>
        </w:tc>
      </w:tr>
      <w:tr w:rsidR="00DF3DB8" w14:paraId="11CCEF39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0E89D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CA022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인천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C142D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54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2F416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432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ECBE7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1,340.8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53E85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167.6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046CC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7.3%</w:t>
            </w:r>
          </w:p>
        </w:tc>
      </w:tr>
      <w:tr w:rsidR="00DF3DB8" w14:paraId="5120B853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021FA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84D0C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광주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4A92C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30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ECA08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195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D7072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1,282.2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3B22A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197.3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AD9B0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7.5%</w:t>
            </w:r>
          </w:p>
        </w:tc>
      </w:tr>
      <w:tr w:rsidR="00DF3DB8" w14:paraId="16FC7AF7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4C3A1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5E754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울산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C6F41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21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8F36D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143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38260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1,233.7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17DCC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181.2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7D3F9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12.6%</w:t>
            </w:r>
          </w:p>
        </w:tc>
      </w:tr>
      <w:tr w:rsidR="00DF3DB8" w14:paraId="19A4DC20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060EA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6DDE7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경북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FD1A9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74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F1904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372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39F9C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1,211.4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30CB7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241.0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F9A11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7.9%</w:t>
            </w:r>
          </w:p>
        </w:tc>
      </w:tr>
      <w:tr w:rsidR="00DF3DB8" w14:paraId="554D3469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9D6E0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92B11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...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9FF80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FADB0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B1045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FF656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E2E3E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</w:tr>
      <w:tr w:rsidR="00DF3DB8" w14:paraId="405998A7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E07BC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13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F99E1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충북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33C56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56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28FED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233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C4A88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1,014.9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827F5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243.9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5BF1D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6.2%</w:t>
            </w:r>
          </w:p>
        </w:tc>
      </w:tr>
      <w:tr w:rsidR="00DF3DB8" w14:paraId="613A3C06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42068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14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0123F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전북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CC7F2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67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38157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297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9CB64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948.0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0963D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213.9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46E7D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5.8%</w:t>
            </w:r>
          </w:p>
        </w:tc>
      </w:tr>
      <w:tr w:rsidR="00DF3DB8" w14:paraId="498EE428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1DAAD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15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2ED85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대구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2E2ED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49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C8A30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372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23668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937.1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208C0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123.4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A9AE4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10.4%</w:t>
            </w:r>
          </w:p>
        </w:tc>
      </w:tr>
      <w:tr w:rsidR="00DF3DB8" w14:paraId="01483684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D3BCA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16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F84E1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강원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D9C8B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69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F6CD7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265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34D05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844.6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2903A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219.9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7DEF0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7.6%</w:t>
            </w:r>
          </w:p>
        </w:tc>
      </w:tr>
      <w:tr w:rsidR="00DF3DB8" w14:paraId="44C41A1E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601E4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lastRenderedPageBreak/>
              <w:t>17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773A3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세종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01A89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16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ADD42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97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B04BC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593.9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5733C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98.0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6A657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8.7%</w:t>
            </w:r>
          </w:p>
        </w:tc>
      </w:tr>
      <w:tr w:rsidR="00DF3DB8" w14:paraId="67443BC0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2AC31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8B538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전국 (평균)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10136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1,296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C5E49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8,768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E00E5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1,119.4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93C98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165.5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A6D4F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7.8%</w:t>
            </w:r>
          </w:p>
        </w:tc>
      </w:tr>
    </w:tbl>
    <w:p w14:paraId="3FB52DE9" w14:textId="77777777" w:rsidR="00DF3DB8" w:rsidRDefault="00DF3DB8"/>
    <w:p w14:paraId="24AF1279" w14:textId="77777777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5B9BD5"/>
          <w:sz w:val="24"/>
          <w:lang w:eastAsia="ko-KR"/>
        </w:rPr>
        <w:t>주요 인사이트 (예산-사서 비매칭)</w:t>
      </w:r>
    </w:p>
    <w:p w14:paraId="6B6462BA" w14:textId="77777777" w:rsidR="00DF3DB8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b/>
          <w:sz w:val="20"/>
          <w:lang w:eastAsia="ko-KR"/>
        </w:rPr>
        <w:t>사서 1인당 행정 및 관리 책임의 집중 (지방 도 단위)</w:t>
      </w:r>
      <w:r>
        <w:rPr>
          <w:rFonts w:ascii="맑은 고딕" w:eastAsia="맑은 고딕" w:hAnsi="맑은 고딕"/>
          <w:sz w:val="20"/>
          <w:lang w:eastAsia="ko-KR"/>
        </w:rPr>
        <w:t>:</w:t>
      </w:r>
    </w:p>
    <w:p w14:paraId="052C714F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전남(2억 5,300만원), 충남(2억 5,000만원), 충북(2억 4,400만원), 경북(2억 4,100만원)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등은 사서 1인당 매칭되는 도서관 예산이 2억 4천만 원을 넘어 높은 수준을 기록했습니다.</w:t>
      </w:r>
    </w:p>
    <w:p w14:paraId="1503A15E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반면 사서 확보율이 높은 </w:t>
      </w:r>
      <w:r>
        <w:rPr>
          <w:rFonts w:ascii="맑은 고딕" w:eastAsia="맑은 고딕" w:hAnsi="맑은 고딕"/>
          <w:b/>
          <w:sz w:val="20"/>
          <w:lang w:eastAsia="ko-KR"/>
        </w:rPr>
        <w:t>서울(1억 1,900만원), 세종(9,800만원), 대구(1억 2,300만원)</w:t>
      </w:r>
      <w:r>
        <w:rPr>
          <w:rFonts w:ascii="맑은 고딕" w:eastAsia="맑은 고딕" w:hAnsi="맑은 고딕"/>
          <w:sz w:val="20"/>
          <w:lang w:eastAsia="ko-KR"/>
        </w:rPr>
        <w:t xml:space="preserve"> 등은 사서 1인당 예산 배정액이 지방 지자체의 절반 수준입니다.</w:t>
      </w:r>
    </w:p>
    <w:p w14:paraId="4752596E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결론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: 지방 도 단위 지역은 도서관 당 전체 예산은 적지 않으나 사서 인력이 상대적으로 적어, </w:t>
      </w:r>
      <w:r>
        <w:rPr>
          <w:rFonts w:ascii="맑은 고딕" w:eastAsia="맑은 고딕" w:hAnsi="맑은 고딕"/>
          <w:sz w:val="20"/>
          <w:lang w:eastAsia="ko-KR"/>
        </w:rPr>
        <w:t>소수의 사서가 더 많은 예산 집행 책임과 계약, 행정 업무를 분담하고 있음</w:t>
      </w:r>
      <w:r>
        <w:rPr>
          <w:rFonts w:ascii="맑은 고딕" w:eastAsia="맑은 고딕" w:hAnsi="맑은 고딕"/>
          <w:b/>
          <w:sz w:val="20"/>
          <w:lang w:eastAsia="ko-KR"/>
        </w:rPr>
        <w:t>을 시사합니다.</w:t>
      </w:r>
    </w:p>
    <w:p w14:paraId="3D3DB956" w14:textId="77777777" w:rsidR="00DF3DB8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2. </w:t>
      </w:r>
      <w:r>
        <w:rPr>
          <w:rFonts w:ascii="맑은 고딕" w:eastAsia="맑은 고딕" w:hAnsi="맑은 고딕"/>
          <w:b/>
          <w:sz w:val="20"/>
          <w:lang w:eastAsia="ko-KR"/>
        </w:rPr>
        <w:t>콘텐츠 투자 비중 (자료구입비 비중)</w:t>
      </w:r>
      <w:r>
        <w:rPr>
          <w:rFonts w:ascii="맑은 고딕" w:eastAsia="맑은 고딕" w:hAnsi="맑은 고딕"/>
          <w:sz w:val="20"/>
          <w:lang w:eastAsia="ko-KR"/>
        </w:rPr>
        <w:t>:</w:t>
      </w:r>
    </w:p>
    <w:p w14:paraId="03FBF30F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울산(12.6%), 부산(11.1%), 대구(10.4%)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등 광역시는 예산 중 10% 이상을 새로운 자료 구입에 적극적으로 배정하는 반면, </w:t>
      </w:r>
      <w:r>
        <w:rPr>
          <w:rFonts w:ascii="맑은 고딕" w:eastAsia="맑은 고딕" w:hAnsi="맑은 고딕"/>
          <w:sz w:val="20"/>
          <w:lang w:eastAsia="ko-KR"/>
        </w:rPr>
        <w:t>전북(5.8%), 충북(6.2%)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등 사서율이 낮은 지방 지자체는 장서 확충을 위한 투자율이 낮은 편에 속합니다.</w:t>
      </w:r>
    </w:p>
    <w:p w14:paraId="73A83F9E" w14:textId="77777777" w:rsidR="00DF3DB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89D80F2" w14:textId="77777777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2F5597"/>
          <w:sz w:val="30"/>
          <w:lang w:eastAsia="ko-KR"/>
        </w:rPr>
        <w:lastRenderedPageBreak/>
        <w:t>6. 도서관 공간 소비 패턴 및 이용 활성화 지표 (방문자당 대출률)</w:t>
      </w:r>
    </w:p>
    <w:p w14:paraId="6D6870CB" w14:textId="77777777" w:rsidR="00DF3DB8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단순 방문객 수에 머무르지 않고, 도서관을 직접 방문한 이용자들이 사서 인력과 장서의 상호작용 속에서 </w:t>
      </w:r>
      <w:r>
        <w:rPr>
          <w:rFonts w:ascii="맑은 고딕" w:eastAsia="맑은 고딕" w:hAnsi="맑은 고딕"/>
          <w:b/>
          <w:sz w:val="20"/>
          <w:lang w:eastAsia="ko-KR"/>
        </w:rPr>
        <w:t>얼마나 책을 대출하는가(활성화율)</w:t>
      </w:r>
      <w:r>
        <w:rPr>
          <w:rFonts w:ascii="맑은 고딕" w:eastAsia="맑은 고딕" w:hAnsi="맑은 고딕"/>
          <w:sz w:val="20"/>
          <w:lang w:eastAsia="ko-KR"/>
        </w:rPr>
        <w:t>를 평가했습니다.</w:t>
      </w:r>
    </w:p>
    <w:p w14:paraId="5ABC1461" w14:textId="77777777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5B9BD5"/>
          <w:sz w:val="24"/>
          <w:lang w:eastAsia="ko-KR"/>
        </w:rPr>
        <w:t>2024년 지역별 방문자 1인당 대출 도서 수 현황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DF3DB8" w14:paraId="64AD9653" w14:textId="77777777">
        <w:trPr>
          <w:cantSplit/>
          <w:tblHeader/>
          <w:jc w:val="center"/>
        </w:trPr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66B82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B3DE7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지역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69CEC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사서 수 (명)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2F4CF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연간 총 방문자 수 (명)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A865F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연간 총 대출 도서 수 (권)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5B899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방문자 1인당 대출 수 (권)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BA6B2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사서 확보율 (%)</w:t>
            </w:r>
          </w:p>
        </w:tc>
      </w:tr>
      <w:tr w:rsidR="00DF3DB8" w14:paraId="219B02BC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6CE23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2F3FA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세종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AADF0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97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3B3A8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1,548,503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413A5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2,153,577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68DC2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1.39권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D279E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64.2%</w:t>
            </w:r>
          </w:p>
        </w:tc>
      </w:tr>
      <w:tr w:rsidR="00DF3DB8" w14:paraId="5885AE81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C4B72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B2DFE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제주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449C7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141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33BBF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2,400,058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BE4BF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2,520,780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762CA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1.05권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9B292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44.8%</w:t>
            </w:r>
          </w:p>
        </w:tc>
      </w:tr>
      <w:tr w:rsidR="00DF3DB8" w14:paraId="19C60606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846AB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FE14B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충북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6D997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233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A4E35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4,586,612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B23F2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4,056,682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2E482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0.88권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932A2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35.0%</w:t>
            </w:r>
          </w:p>
        </w:tc>
      </w:tr>
      <w:tr w:rsidR="00DF3DB8" w14:paraId="6A905C15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E1C97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FA469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충남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73452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300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30E6B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6,885,650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1117B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5,546,837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C7714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0.81권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520B8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39.7%</w:t>
            </w:r>
          </w:p>
        </w:tc>
      </w:tr>
      <w:tr w:rsidR="00DF3DB8" w14:paraId="317B077D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29740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545D8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대구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94ADA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372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D5CC1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8,951,513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023BB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7,137,868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BA5E7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0.80권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C5989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60.2%</w:t>
            </w:r>
          </w:p>
        </w:tc>
      </w:tr>
      <w:tr w:rsidR="00DF3DB8" w14:paraId="281B95E0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DB06D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A294C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...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31E63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58A81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3630D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FD36F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32BA2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</w:tr>
      <w:tr w:rsidR="00DF3DB8" w14:paraId="388F1787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517EF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13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80228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광주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BA086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195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E17CC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5,891,469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7D004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3,408,546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80E57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0.58권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F08E4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35.6%</w:t>
            </w:r>
          </w:p>
        </w:tc>
      </w:tr>
      <w:tr w:rsidR="00DF3DB8" w14:paraId="1CCA5AAB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8678C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14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D5136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인천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55784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432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F5432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10,530,518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1DB11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6,040,165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209B1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0.57권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EAE7C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43.6%</w:t>
            </w:r>
          </w:p>
        </w:tc>
      </w:tr>
      <w:tr w:rsidR="00DF3DB8" w14:paraId="54F7D9B3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050D6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15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DF82C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서울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A9EBA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2,085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C174A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52,250,034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A5EDF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26,881,519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A7ADE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0.51권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C7F46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62.5%</w:t>
            </w:r>
          </w:p>
        </w:tc>
      </w:tr>
      <w:tr w:rsidR="00DF3DB8" w14:paraId="2995F32A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67906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16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1B9A3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전남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F8A8F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311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76FC5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7,866,527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BBBC7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4,026,848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3A353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0.51권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184ED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32.9%</w:t>
            </w:r>
          </w:p>
        </w:tc>
      </w:tr>
      <w:tr w:rsidR="00DF3DB8" w14:paraId="16508036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9E505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lastRenderedPageBreak/>
              <w:t>17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7E3C9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강원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E7D5F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265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07F52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6,909,524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54377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3,465,343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E01AC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0.50권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713D7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37.2%</w:t>
            </w:r>
          </w:p>
        </w:tc>
      </w:tr>
      <w:tr w:rsidR="00DF3DB8" w14:paraId="326D7A47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535A0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B0AFA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전국 (평균)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4F8AF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8,768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92CB6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224,207,926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92AFC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146,742,153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6EFC7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0.65권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D8A63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44.8%</w:t>
            </w:r>
          </w:p>
        </w:tc>
      </w:tr>
    </w:tbl>
    <w:p w14:paraId="2CF8B7A8" w14:textId="77777777" w:rsidR="00DF3DB8" w:rsidRDefault="00DF3DB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F3DB8" w14:paraId="1253D00F" w14:textId="77777777">
        <w:trPr>
          <w:jc w:val="center"/>
        </w:trPr>
        <w:tc>
          <w:tcPr>
            <w:tcW w:w="9360" w:type="dxa"/>
            <w:tcBorders>
              <w:left w:val="single" w:sz="36" w:space="0" w:color="2F5597"/>
            </w:tcBorders>
            <w:shd w:val="clear" w:color="auto" w:fill="F2F7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AA74E8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•  방문자 수 및 대출 도서 수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는 1년(1월 1일 ~ 12월 31일) 동안 도서관에서 누적하여 집계한 </w:t>
            </w: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기간 누적(Flow) 지표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입니다.</w:t>
            </w:r>
          </w:p>
        </w:tc>
      </w:tr>
    </w:tbl>
    <w:p w14:paraId="346198E1" w14:textId="77777777" w:rsidR="00DF3DB8" w:rsidRDefault="00DF3DB8">
      <w:pPr>
        <w:rPr>
          <w:lang w:eastAsia="ko-KR"/>
        </w:rPr>
      </w:pPr>
    </w:p>
    <w:p w14:paraId="1F32C9E1" w14:textId="77777777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5B9BD5"/>
          <w:sz w:val="24"/>
          <w:lang w:eastAsia="ko-KR"/>
        </w:rPr>
        <w:t>주요 인사이트 (공간 활성화 패턴)</w:t>
      </w:r>
    </w:p>
    <w:p w14:paraId="7A7783EB" w14:textId="77777777" w:rsidR="00DF3DB8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b/>
          <w:sz w:val="20"/>
          <w:lang w:eastAsia="ko-KR"/>
        </w:rPr>
        <w:t>활성화 지표 상위 지역 (세종, 대구, 부산)</w:t>
      </w:r>
      <w:r>
        <w:rPr>
          <w:rFonts w:ascii="맑은 고딕" w:eastAsia="맑은 고딕" w:hAnsi="맑은 고딕"/>
          <w:sz w:val="20"/>
          <w:lang w:eastAsia="ko-KR"/>
        </w:rPr>
        <w:t>:</w:t>
      </w:r>
    </w:p>
    <w:p w14:paraId="560CBDA3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세종시(방문자 1인당 1.39권 대출, 1위)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는 방문객 대비 가장 활발한 대출 행태를 보입니다. 높은 사서 확보율(64.2%)과 정보 서비스 지원이 결합된 사례입니다. </w:t>
      </w:r>
      <w:r>
        <w:rPr>
          <w:rFonts w:ascii="맑은 고딕" w:eastAsia="맑은 고딕" w:hAnsi="맑은 고딕"/>
          <w:sz w:val="20"/>
          <w:lang w:eastAsia="ko-KR"/>
        </w:rPr>
        <w:t>대구(0.80권), 부산(0.75권)</w:t>
      </w:r>
      <w:r>
        <w:rPr>
          <w:rFonts w:ascii="맑은 고딕" w:eastAsia="맑은 고딕" w:hAnsi="맑은 고딕"/>
          <w:b/>
          <w:sz w:val="20"/>
          <w:lang w:eastAsia="ko-KR"/>
        </w:rPr>
        <w:t>도 우수한 활성화 지표를 보여줍니다.</w:t>
      </w:r>
    </w:p>
    <w:p w14:paraId="41D40C61" w14:textId="77777777" w:rsidR="00DF3DB8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2. </w:t>
      </w:r>
      <w:r>
        <w:rPr>
          <w:rFonts w:ascii="맑은 고딕" w:eastAsia="맑은 고딕" w:hAnsi="맑은 고딕"/>
          <w:b/>
          <w:sz w:val="20"/>
          <w:lang w:eastAsia="ko-KR"/>
        </w:rPr>
        <w:t>복합 문화 공간 성격의 방문 패턴 (서울)</w:t>
      </w:r>
      <w:r>
        <w:rPr>
          <w:rFonts w:ascii="맑은 고딕" w:eastAsia="맑은 고딕" w:hAnsi="맑은 고딕"/>
          <w:sz w:val="20"/>
          <w:lang w:eastAsia="ko-KR"/>
        </w:rPr>
        <w:t>:</w:t>
      </w:r>
    </w:p>
    <w:p w14:paraId="7EEBA9DE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서울시(0.51권, 하위권)</w:t>
      </w:r>
      <w:r>
        <w:rPr>
          <w:rFonts w:ascii="맑은 고딕" w:eastAsia="맑은 고딕" w:hAnsi="맑은 고딕"/>
          <w:b/>
          <w:sz w:val="20"/>
          <w:lang w:eastAsia="ko-KR"/>
        </w:rPr>
        <w:t>는 사서 확보율이 최고 수준(62.5%)임에도 불구하고 방문객 1인당 대출 수는 하위권입니다.</w:t>
      </w:r>
    </w:p>
    <w:p w14:paraId="31E0B88A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이유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: 서울시의 도서관은 단순 도서 대출 목적 외에도 </w:t>
      </w:r>
      <w:r>
        <w:rPr>
          <w:rFonts w:ascii="맑은 고딕" w:eastAsia="맑은 고딕" w:hAnsi="맑은 고딕"/>
          <w:sz w:val="20"/>
          <w:lang w:eastAsia="ko-KR"/>
        </w:rPr>
        <w:t>학습, 세미나, 정보 검색, 문화 강좌 수강, 북 전시 관람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등 공간 자체를 복합적으로 활용하는 경향이 강함을 입증합니다.</w:t>
      </w:r>
    </w:p>
    <w:p w14:paraId="15144899" w14:textId="77777777" w:rsidR="00DF3DB8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3. </w:t>
      </w:r>
      <w:r>
        <w:rPr>
          <w:rFonts w:ascii="맑은 고딕" w:eastAsia="맑은 고딕" w:hAnsi="맑은 고딕"/>
          <w:b/>
          <w:sz w:val="20"/>
          <w:lang w:eastAsia="ko-KR"/>
        </w:rPr>
        <w:t>인력 부족과 서비스 활성화의 상관관계 (전남, 강원)</w:t>
      </w:r>
      <w:r>
        <w:rPr>
          <w:rFonts w:ascii="맑은 고딕" w:eastAsia="맑은 고딕" w:hAnsi="맑은 고딕"/>
          <w:sz w:val="20"/>
          <w:lang w:eastAsia="ko-KR"/>
        </w:rPr>
        <w:t>:</w:t>
      </w:r>
    </w:p>
    <w:p w14:paraId="4631CD7A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전남(0.51권), 강원(0.50권)</w:t>
      </w:r>
      <w:r>
        <w:rPr>
          <w:rFonts w:ascii="맑은 고딕" w:eastAsia="맑은 고딕" w:hAnsi="맑은 고딕"/>
          <w:b/>
          <w:sz w:val="20"/>
          <w:lang w:eastAsia="ko-KR"/>
        </w:rPr>
        <w:t>은 사서 확보율이 낮으면서 이용 활성화 지표도 낮은 수준을 기록했습니다. 인력 부족이 도서관 프로그램 기획에 미친 영향이 이용자들의 능동적인 대출 참여 감소로 이어졌을 가능성을 보여줍니다.</w:t>
      </w:r>
    </w:p>
    <w:p w14:paraId="7FA4AE7D" w14:textId="77777777" w:rsidR="00DF3DB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BC6E433" w14:textId="77777777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2F5597"/>
          <w:sz w:val="30"/>
          <w:lang w:eastAsia="ko-KR"/>
        </w:rPr>
        <w:lastRenderedPageBreak/>
        <w:t>7. 글로벌 주요국(OECD/IFLA) 공공도서관 지표 비교 및 한국의 위치</w:t>
      </w:r>
    </w:p>
    <w:p w14:paraId="482D5CDB" w14:textId="77777777" w:rsidR="00DF3DB8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대한민국의 공공도서관 인프라 및 사서 배치 수준을 국제 통계 지표와 비교하여 글로벌 관점에서의 위치를 분석했습니다.</w:t>
      </w:r>
    </w:p>
    <w:p w14:paraId="0F501FCB" w14:textId="77777777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5B9BD5"/>
          <w:sz w:val="24"/>
          <w:lang w:eastAsia="ko-KR"/>
        </w:rPr>
        <w:t>공공도서관 1관당 담당 인구 수 국제 비교</w:t>
      </w:r>
    </w:p>
    <w:p w14:paraId="0FE0673F" w14:textId="77777777" w:rsidR="00DF3DB8" w:rsidRDefault="00000000">
      <w:pPr>
        <w:jc w:val="center"/>
      </w:pPr>
      <w:r>
        <w:rPr>
          <w:noProof/>
        </w:rPr>
        <w:drawing>
          <wp:inline distT="0" distB="0" distL="0" distR="0" wp14:anchorId="7E56D9DE" wp14:editId="64F10385">
            <wp:extent cx="5303520" cy="26086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nationa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8DB7" w14:textId="77777777" w:rsidR="00DF3DB8" w:rsidRDefault="00000000">
      <w:pPr>
        <w:spacing w:after="240"/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19"/>
          <w:lang w:eastAsia="ko-KR"/>
        </w:rPr>
        <w:t>그림. 공공도서관 1관당 담당 인구 수 국제 비교</w:t>
      </w:r>
    </w:p>
    <w:p w14:paraId="377A774E" w14:textId="77777777" w:rsidR="00DF3DB8" w:rsidRDefault="00000000">
      <w:pPr>
        <w:keepNext/>
        <w:spacing w:before="280" w:after="120"/>
      </w:pPr>
      <w:r>
        <w:rPr>
          <w:rFonts w:ascii="맑은 고딕" w:eastAsia="맑은 고딕" w:hAnsi="맑은 고딕"/>
          <w:b/>
          <w:color w:val="5B9BD5"/>
          <w:sz w:val="24"/>
        </w:rPr>
        <w:t>주요 비교 지표</w:t>
      </w:r>
    </w:p>
    <w:p w14:paraId="703FAC4C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도서관 1관당 담당 인구 (접근성)</w:t>
      </w:r>
      <w:r>
        <w:rPr>
          <w:rFonts w:ascii="맑은 고딕" w:eastAsia="맑은 고딕" w:hAnsi="맑은 고딕"/>
          <w:b/>
          <w:sz w:val="20"/>
          <w:lang w:eastAsia="ko-KR"/>
        </w:rPr>
        <w:t>:</w:t>
      </w:r>
    </w:p>
    <w:p w14:paraId="55C1CBF4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대한민국은 도서관 1관당 </w:t>
      </w:r>
      <w:r>
        <w:rPr>
          <w:rFonts w:ascii="맑은 고딕" w:eastAsia="맑은 고딕" w:hAnsi="맑은 고딕"/>
          <w:b/>
          <w:sz w:val="20"/>
          <w:lang w:eastAsia="ko-KR"/>
        </w:rPr>
        <w:t>39,519명</w:t>
      </w:r>
      <w:r>
        <w:rPr>
          <w:rFonts w:ascii="맑은 고딕" w:eastAsia="맑은 고딕" w:hAnsi="맑은 고딕"/>
          <w:sz w:val="20"/>
          <w:lang w:eastAsia="ko-KR"/>
        </w:rPr>
        <w:t>의 인구를 담당하고 있어 주요 선진국 대비 서비스 접근 밀도가 낮은 편입니다.</w:t>
      </w:r>
    </w:p>
    <w:p w14:paraId="06BA42A9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독일(약 12,000명)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, </w:t>
      </w:r>
      <w:r>
        <w:rPr>
          <w:rFonts w:ascii="맑은 고딕" w:eastAsia="맑은 고딕" w:hAnsi="맑은 고딕"/>
          <w:sz w:val="20"/>
          <w:lang w:eastAsia="ko-KR"/>
        </w:rPr>
        <w:t>호주(약 15,000명)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는 물론 </w:t>
      </w:r>
      <w:r>
        <w:rPr>
          <w:rFonts w:ascii="맑은 고딕" w:eastAsia="맑은 고딕" w:hAnsi="맑은 고딕"/>
          <w:sz w:val="20"/>
          <w:lang w:eastAsia="ko-KR"/>
        </w:rPr>
        <w:t>일본(약 37,000명)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이나 </w:t>
      </w:r>
      <w:r>
        <w:rPr>
          <w:rFonts w:ascii="맑은 고딕" w:eastAsia="맑은 고딕" w:hAnsi="맑은 고딕"/>
          <w:sz w:val="20"/>
          <w:lang w:eastAsia="ko-KR"/>
        </w:rPr>
        <w:t>미국(약 36,000명)</w:t>
      </w:r>
      <w:r>
        <w:rPr>
          <w:rFonts w:ascii="맑은 고딕" w:eastAsia="맑은 고딕" w:hAnsi="맑은 고딕"/>
          <w:b/>
          <w:sz w:val="20"/>
          <w:lang w:eastAsia="ko-KR"/>
        </w:rPr>
        <w:t>보다도 1관당 담당 인구 수가 많습니다.</w:t>
      </w:r>
    </w:p>
    <w:p w14:paraId="329BF9E7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사서 1인당 서비스 인구 (인력 밀도)</w:t>
      </w:r>
      <w:r>
        <w:rPr>
          <w:rFonts w:ascii="맑은 고딕" w:eastAsia="맑은 고딕" w:hAnsi="맑은 고딕"/>
          <w:b/>
          <w:sz w:val="20"/>
          <w:lang w:eastAsia="ko-KR"/>
        </w:rPr>
        <w:t>:</w:t>
      </w:r>
    </w:p>
    <w:p w14:paraId="24CEE8B6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한국의 공식 정규직 사서 기준(6,072명) 사서 1인당 담당 인구는 </w:t>
      </w:r>
      <w:r>
        <w:rPr>
          <w:rFonts w:ascii="맑은 고딕" w:eastAsia="맑은 고딕" w:hAnsi="맑은 고딕"/>
          <w:b/>
          <w:sz w:val="20"/>
          <w:lang w:eastAsia="ko-KR"/>
        </w:rPr>
        <w:t>8,435명</w:t>
      </w:r>
      <w:r>
        <w:rPr>
          <w:rFonts w:ascii="맑은 고딕" w:eastAsia="맑은 고딕" w:hAnsi="맑은 고딕"/>
          <w:sz w:val="20"/>
          <w:lang w:eastAsia="ko-KR"/>
        </w:rPr>
        <w:t>에 달합니다. (자격 보유자 전체 기준 8,768명 매핑 시에도 약 5,800명 수준)</w:t>
      </w:r>
    </w:p>
    <w:p w14:paraId="30C26722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이는 미국의 </w:t>
      </w:r>
      <w:r>
        <w:rPr>
          <w:rFonts w:ascii="맑은 고딕" w:eastAsia="맑은 고딕" w:hAnsi="맑은 고딕"/>
          <w:b/>
          <w:sz w:val="20"/>
          <w:lang w:eastAsia="ko-KR"/>
        </w:rPr>
        <w:t>약 3,500 ~ 4,000명</w:t>
      </w:r>
      <w:r>
        <w:rPr>
          <w:rFonts w:ascii="맑은 고딕" w:eastAsia="맑은 고딕" w:hAnsi="맑은 고딕"/>
          <w:sz w:val="20"/>
          <w:lang w:eastAsia="ko-KR"/>
        </w:rPr>
        <w:t xml:space="preserve">, 일본의 </w:t>
      </w:r>
      <w:r>
        <w:rPr>
          <w:rFonts w:ascii="맑은 고딕" w:eastAsia="맑은 고딕" w:hAnsi="맑은 고딕"/>
          <w:b/>
          <w:sz w:val="20"/>
          <w:lang w:eastAsia="ko-KR"/>
        </w:rPr>
        <w:t>약 4,000 ~ 5,000명</w:t>
      </w:r>
      <w:r>
        <w:rPr>
          <w:rFonts w:ascii="맑은 고딕" w:eastAsia="맑은 고딕" w:hAnsi="맑은 고딕"/>
          <w:sz w:val="20"/>
          <w:lang w:eastAsia="ko-KR"/>
        </w:rPr>
        <w:t xml:space="preserve">, 유럽 주요국(독일, 북유럽 등)의 </w:t>
      </w:r>
      <w:r>
        <w:rPr>
          <w:rFonts w:ascii="맑은 고딕" w:eastAsia="맑은 고딕" w:hAnsi="맑은 고딕"/>
          <w:b/>
          <w:sz w:val="20"/>
          <w:lang w:eastAsia="ko-KR"/>
        </w:rPr>
        <w:t>1,500 ~ 2,500명</w:t>
      </w:r>
      <w:r>
        <w:rPr>
          <w:rFonts w:ascii="맑은 고딕" w:eastAsia="맑은 고딕" w:hAnsi="맑은 고딕"/>
          <w:sz w:val="20"/>
          <w:lang w:eastAsia="ko-KR"/>
        </w:rPr>
        <w:t xml:space="preserve"> 선에 비해 </w:t>
      </w:r>
      <w:r>
        <w:rPr>
          <w:rFonts w:ascii="맑은 고딕" w:eastAsia="맑은 고딕" w:hAnsi="맑은 고딕"/>
          <w:b/>
          <w:sz w:val="20"/>
          <w:lang w:eastAsia="ko-KR"/>
        </w:rPr>
        <w:t>사서 1인이 서비스해야 하는 대상 인구가 많은 편</w:t>
      </w:r>
      <w:r>
        <w:rPr>
          <w:rFonts w:ascii="맑은 고딕" w:eastAsia="맑은 고딕" w:hAnsi="맑은 고딕"/>
          <w:sz w:val="20"/>
          <w:lang w:eastAsia="ko-KR"/>
        </w:rPr>
        <w:t>입니다.</w:t>
      </w:r>
    </w:p>
    <w:p w14:paraId="2CFB551A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lastRenderedPageBreak/>
        <w:t>시사점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: 대한민국 공공도서관의 외형적 성장에도 불구하고, 글로벌 기준과 대조 시 </w:t>
      </w:r>
      <w:r>
        <w:rPr>
          <w:rFonts w:ascii="맑은 고딕" w:eastAsia="맑은 고딕" w:hAnsi="맑은 고딕"/>
          <w:sz w:val="20"/>
          <w:lang w:eastAsia="ko-KR"/>
        </w:rPr>
        <w:t>'상대적인 인프라 부족'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과 </w:t>
      </w:r>
      <w:r>
        <w:rPr>
          <w:rFonts w:ascii="맑은 고딕" w:eastAsia="맑은 고딕" w:hAnsi="맑은 고딕"/>
          <w:sz w:val="20"/>
          <w:lang w:eastAsia="ko-KR"/>
        </w:rPr>
        <w:t>'사서 1인당 부담해야 하는 인구의 조밀함'</w:t>
      </w:r>
      <w:r>
        <w:rPr>
          <w:rFonts w:ascii="맑은 고딕" w:eastAsia="맑은 고딕" w:hAnsi="맑은 고딕"/>
          <w:b/>
          <w:sz w:val="20"/>
          <w:lang w:eastAsia="ko-KR"/>
        </w:rPr>
        <w:t>이 작용하고 있어 장기적인 인력 확보 로드맵 수립이 검토되어야 합니다.</w:t>
      </w:r>
    </w:p>
    <w:p w14:paraId="40FC8071" w14:textId="77777777" w:rsidR="00DF3DB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1D83928" w14:textId="77777777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2F5597"/>
          <w:sz w:val="30"/>
          <w:lang w:eastAsia="ko-KR"/>
        </w:rPr>
        <w:lastRenderedPageBreak/>
        <w:t>8. 2024년 기준 사서 1인당 업무 부하 지표 (현장의 실제 업무 부담)</w:t>
      </w:r>
    </w:p>
    <w:p w14:paraId="4F157FA8" w14:textId="77777777" w:rsidR="00DF3DB8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사서 확보 비율의 양극화는 공공도서관 현장 사서들이 담당하는 실제 노동 강도와 부하의 불균형으로 직결됩니다.</w:t>
      </w:r>
    </w:p>
    <w:p w14:paraId="06CF3EDB" w14:textId="77777777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5B9BD5"/>
          <w:sz w:val="24"/>
          <w:lang w:eastAsia="ko-KR"/>
        </w:rPr>
        <w:t>사서 1인당 업무 부하 매트릭스</w:t>
      </w:r>
    </w:p>
    <w:p w14:paraId="57AAFD79" w14:textId="77777777" w:rsidR="00DF3DB8" w:rsidRDefault="00000000">
      <w:pPr>
        <w:jc w:val="center"/>
      </w:pPr>
      <w:r>
        <w:rPr>
          <w:noProof/>
        </w:rPr>
        <w:drawing>
          <wp:inline distT="0" distB="0" distL="0" distR="0" wp14:anchorId="0D20F87C" wp14:editId="44E9677E">
            <wp:extent cx="5303520" cy="31561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load_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E159" w14:textId="77777777" w:rsidR="00DF3DB8" w:rsidRDefault="00000000">
      <w:pPr>
        <w:spacing w:after="240"/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19"/>
          <w:lang w:eastAsia="ko-KR"/>
        </w:rPr>
        <w:t>그림. 2024년 시도별 사서 1인당 장서 관리 부담 vs 대출 업무량 관계도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DF3DB8" w14:paraId="71EB7E05" w14:textId="77777777">
        <w:trPr>
          <w:cantSplit/>
          <w:tblHeader/>
          <w:jc w:val="center"/>
        </w:trPr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33FDB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99C61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지역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50AA4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사서 수 (명)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A07A4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사서 1인당 담당 인구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7F902C" w14:textId="77777777" w:rsidR="00DF3DB8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  <w:lang w:eastAsia="ko-KR"/>
              </w:rPr>
              <w:t>사서 1인당 소장 도서 수 (권)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CA9910" w14:textId="77777777" w:rsidR="00DF3DB8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  <w:lang w:eastAsia="ko-KR"/>
              </w:rPr>
              <w:t>사서 1인당 연간 방문자 수 (명)</w:t>
            </w:r>
          </w:p>
        </w:tc>
        <w:tc>
          <w:tcPr>
            <w:tcW w:w="1337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5ED3AE" w14:textId="77777777" w:rsidR="00DF3DB8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  <w:lang w:eastAsia="ko-KR"/>
              </w:rPr>
              <w:t>사서 1인당 연간 대출 건수 (건)</w:t>
            </w:r>
          </w:p>
        </w:tc>
      </w:tr>
      <w:tr w:rsidR="00DF3DB8" w14:paraId="37F1D35A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4E6E6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EEC83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대전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842C5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181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A4F1B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7,951.1명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D92497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17,520.7권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5D700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31,022.7명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A0693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22,730.5건</w:t>
            </w:r>
          </w:p>
        </w:tc>
      </w:tr>
      <w:tr w:rsidR="00DF3DB8" w14:paraId="6C1C9468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45F22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67561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세종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5EE30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97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39987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4,027.7명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9A8A7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10,126.2권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BE8F0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15,963.9명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83032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22,201.8건</w:t>
            </w:r>
          </w:p>
        </w:tc>
      </w:tr>
      <w:tr w:rsidR="00DF3DB8" w14:paraId="4CD725AF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763E4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3F5A2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경기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72141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2,168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785C6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6,316.7명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7D331B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16,242.1권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1E774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30,745.7명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D31B9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22,028.1건</w:t>
            </w:r>
          </w:p>
        </w:tc>
      </w:tr>
      <w:tr w:rsidR="00DF3DB8" w14:paraId="6DB10EB3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CD87A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lastRenderedPageBreak/>
              <w:t>4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D9429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울산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DD8F7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143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D5FA4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7,678.7명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EEA5F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14,858.7권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62F05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34,092.2명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AA349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20,206.0건</w:t>
            </w:r>
          </w:p>
        </w:tc>
      </w:tr>
      <w:tr w:rsidR="00DF3DB8" w14:paraId="3E8825D4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8DD48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1FF1E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대구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8EF13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372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C9D3A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6,353.8명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CA934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14,195.4권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81C9B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24,063.2명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23412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19,187.8건</w:t>
            </w:r>
          </w:p>
        </w:tc>
      </w:tr>
      <w:tr w:rsidR="00DF3DB8" w14:paraId="00795377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1FFEA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77F3F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...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D78BF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21943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40DEC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AF1A0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85B4E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</w:tr>
      <w:tr w:rsidR="00DF3DB8" w14:paraId="1994D3DF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83BE6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13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2BEB1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인천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E6410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432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594616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6,993.1명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E2C20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12,158.5권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3BB44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24,376.2명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7F16A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13,981.9건</w:t>
            </w:r>
          </w:p>
        </w:tc>
      </w:tr>
      <w:tr w:rsidR="00DF3DB8" w14:paraId="6CBF99AF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90C542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14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EC7E7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강원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BCA76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265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6FAE4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5,727.4명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7EB88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19,232.7권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7A1D4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26,073.7명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C2583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13,076.8건</w:t>
            </w:r>
          </w:p>
        </w:tc>
      </w:tr>
      <w:tr w:rsidR="00DF3DB8" w14:paraId="076C13D0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77CF0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15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4D19B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전남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E0CF8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311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8681E0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5,751.8명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3156A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22,646.2권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D6FEB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25,294.3명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F5AFF4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12,948.1건</w:t>
            </w:r>
          </w:p>
        </w:tc>
      </w:tr>
      <w:tr w:rsidR="00DF3DB8" w14:paraId="17BB7689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40C2D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16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7EA4D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서울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87A36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2,085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95711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4,475.7명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1FD5F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7,931.9권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61674A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25,060.0명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C43895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12,892.8건</w:t>
            </w:r>
          </w:p>
        </w:tc>
      </w:tr>
      <w:tr w:rsidR="00DF3DB8" w14:paraId="21BC09C8" w14:textId="77777777">
        <w:trPr>
          <w:cantSplit/>
          <w:jc w:val="center"/>
        </w:trPr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BF276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17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579F1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전북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800FA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297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E6284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5,854.2명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A5049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17,596.5권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AED16D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18,635.8명</w:t>
            </w:r>
          </w:p>
        </w:tc>
        <w:tc>
          <w:tcPr>
            <w:tcW w:w="133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A52CFE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11,994.5건</w:t>
            </w:r>
          </w:p>
        </w:tc>
      </w:tr>
      <w:tr w:rsidR="00DF3DB8" w14:paraId="4A44A92B" w14:textId="77777777">
        <w:trPr>
          <w:cantSplit/>
          <w:jc w:val="center"/>
        </w:trPr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CFFAB9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-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D2667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전국 (평균)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B1EC93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8,768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CD9B38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5,849.0명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C888AF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14,186.2권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309D81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25,571.2명</w:t>
            </w:r>
          </w:p>
        </w:tc>
        <w:tc>
          <w:tcPr>
            <w:tcW w:w="1337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17487C" w14:textId="77777777" w:rsidR="00DF3DB8" w:rsidRDefault="00000000">
            <w:pPr>
              <w:jc w:val="center"/>
            </w:pPr>
            <w:r>
              <w:rPr>
                <w:rFonts w:ascii="맑은 고딕" w:eastAsia="맑은 고딕" w:hAnsi="맑은 고딕"/>
                <w:sz w:val="19"/>
              </w:rPr>
              <w:t>16,736.1건</w:t>
            </w:r>
          </w:p>
        </w:tc>
      </w:tr>
    </w:tbl>
    <w:p w14:paraId="471AB495" w14:textId="77777777" w:rsidR="00DF3DB8" w:rsidRDefault="00DF3DB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F3DB8" w14:paraId="4236190F" w14:textId="77777777">
        <w:trPr>
          <w:jc w:val="center"/>
        </w:trPr>
        <w:tc>
          <w:tcPr>
            <w:tcW w:w="9360" w:type="dxa"/>
            <w:tcBorders>
              <w:left w:val="single" w:sz="36" w:space="0" w:color="2F5597"/>
            </w:tcBorders>
            <w:shd w:val="clear" w:color="auto" w:fill="F2F7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8E896D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•  사서 1인당 담당 인구 및 소장 도서 수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는 2024년 말 시점 기준의 </w:t>
            </w: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정적(Snapshot) 지표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입니다.</w:t>
            </w:r>
          </w:p>
          <w:p w14:paraId="053AF783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•  연간 방문자 수 및 연간 대출 건수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는 2024년 1년 동안 누계 집계된 </w:t>
            </w: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기간 누적(Flow) 지표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입니다.</w:t>
            </w:r>
          </w:p>
        </w:tc>
      </w:tr>
    </w:tbl>
    <w:p w14:paraId="306C1E54" w14:textId="77777777" w:rsidR="00DF3DB8" w:rsidRDefault="00DF3DB8">
      <w:pPr>
        <w:rPr>
          <w:lang w:eastAsia="ko-KR"/>
        </w:rPr>
      </w:pPr>
    </w:p>
    <w:p w14:paraId="3ED45A1A" w14:textId="77777777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5B9BD5"/>
          <w:sz w:val="24"/>
          <w:lang w:eastAsia="ko-KR"/>
        </w:rPr>
        <w:lastRenderedPageBreak/>
        <w:t>서비스 제공형 vs 장서 관리형 업무 부담 분류</w:t>
      </w:r>
    </w:p>
    <w:p w14:paraId="73916C43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서비스 제공형 부담 (대출 및 대면 응대)</w:t>
      </w:r>
      <w:r>
        <w:rPr>
          <w:rFonts w:ascii="맑은 고딕" w:eastAsia="맑은 고딕" w:hAnsi="맑은 고딕"/>
          <w:b/>
          <w:sz w:val="20"/>
          <w:lang w:eastAsia="ko-KR"/>
        </w:rPr>
        <w:t>:</w:t>
      </w:r>
    </w:p>
    <w:p w14:paraId="2CF337DC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대전, 세종, 경기, 울산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지역은 사서 1인당 연간 대출 건수가 </w:t>
      </w:r>
      <w:r>
        <w:rPr>
          <w:rFonts w:ascii="맑은 고딕" w:eastAsia="맑은 고딕" w:hAnsi="맑은 고딕"/>
          <w:sz w:val="20"/>
          <w:lang w:eastAsia="ko-KR"/>
        </w:rPr>
        <w:t>2만 건을 초과</w:t>
      </w:r>
      <w:r>
        <w:rPr>
          <w:rFonts w:ascii="맑은 고딕" w:eastAsia="맑은 고딕" w:hAnsi="맑은 고딕"/>
          <w:b/>
          <w:sz w:val="20"/>
          <w:lang w:eastAsia="ko-KR"/>
        </w:rPr>
        <w:t>하여 대민 서비스 부하가 상대적으로 높습니다.</w:t>
      </w:r>
    </w:p>
    <w:p w14:paraId="09B2AD98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특히 </w:t>
      </w:r>
      <w:r>
        <w:rPr>
          <w:rFonts w:ascii="맑은 고딕" w:eastAsia="맑은 고딕" w:hAnsi="맑은 고딕"/>
          <w:b/>
          <w:sz w:val="20"/>
          <w:lang w:eastAsia="ko-KR"/>
        </w:rPr>
        <w:t>울산(34,092명)</w:t>
      </w:r>
      <w:r>
        <w:rPr>
          <w:rFonts w:ascii="맑은 고딕" w:eastAsia="맑은 고딕" w:hAnsi="맑은 고딕"/>
          <w:sz w:val="20"/>
          <w:lang w:eastAsia="ko-KR"/>
        </w:rPr>
        <w:t xml:space="preserve">과 </w:t>
      </w:r>
      <w:r>
        <w:rPr>
          <w:rFonts w:ascii="맑은 고딕" w:eastAsia="맑은 고딕" w:hAnsi="맑은 고딕"/>
          <w:b/>
          <w:sz w:val="20"/>
          <w:lang w:eastAsia="ko-KR"/>
        </w:rPr>
        <w:t>대전(31,023명)</w:t>
      </w:r>
      <w:r>
        <w:rPr>
          <w:rFonts w:ascii="맑은 고딕" w:eastAsia="맑은 고딕" w:hAnsi="맑은 고딕"/>
          <w:sz w:val="20"/>
          <w:lang w:eastAsia="ko-KR"/>
        </w:rPr>
        <w:t>은 사서 1인당 연간 대면 방문객 수가 3만 명을 초과하여 대면 서비스 빈도가 빈번한 편입니다.</w:t>
      </w:r>
    </w:p>
    <w:p w14:paraId="26BA5C50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장서 관리형 부담 (분류, 정리, 물리적 보관)</w:t>
      </w:r>
      <w:r>
        <w:rPr>
          <w:rFonts w:ascii="맑은 고딕" w:eastAsia="맑은 고딕" w:hAnsi="맑은 고딕"/>
          <w:b/>
          <w:sz w:val="20"/>
          <w:lang w:eastAsia="ko-KR"/>
        </w:rPr>
        <w:t>:</w:t>
      </w:r>
    </w:p>
    <w:p w14:paraId="56743676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전남(22,646권)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, </w:t>
      </w:r>
      <w:r>
        <w:rPr>
          <w:rFonts w:ascii="맑은 고딕" w:eastAsia="맑은 고딕" w:hAnsi="맑은 고딕"/>
          <w:sz w:val="20"/>
          <w:lang w:eastAsia="ko-KR"/>
        </w:rPr>
        <w:t>충남(21,282권)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, </w:t>
      </w:r>
      <w:r>
        <w:rPr>
          <w:rFonts w:ascii="맑은 고딕" w:eastAsia="맑은 고딕" w:hAnsi="맑은 고딕"/>
          <w:sz w:val="20"/>
          <w:lang w:eastAsia="ko-KR"/>
        </w:rPr>
        <w:t>충북(19,286권)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등은 사서 1인당 보유하는 장서량이 2만 권을 상회하여 전국 평균(14,186권)보다 높은 수준을 보여줍니다. 사서율이 낮은 지방 도 단위 사서들은 장서 관리 부담(신간 정리, 훼손 도서 보수 등)의 비중이 큽니다.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F3DB8" w14:paraId="520F7A7D" w14:textId="77777777">
        <w:trPr>
          <w:jc w:val="center"/>
        </w:trPr>
        <w:tc>
          <w:tcPr>
            <w:tcW w:w="9360" w:type="dxa"/>
            <w:tcBorders>
              <w:left w:val="single" w:sz="36" w:space="0" w:color="2F5597"/>
            </w:tcBorders>
            <w:shd w:val="clear" w:color="auto" w:fill="F2F7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5A3F0F" w14:textId="77777777" w:rsidR="00DF3DB8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특정 지자체 업무 부하 특이치(아웃라이어)에 대한 입체적 해석</w:t>
            </w:r>
          </w:p>
          <w:p w14:paraId="7831F564" w14:textId="77777777" w:rsidR="00DF3DB8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 xml:space="preserve">1. 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대전광역시 사서 1인당 연간 대출량 전국 1위 (22,730건)</w:t>
            </w: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:</w:t>
            </w:r>
          </w:p>
          <w:p w14:paraId="2FA00074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•  대전은 특별히 도서관 수(26개관) 대비 사서 확보율(45.76%)이 준수한 수준임에도 사서 1인당 대출량이 비정상적으로 높게 산출됩니다.</w:t>
            </w:r>
          </w:p>
          <w:p w14:paraId="283E3730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 xml:space="preserve">•  이는 대전시가 시 전역의 도서관을 하나로 묶는 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상호대차 서비스('상생 공동 대출망') 및 모바일 도서관 인프라를 타 광역 지자체 대비 선제적으로 고도화</w:t>
            </w: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했기 때문입니다. 즉, 시민들의 도서 대출 접근 장벽이 매우 낮아 순수 이용 실적과 활성화 수준이 극도로 팽창한 긍정적 형태의 '실적 과부하'로 분류할 수 있습니다.</w:t>
            </w:r>
          </w:p>
          <w:p w14:paraId="75D7E621" w14:textId="77777777" w:rsidR="00DF3DB8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 xml:space="preserve">2. 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울산광역시 사서 1인당 대면 방문객 전국 1위 (34,092명)</w:t>
            </w: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:</w:t>
            </w:r>
          </w:p>
          <w:p w14:paraId="76A47AF1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•  울산은 인근 부산(19,767명)이나 경남(22,403명)과 비교해도 1인당 대면 안내 업무 강도가 이상할 정도로 높게 형성되어 있습니다.</w:t>
            </w:r>
          </w:p>
          <w:p w14:paraId="1F0D729A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 xml:space="preserve">•  이는 울산의 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인프라 결핍 현상</w:t>
            </w: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 xml:space="preserve">에 기인합니다. 울산은 인구 110만 명 규모의 광역시이나 도서관 수가 단 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21개관</w:t>
            </w: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으로, 인구 규모가 유사한 광주(30개관), 대전(26개관)보다도 크게 부족합니다. 이로 인해 소수의 도서관에 방문 시민들이 초밀집하게 되고, 사서 수가 절대적으로 적어 사서 1인당 대면 서비스 로드가 왜곡될 수준으로 쏠리는 현상입니다.</w:t>
            </w:r>
          </w:p>
          <w:p w14:paraId="61F24BF2" w14:textId="77777777" w:rsidR="00DF3DB8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 xml:space="preserve">3. 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전라남도 사서 1인당 소장 장서량 전국 1위 (22,646권)</w:t>
            </w: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:</w:t>
            </w:r>
          </w:p>
          <w:p w14:paraId="27586020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•  전남의 사서 1인당 소장 도서 수는 대도시인 서울(7,932권)의 3배에 달하여 압도적인 물리적 노동 강도를 나타냅니다.</w:t>
            </w:r>
          </w:p>
          <w:p w14:paraId="046C83F8" w14:textId="77777777" w:rsidR="00DF3DB8" w:rsidRDefault="00000000">
            <w:pPr>
              <w:spacing w:before="40" w:after="40"/>
              <w:ind w:left="36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 xml:space="preserve">•  이는 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'인력 정체와 누적 장서의 부조화'</w:t>
            </w: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 xml:space="preserve">가 낳은 행정적 결함입니다. 전남은 사서 확보율이 전국 최하위(32.88%)로 신규 충원이 정체되어 있는 반면, 넓은 행정구역에 걸쳐 오랜 기간 77개 </w:t>
            </w: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lastRenderedPageBreak/>
              <w:t xml:space="preserve">도서관을 운영해 왔습니다. 매년 축적되어 쌓이는 물리적 도서 재고는 지속 증가하지만 이를 보관 및 분류·수선할 전문 인력이 극히 부족해, 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폐기되지 않은 도서 재고의 물리적 관리 의무가 소수의 사서에게 비정상적으로 과적</w:t>
            </w:r>
            <w:r>
              <w:rPr>
                <w:rFonts w:ascii="맑은 고딕" w:eastAsia="맑은 고딕" w:hAnsi="맑은 고딕"/>
                <w:color w:val="1F4E79"/>
                <w:sz w:val="20"/>
                <w:lang w:eastAsia="ko-KR"/>
              </w:rPr>
              <w:t>되는 행정 정체 현상을 띄고 있습니다.</w:t>
            </w:r>
          </w:p>
        </w:tc>
      </w:tr>
    </w:tbl>
    <w:p w14:paraId="36DAEC7F" w14:textId="77777777" w:rsidR="00DF3DB8" w:rsidRDefault="00DF3DB8">
      <w:pPr>
        <w:rPr>
          <w:lang w:eastAsia="ko-KR"/>
        </w:rPr>
      </w:pPr>
    </w:p>
    <w:p w14:paraId="07AF8ADF" w14:textId="77777777" w:rsidR="00DF3DB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DCD674" w14:textId="471BEE24" w:rsidR="001B0743" w:rsidRPr="001B0743" w:rsidRDefault="00000000">
      <w:pPr>
        <w:keepNext/>
        <w:spacing w:before="280" w:after="120"/>
        <w:rPr>
          <w:rFonts w:ascii="맑은 고딕" w:eastAsia="맑은 고딕" w:hAnsi="맑은 고딕" w:hint="eastAsia"/>
          <w:b/>
          <w:color w:val="2F5597"/>
          <w:sz w:val="30"/>
          <w:lang w:eastAsia="ko-KR"/>
        </w:rPr>
      </w:pPr>
      <w:r>
        <w:rPr>
          <w:rFonts w:ascii="맑은 고딕" w:eastAsia="맑은 고딕" w:hAnsi="맑은 고딕"/>
          <w:b/>
          <w:color w:val="2F5597"/>
          <w:sz w:val="30"/>
          <w:lang w:eastAsia="ko-KR"/>
        </w:rPr>
        <w:lastRenderedPageBreak/>
        <w:t>9. 종합 시사점 및 제언</w:t>
      </w:r>
    </w:p>
    <w:p w14:paraId="6DBBAE0B" w14:textId="77777777" w:rsidR="00DF3DB8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b/>
          <w:sz w:val="20"/>
          <w:lang w:eastAsia="ko-KR"/>
        </w:rPr>
        <w:t>지자체 도서관 평가 시 '정규 사서 배치율' 연계 가이드라인 강화</w:t>
      </w:r>
      <w:r>
        <w:rPr>
          <w:rFonts w:ascii="맑은 고딕" w:eastAsia="맑은 고딕" w:hAnsi="맑은 고딕"/>
          <w:sz w:val="20"/>
          <w:lang w:eastAsia="ko-KR"/>
        </w:rPr>
        <w:t>:</w:t>
      </w:r>
    </w:p>
    <w:p w14:paraId="5410BDED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현행 도서관법에 규정된 사서 배치 기준의 이행력을 높이기 위해, 지자체 합동평가 지표에 </w:t>
      </w:r>
      <w:r>
        <w:rPr>
          <w:rFonts w:ascii="맑은 고딕" w:eastAsia="맑은 고딕" w:hAnsi="맑은 고딕"/>
          <w:b/>
          <w:sz w:val="20"/>
          <w:lang w:eastAsia="ko-KR"/>
        </w:rPr>
        <w:t>'법정 사서 배치 충족률'의 연계 강화</w:t>
      </w:r>
      <w:r>
        <w:rPr>
          <w:rFonts w:ascii="맑은 고딕" w:eastAsia="맑은 고딕" w:hAnsi="맑은 고딕"/>
          <w:sz w:val="20"/>
          <w:lang w:eastAsia="ko-KR"/>
        </w:rPr>
        <w:t xml:space="preserve">를 검토해야 합니다. 특히 10년간 확보율이 상대적으로 정체된 </w:t>
      </w:r>
      <w:r>
        <w:rPr>
          <w:rFonts w:ascii="맑은 고딕" w:eastAsia="맑은 고딕" w:hAnsi="맑은 고딕"/>
          <w:b/>
          <w:sz w:val="20"/>
          <w:lang w:eastAsia="ko-KR"/>
        </w:rPr>
        <w:t>경북, 전남, 충북</w:t>
      </w:r>
      <w:r>
        <w:rPr>
          <w:rFonts w:ascii="맑은 고딕" w:eastAsia="맑은 고딕" w:hAnsi="맑은 고딕"/>
          <w:sz w:val="20"/>
          <w:lang w:eastAsia="ko-KR"/>
        </w:rPr>
        <w:t xml:space="preserve"> 등의 지자체에 적극적인 확보 방안이 요구됩니다.</w:t>
      </w:r>
    </w:p>
    <w:p w14:paraId="21531686" w14:textId="77777777" w:rsidR="00DF3DB8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2. </w:t>
      </w:r>
      <w:r>
        <w:rPr>
          <w:rFonts w:ascii="맑은 고딕" w:eastAsia="맑은 고딕" w:hAnsi="맑은 고딕"/>
          <w:b/>
          <w:sz w:val="20"/>
          <w:lang w:eastAsia="ko-KR"/>
        </w:rPr>
        <w:t>사서 1인당 예산 관리 업무가 높은 지자체의 행정 인력 지원</w:t>
      </w:r>
      <w:r>
        <w:rPr>
          <w:rFonts w:ascii="맑은 고딕" w:eastAsia="맑은 고딕" w:hAnsi="맑은 고딕"/>
          <w:sz w:val="20"/>
          <w:lang w:eastAsia="ko-KR"/>
        </w:rPr>
        <w:t>:</w:t>
      </w:r>
    </w:p>
    <w:p w14:paraId="0B93DBF7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사서 1인당 예산 행정 부담이 2.5억 원을 상회하는 지방 지자체의 경우, 사서들이 정보 서비스 기획에 집중할 수 있도록 회계 및 일반 행정 처리를 지원할 </w:t>
      </w:r>
      <w:r>
        <w:rPr>
          <w:rFonts w:ascii="맑은 고딕" w:eastAsia="맑은 고딕" w:hAnsi="맑은 고딕"/>
          <w:b/>
          <w:sz w:val="20"/>
          <w:lang w:eastAsia="ko-KR"/>
        </w:rPr>
        <w:t>실무 지원 인력</w:t>
      </w:r>
      <w:r>
        <w:rPr>
          <w:rFonts w:ascii="맑은 고딕" w:eastAsia="맑은 고딕" w:hAnsi="맑은 고딕"/>
          <w:sz w:val="20"/>
          <w:lang w:eastAsia="ko-KR"/>
        </w:rPr>
        <w:t>의 충원이 유용할 것입니다.</w:t>
      </w:r>
    </w:p>
    <w:p w14:paraId="426A3892" w14:textId="77777777" w:rsidR="00DF3DB8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3. </w:t>
      </w:r>
      <w:r>
        <w:rPr>
          <w:rFonts w:ascii="맑은 고딕" w:eastAsia="맑은 고딕" w:hAnsi="맑은 고딕"/>
          <w:b/>
          <w:sz w:val="20"/>
          <w:lang w:eastAsia="ko-KR"/>
        </w:rPr>
        <w:t>업무 특성에 따른 인프라 및 자동화 설계</w:t>
      </w:r>
      <w:r>
        <w:rPr>
          <w:rFonts w:ascii="맑은 고딕" w:eastAsia="맑은 고딕" w:hAnsi="맑은 고딕"/>
          <w:sz w:val="20"/>
          <w:lang w:eastAsia="ko-KR"/>
        </w:rPr>
        <w:t>:</w:t>
      </w:r>
    </w:p>
    <w:p w14:paraId="00090878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대민 및 대출 비중이 높은 대도시(대전, 경기 등)</w:t>
      </w:r>
      <w:r>
        <w:rPr>
          <w:rFonts w:ascii="맑은 고딕" w:eastAsia="맑은 고딕" w:hAnsi="맑은 고딕"/>
          <w:b/>
          <w:sz w:val="20"/>
          <w:lang w:eastAsia="ko-KR"/>
        </w:rPr>
        <w:t>: 무인 대출반납기 및 스마트 도서관 기기를 확충하여 단순 창구 업무를 조속히 자동화해야 합니다.</w:t>
      </w:r>
    </w:p>
    <w:p w14:paraId="75968562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장서 관리 비중이 높은 도 단위 지역(전남, 충남 등)</w:t>
      </w:r>
      <w:r>
        <w:rPr>
          <w:rFonts w:ascii="맑은 고딕" w:eastAsia="맑은 고딕" w:hAnsi="맑은 고딕"/>
          <w:b/>
          <w:sz w:val="20"/>
          <w:lang w:eastAsia="ko-KR"/>
        </w:rPr>
        <w:t>: RFID 장서 점검 시스템의 고도화와 관리 프로세스의 간소화를 통해 사서의 물리적 장서 관리 시간을 효과적으로 단축할 필요가 있습니다.</w:t>
      </w:r>
    </w:p>
    <w:p w14:paraId="6D294959" w14:textId="77777777" w:rsidR="001B0743" w:rsidRDefault="001B0743">
      <w:pPr>
        <w:rPr>
          <w:rFonts w:eastAsia="맑은 고딕"/>
          <w:lang w:eastAsia="ko-KR"/>
        </w:rPr>
      </w:pPr>
    </w:p>
    <w:p w14:paraId="06027035" w14:textId="256FFEAD" w:rsidR="001B0743" w:rsidRPr="001B0743" w:rsidRDefault="001B0743" w:rsidP="001B0743">
      <w:pPr>
        <w:keepNext/>
        <w:spacing w:before="280" w:after="120"/>
        <w:rPr>
          <w:rFonts w:ascii="맑은 고딕" w:eastAsia="맑은 고딕" w:hAnsi="맑은 고딕" w:hint="eastAsia"/>
          <w:b/>
          <w:color w:val="2F5597"/>
          <w:sz w:val="30"/>
          <w:lang w:eastAsia="ko-KR"/>
        </w:rPr>
      </w:pPr>
      <w:r>
        <w:rPr>
          <w:rFonts w:ascii="맑은 고딕" w:eastAsia="맑은 고딕" w:hAnsi="맑은 고딕"/>
          <w:b/>
          <w:color w:val="2F5597"/>
          <w:sz w:val="30"/>
          <w:lang w:eastAsia="ko-KR"/>
        </w:rPr>
        <w:t xml:space="preserve">10. </w:t>
      </w:r>
      <w:r>
        <w:rPr>
          <w:rFonts w:ascii="맑은 고딕" w:eastAsia="맑은 고딕" w:hAnsi="맑은 고딕" w:hint="eastAsia"/>
          <w:b/>
          <w:color w:val="2F5597"/>
          <w:sz w:val="30"/>
          <w:lang w:eastAsia="ko-KR"/>
        </w:rPr>
        <w:t>생성형 AI 활용 과정 및 보완점</w:t>
      </w:r>
    </w:p>
    <w:p w14:paraId="24E1A88D" w14:textId="77777777" w:rsidR="001B0743" w:rsidRDefault="001B0743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 처음 주제를 선정하고 자료를 탐색하는 과정에서 AI가 활용되었다. KOSIS 국가통계포털에서 수집 가능한 도서관 관련 자료의 목록을 생성하여 그 리스트에서 주제를 선정했다. 기본적으로 Google Antigravity를 </w:t>
      </w:r>
      <w:r>
        <w:rPr>
          <w:rFonts w:ascii="맑은 고딕" w:eastAsia="맑은 고딕" w:hAnsi="맑은 고딕" w:cs="맑은 고딕"/>
          <w:lang w:eastAsia="ko-KR"/>
        </w:rPr>
        <w:t>활용하여</w:t>
      </w:r>
      <w:r>
        <w:rPr>
          <w:rFonts w:ascii="맑은 고딕" w:eastAsia="맑은 고딕" w:hAnsi="맑은 고딕" w:cs="맑은 고딕" w:hint="eastAsia"/>
          <w:lang w:eastAsia="ko-KR"/>
        </w:rPr>
        <w:t xml:space="preserve"> 보고서를 작성했다. 통계포털에서 수집한 자료를 기반으로 보고서를 작성해달라고 했고, 첫 프롬프트는 </w:t>
      </w:r>
      <w:r>
        <w:rPr>
          <w:rFonts w:ascii="맑은 고딕" w:eastAsia="맑은 고딕" w:hAnsi="맑은 고딕" w:cs="맑은 고딕"/>
          <w:lang w:eastAsia="ko-KR"/>
        </w:rPr>
        <w:t>“</w:t>
      </w:r>
      <w:r w:rsidRPr="001B0743">
        <w:rPr>
          <w:rFonts w:ascii="맑은 고딕" w:eastAsia="맑은 고딕" w:hAnsi="맑은 고딕" w:cs="맑은 고딕" w:hint="eastAsia"/>
          <w:lang w:eastAsia="ko-KR"/>
        </w:rPr>
        <w:t>해당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폴더에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있는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파일을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분석해서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지역별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도서관의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전체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직원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대비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정규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사서</w:t>
      </w:r>
      <w:r w:rsidRPr="001B0743">
        <w:rPr>
          <w:rFonts w:ascii="맑은 고딕" w:eastAsia="맑은 고딕" w:hAnsi="맑은 고딕" w:cs="맑은 고딕"/>
          <w:lang w:eastAsia="ko-KR"/>
        </w:rPr>
        <w:t>(</w:t>
      </w:r>
      <w:r w:rsidRPr="001B0743">
        <w:rPr>
          <w:rFonts w:ascii="맑은 고딕" w:eastAsia="맑은 고딕" w:hAnsi="맑은 고딕" w:cs="맑은 고딕" w:hint="eastAsia"/>
          <w:lang w:eastAsia="ko-KR"/>
        </w:rPr>
        <w:t>사서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자격증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보유</w:t>
      </w:r>
      <w:r w:rsidRPr="001B0743">
        <w:rPr>
          <w:rFonts w:ascii="맑은 고딕" w:eastAsia="맑은 고딕" w:hAnsi="맑은 고딕" w:cs="맑은 고딕"/>
          <w:lang w:eastAsia="ko-KR"/>
        </w:rPr>
        <w:t xml:space="preserve">) </w:t>
      </w:r>
      <w:r w:rsidRPr="001B0743">
        <w:rPr>
          <w:rFonts w:ascii="맑은 고딕" w:eastAsia="맑은 고딕" w:hAnsi="맑은 고딕" w:cs="맑은 고딕" w:hint="eastAsia"/>
          <w:lang w:eastAsia="ko-KR"/>
        </w:rPr>
        <w:t>확보율을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분석하여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의미있는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지표를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산출한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보고서를</w:t>
      </w:r>
      <w:r w:rsidRPr="001B0743">
        <w:rPr>
          <w:rFonts w:ascii="맑은 고딕" w:eastAsia="맑은 고딕" w:hAnsi="맑은 고딕" w:cs="맑은 고딕"/>
          <w:lang w:eastAsia="ko-KR"/>
        </w:rPr>
        <w:t xml:space="preserve"> </w:t>
      </w:r>
      <w:r w:rsidRPr="001B0743">
        <w:rPr>
          <w:rFonts w:ascii="맑은 고딕" w:eastAsia="맑은 고딕" w:hAnsi="맑은 고딕" w:cs="맑은 고딕" w:hint="eastAsia"/>
          <w:lang w:eastAsia="ko-KR"/>
        </w:rPr>
        <w:t>작성해줘</w:t>
      </w:r>
      <w:r w:rsidRPr="001B0743">
        <w:rPr>
          <w:rFonts w:ascii="맑은 고딕" w:eastAsia="맑은 고딕" w:hAnsi="맑은 고딕" w:cs="맑은 고딕"/>
          <w:lang w:eastAsia="ko-KR"/>
        </w:rPr>
        <w:t>.</w:t>
      </w:r>
      <w:r>
        <w:rPr>
          <w:rFonts w:ascii="맑은 고딕" w:eastAsia="맑은 고딕" w:hAnsi="맑은 고딕" w:cs="맑은 고딕"/>
          <w:lang w:eastAsia="ko-KR"/>
        </w:rPr>
        <w:t>”</w:t>
      </w:r>
      <w:r>
        <w:rPr>
          <w:rFonts w:ascii="맑은 고딕" w:eastAsia="맑은 고딕" w:hAnsi="맑은 고딕" w:cs="맑은 고딕" w:hint="eastAsia"/>
          <w:lang w:eastAsia="ko-KR"/>
        </w:rPr>
        <w:t xml:space="preserve">였다. 처음으로 수집한 자료는 최근 5년간의 자료였는데, 보고서를 확인하는 과정에서 보다 의미있는 분석을 진행하기 위해 10년간의 자료로 변경했다. </w:t>
      </w:r>
    </w:p>
    <w:p w14:paraId="6C89EA85" w14:textId="77777777" w:rsidR="001E57FE" w:rsidRDefault="001B0743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 처음으로 만들어진 보고서는 내용이 부실했다. </w:t>
      </w:r>
      <w:r w:rsidR="001E57FE">
        <w:rPr>
          <w:rFonts w:ascii="맑은 고딕" w:eastAsia="맑은 고딕" w:hAnsi="맑은 고딕" w:cs="맑은 고딕" w:hint="eastAsia"/>
          <w:lang w:eastAsia="ko-KR"/>
        </w:rPr>
        <w:t xml:space="preserve">단순히 도서관의 평균 사서만 비교하여 통계적 비교만을 수행했다. 목차 6번과 7번을 작성하기 위해 자료를 추가 수집해달라고 부탁했고, Antigravity안에서 추가적인 자료를 수집하고 보고서를 작성할 수 있었다. </w:t>
      </w:r>
    </w:p>
    <w:p w14:paraId="01F6EAFA" w14:textId="70B92403" w:rsidR="001E57FE" w:rsidRPr="001B0743" w:rsidRDefault="001E57FE" w:rsidP="001E57FE">
      <w:pPr>
        <w:keepNext/>
        <w:spacing w:before="280" w:after="120"/>
        <w:rPr>
          <w:rFonts w:ascii="맑은 고딕" w:eastAsia="맑은 고딕" w:hAnsi="맑은 고딕" w:hint="eastAsia"/>
          <w:b/>
          <w:color w:val="2F5597"/>
          <w:sz w:val="30"/>
          <w:lang w:eastAsia="ko-KR"/>
        </w:rPr>
      </w:pPr>
      <w:r>
        <w:rPr>
          <w:rFonts w:ascii="맑은 고딕" w:eastAsia="맑은 고딕" w:hAnsi="맑은 고딕"/>
          <w:b/>
          <w:color w:val="2F5597"/>
          <w:sz w:val="30"/>
          <w:lang w:eastAsia="ko-KR"/>
        </w:rPr>
        <w:lastRenderedPageBreak/>
        <w:t>1</w:t>
      </w:r>
      <w:r w:rsidR="00CC1750">
        <w:rPr>
          <w:rFonts w:ascii="맑은 고딕" w:eastAsia="맑은 고딕" w:hAnsi="맑은 고딕" w:hint="eastAsia"/>
          <w:b/>
          <w:color w:val="2F5597"/>
          <w:sz w:val="30"/>
          <w:lang w:eastAsia="ko-KR"/>
        </w:rPr>
        <w:t>1</w:t>
      </w:r>
      <w:r>
        <w:rPr>
          <w:rFonts w:ascii="맑은 고딕" w:eastAsia="맑은 고딕" w:hAnsi="맑은 고딕"/>
          <w:b/>
          <w:color w:val="2F5597"/>
          <w:sz w:val="30"/>
          <w:lang w:eastAsia="ko-KR"/>
        </w:rPr>
        <w:t xml:space="preserve">. </w:t>
      </w:r>
      <w:r>
        <w:rPr>
          <w:rFonts w:ascii="맑은 고딕" w:eastAsia="맑은 고딕" w:hAnsi="맑은 고딕" w:hint="eastAsia"/>
          <w:b/>
          <w:color w:val="2F5597"/>
          <w:sz w:val="30"/>
          <w:lang w:eastAsia="ko-KR"/>
        </w:rPr>
        <w:t>최종 결론 및 느낀 점</w:t>
      </w:r>
    </w:p>
    <w:p w14:paraId="371AB3D3" w14:textId="77777777" w:rsidR="001E57FE" w:rsidRDefault="001E57FE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 이번 분석은 평소 교수님들이 말씀하시던 도서관 전문직 사서 부족 문제에서 시작되었다. 평소에 단순히 궁금증만 가진 상태로 찾아보지 않다가 이번 기말고사를 기회로 평소 궁금하던 자료를 수집하고 분석할 수 있었다. </w:t>
      </w:r>
    </w:p>
    <w:p w14:paraId="6A6C07F4" w14:textId="77777777" w:rsidR="00CC1750" w:rsidRDefault="001E57FE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 분석된 내용은 다소 충격적이었다. </w:t>
      </w:r>
      <w:r>
        <w:rPr>
          <w:rFonts w:ascii="맑은 고딕" w:eastAsia="맑은 고딕" w:hAnsi="맑은 고딕" w:cs="맑은 고딕" w:hint="eastAsia"/>
          <w:lang w:eastAsia="ko-KR"/>
        </w:rPr>
        <w:t>접하기 어려웠던</w:t>
      </w:r>
      <w:r>
        <w:rPr>
          <w:rFonts w:ascii="맑은 고딕" w:eastAsia="맑은 고딕" w:hAnsi="맑은 고딕" w:cs="맑은 고딕" w:hint="eastAsia"/>
          <w:lang w:eastAsia="ko-KR"/>
        </w:rPr>
        <w:t xml:space="preserve"> 실무와 관련된 내용, 사서의 업무량을 자료를 통해 확인할 수 있었는데 그 양이 생각보다 방대했다. 물론 1년을 기준으로 하였기에 지표가 높은 것이 당연하지만, 예상하던 수치보다 높다는 점은 사실이었다. </w:t>
      </w:r>
      <w:r w:rsidR="00CC1750">
        <w:rPr>
          <w:rFonts w:ascii="맑은 고딕" w:eastAsia="맑은 고딕" w:hAnsi="맑은 고딕" w:cs="맑은 고딕" w:hint="eastAsia"/>
          <w:lang w:eastAsia="ko-KR"/>
        </w:rPr>
        <w:t xml:space="preserve">수치들을 확인하며 도서관 환경에서 전문직 사서의 업무 부하 정도를 확인할 수 있었고, 보다 전문적인 서비스 제공을 위해 도서관 환경의 지속적이고 우상향적인 변화가 필요하다고 느꼈다. </w:t>
      </w:r>
    </w:p>
    <w:p w14:paraId="2C29C73A" w14:textId="6E33925C" w:rsidR="001B0743" w:rsidRPr="001B0743" w:rsidRDefault="00CC1750">
      <w:pPr>
        <w:rPr>
          <w:rFonts w:eastAsia="맑은 고딕"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 이번 학기는 변화하는 생성형 AI환경 속에서 AI리터러시를 기르고 AI를 효율적/효과적으로 다루는 방법에 대해 배우는 시간이었다. 실제로 일상 문제 및 학업 과정에서 수업시간동안 배운 내용을 많이 활용했고, 앞으로 변화하는 환경속에서 AI를 올바르게 사용하는 능력을 기를 수 있었다. 앞으로 도서관 환경에 나가 이용자들에게 AI리터러시를 교육하게 될 수 있는 문헌정보학 전공자로서 굉장히 유익하고 의미있는 한 학기를 보낼 수 있었다.</w:t>
      </w:r>
      <w:r w:rsidR="00000000">
        <w:rPr>
          <w:lang w:eastAsia="ko-KR"/>
        </w:rPr>
        <w:br w:type="page"/>
      </w:r>
    </w:p>
    <w:p w14:paraId="3E1DE399" w14:textId="7AEFBAB6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2F5597"/>
          <w:sz w:val="30"/>
          <w:lang w:eastAsia="ko-KR"/>
        </w:rPr>
        <w:lastRenderedPageBreak/>
        <w:t>1</w:t>
      </w:r>
      <w:r w:rsidR="00CC1750">
        <w:rPr>
          <w:rFonts w:ascii="맑은 고딕" w:eastAsia="맑은 고딕" w:hAnsi="맑은 고딕" w:hint="eastAsia"/>
          <w:b/>
          <w:color w:val="2F5597"/>
          <w:sz w:val="30"/>
          <w:lang w:eastAsia="ko-KR"/>
        </w:rPr>
        <w:t>2</w:t>
      </w:r>
      <w:r>
        <w:rPr>
          <w:rFonts w:ascii="맑은 고딕" w:eastAsia="맑은 고딕" w:hAnsi="맑은 고딕"/>
          <w:b/>
          <w:color w:val="2F5597"/>
          <w:sz w:val="30"/>
          <w:lang w:eastAsia="ko-KR"/>
        </w:rPr>
        <w:t>. 활용 통계 데이터 및 출처 정보</w:t>
      </w:r>
    </w:p>
    <w:p w14:paraId="1BB1374E" w14:textId="77777777" w:rsidR="00DF3DB8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본 분석 보고서는 아래의 공신력 있는 국가 공식 통계 자료 및 글로벌 공공 지표를 기반으로 작성되었습니다.</w:t>
      </w:r>
    </w:p>
    <w:p w14:paraId="78A37330" w14:textId="3B05BAFC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5B9BD5"/>
          <w:sz w:val="24"/>
          <w:lang w:eastAsia="ko-KR"/>
        </w:rPr>
        <w:t>1</w:t>
      </w:r>
      <w:r w:rsidR="00CC1750">
        <w:rPr>
          <w:rFonts w:ascii="맑은 고딕" w:eastAsia="맑은 고딕" w:hAnsi="맑은 고딕" w:hint="eastAsia"/>
          <w:b/>
          <w:color w:val="5B9BD5"/>
          <w:sz w:val="24"/>
          <w:lang w:eastAsia="ko-KR"/>
        </w:rPr>
        <w:t>2</w:t>
      </w:r>
      <w:r>
        <w:rPr>
          <w:rFonts w:ascii="맑은 고딕" w:eastAsia="맑은 고딕" w:hAnsi="맑은 고딕"/>
          <w:b/>
          <w:color w:val="5B9BD5"/>
          <w:sz w:val="24"/>
          <w:lang w:eastAsia="ko-KR"/>
        </w:rPr>
        <w:t>.1. 지역별 공공도서관 통계 (기본 데이터)</w:t>
      </w:r>
    </w:p>
    <w:p w14:paraId="3187000F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제공 기관</w:t>
      </w:r>
      <w:r>
        <w:rPr>
          <w:rFonts w:ascii="맑은 고딕" w:eastAsia="맑은 고딕" w:hAnsi="맑은 고딕"/>
          <w:b/>
          <w:sz w:val="20"/>
          <w:lang w:eastAsia="ko-KR"/>
        </w:rPr>
        <w:t>: 문화체육관광부 (기획조정실)</w:t>
      </w:r>
    </w:p>
    <w:p w14:paraId="231A1099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통계명</w:t>
      </w:r>
      <w:r>
        <w:rPr>
          <w:rFonts w:ascii="맑은 고딕" w:eastAsia="맑은 고딕" w:hAnsi="맑은 고딕"/>
          <w:b/>
          <w:sz w:val="20"/>
          <w:lang w:eastAsia="ko-KR"/>
        </w:rPr>
        <w:t>: 「전국도서관통계」 (공공도서관 부문)</w:t>
      </w:r>
    </w:p>
    <w:p w14:paraId="39FB8C8F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수집 경로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: </w:t>
      </w:r>
      <w:r>
        <w:rPr>
          <w:rFonts w:ascii="맑은 고딕" w:eastAsia="맑은 고딕" w:hAnsi="맑은 고딕"/>
          <w:sz w:val="20"/>
          <w:lang w:eastAsia="ko-KR"/>
        </w:rPr>
        <w:t>국가통계포털 KOSIS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(통계표ID: `DT_113_STBL_1028309`)</w:t>
      </w:r>
    </w:p>
    <w:p w14:paraId="024C0EAA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데이터 범위</w:t>
      </w:r>
      <w:r>
        <w:rPr>
          <w:rFonts w:ascii="맑은 고딕" w:eastAsia="맑은 고딕" w:hAnsi="맑은 고딕"/>
          <w:b/>
          <w:sz w:val="20"/>
          <w:lang w:eastAsia="ko-KR"/>
        </w:rPr>
        <w:t>: 2015년 ~ 2024년 (10개년) 시도별 공공도서관 운영 전반 지표</w:t>
      </w:r>
    </w:p>
    <w:p w14:paraId="3ADB3286" w14:textId="54987D6D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5B9BD5"/>
          <w:sz w:val="24"/>
          <w:lang w:eastAsia="ko-KR"/>
        </w:rPr>
        <w:t>1</w:t>
      </w:r>
      <w:r w:rsidR="00CC1750">
        <w:rPr>
          <w:rFonts w:ascii="맑은 고딕" w:eastAsia="맑은 고딕" w:hAnsi="맑은 고딕" w:hint="eastAsia"/>
          <w:b/>
          <w:color w:val="5B9BD5"/>
          <w:sz w:val="24"/>
          <w:lang w:eastAsia="ko-KR"/>
        </w:rPr>
        <w:t>2</w:t>
      </w:r>
      <w:r>
        <w:rPr>
          <w:rFonts w:ascii="맑은 고딕" w:eastAsia="맑은 고딕" w:hAnsi="맑은 고딕"/>
          <w:b/>
          <w:color w:val="5B9BD5"/>
          <w:sz w:val="24"/>
          <w:lang w:eastAsia="ko-KR"/>
        </w:rPr>
        <w:t>.2. 대한민국 지역별 인구 통계 (사서 1인당 담당 인구 산출용)</w:t>
      </w:r>
    </w:p>
    <w:p w14:paraId="062E2351" w14:textId="77777777" w:rsidR="00DF3DB8" w:rsidRDefault="00000000">
      <w:pPr>
        <w:pStyle w:val="a0"/>
        <w:spacing w:after="80"/>
      </w:pPr>
      <w:r>
        <w:rPr>
          <w:rFonts w:ascii="맑은 고딕" w:eastAsia="맑은 고딕" w:hAnsi="맑은 고딕"/>
          <w:sz w:val="20"/>
        </w:rPr>
        <w:t>제공 기관</w:t>
      </w:r>
      <w:r>
        <w:rPr>
          <w:rFonts w:ascii="맑은 고딕" w:eastAsia="맑은 고딕" w:hAnsi="맑은 고딕"/>
          <w:b/>
          <w:sz w:val="20"/>
        </w:rPr>
        <w:t>: 행정안전부</w:t>
      </w:r>
    </w:p>
    <w:p w14:paraId="330D7C5F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통계명</w:t>
      </w:r>
      <w:r>
        <w:rPr>
          <w:rFonts w:ascii="맑은 고딕" w:eastAsia="맑은 고딕" w:hAnsi="맑은 고딕"/>
          <w:b/>
          <w:sz w:val="20"/>
          <w:lang w:eastAsia="ko-KR"/>
        </w:rPr>
        <w:t>: 「주민등록 인구통계」 (연말 기준 현황)</w:t>
      </w:r>
    </w:p>
    <w:p w14:paraId="276906DB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수집 경로</w:t>
      </w:r>
      <w:r>
        <w:rPr>
          <w:rFonts w:ascii="맑은 고딕" w:eastAsia="맑은 고딕" w:hAnsi="맑은 고딕"/>
          <w:b/>
          <w:sz w:val="20"/>
          <w:lang w:eastAsia="ko-KR"/>
        </w:rPr>
        <w:t>: 행정안전부 주민등록 인구통계 시스템</w:t>
      </w:r>
    </w:p>
    <w:p w14:paraId="0338B7D5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데이터 범위</w:t>
      </w:r>
      <w:r>
        <w:rPr>
          <w:rFonts w:ascii="맑은 고딕" w:eastAsia="맑은 고딕" w:hAnsi="맑은 고딕"/>
          <w:b/>
          <w:sz w:val="20"/>
          <w:lang w:eastAsia="ko-KR"/>
        </w:rPr>
        <w:t>: 2024년 말 기준 전국 17개 시도별 주민등록인구 수</w:t>
      </w:r>
    </w:p>
    <w:p w14:paraId="31F129AA" w14:textId="0C0B39FE" w:rsidR="00DF3DB8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5B9BD5"/>
          <w:sz w:val="24"/>
          <w:lang w:eastAsia="ko-KR"/>
        </w:rPr>
        <w:t>1</w:t>
      </w:r>
      <w:r w:rsidR="00CC1750">
        <w:rPr>
          <w:rFonts w:ascii="맑은 고딕" w:eastAsia="맑은 고딕" w:hAnsi="맑은 고딕" w:hint="eastAsia"/>
          <w:b/>
          <w:color w:val="5B9BD5"/>
          <w:sz w:val="24"/>
          <w:lang w:eastAsia="ko-KR"/>
        </w:rPr>
        <w:t>2</w:t>
      </w:r>
      <w:r>
        <w:rPr>
          <w:rFonts w:ascii="맑은 고딕" w:eastAsia="맑은 고딕" w:hAnsi="맑은 고딕"/>
          <w:b/>
          <w:color w:val="5B9BD5"/>
          <w:sz w:val="24"/>
          <w:lang w:eastAsia="ko-KR"/>
        </w:rPr>
        <w:t>.3. 글로벌 주요국 공공도서관 현황 비교 지표</w:t>
      </w:r>
    </w:p>
    <w:p w14:paraId="0BD83CF3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제공 기관</w:t>
      </w:r>
      <w:r>
        <w:rPr>
          <w:rFonts w:ascii="맑은 고딕" w:eastAsia="맑은 고딕" w:hAnsi="맑은 고딕"/>
          <w:b/>
          <w:sz w:val="20"/>
          <w:lang w:eastAsia="ko-KR"/>
        </w:rPr>
        <w:t>: 국제도서관협회연맹 (IFLA)</w:t>
      </w:r>
    </w:p>
    <w:p w14:paraId="01A6E6C3" w14:textId="77777777" w:rsidR="00DF3DB8" w:rsidRDefault="00000000">
      <w:pPr>
        <w:pStyle w:val="a0"/>
        <w:spacing w:after="80"/>
      </w:pPr>
      <w:r>
        <w:rPr>
          <w:rFonts w:ascii="맑은 고딕" w:eastAsia="맑은 고딕" w:hAnsi="맑은 고딕"/>
          <w:sz w:val="20"/>
        </w:rPr>
        <w:t>통계명</w:t>
      </w:r>
      <w:r>
        <w:rPr>
          <w:rFonts w:ascii="맑은 고딕" w:eastAsia="맑은 고딕" w:hAnsi="맑은 고딕"/>
          <w:b/>
          <w:sz w:val="20"/>
        </w:rPr>
        <w:t>: 「Library Map of the World」 (Data Lab) 및 문화체육관광부 「국가도서관통계시스템 (LISLA)」 주요국 비교 통계</w:t>
      </w:r>
    </w:p>
    <w:p w14:paraId="7AEF67F4" w14:textId="77777777" w:rsidR="00DF3DB8" w:rsidRDefault="00000000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데이터 범위</w:t>
      </w:r>
      <w:r>
        <w:rPr>
          <w:rFonts w:ascii="맑은 고딕" w:eastAsia="맑은 고딕" w:hAnsi="맑은 고딕"/>
          <w:b/>
          <w:sz w:val="20"/>
          <w:lang w:eastAsia="ko-KR"/>
        </w:rPr>
        <w:t>: 2024년 실적 기준 주요국(미국, 일본, 독일, 호주 등) 공공도서관 1관당 담당 인구 및 사서 배치 수준</w:t>
      </w:r>
    </w:p>
    <w:sectPr w:rsidR="00DF3DB8" w:rsidSect="00034616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E0077" w14:textId="77777777" w:rsidR="00E75131" w:rsidRDefault="00E75131">
      <w:pPr>
        <w:spacing w:after="0" w:line="240" w:lineRule="auto"/>
      </w:pPr>
      <w:r>
        <w:separator/>
      </w:r>
    </w:p>
  </w:endnote>
  <w:endnote w:type="continuationSeparator" w:id="0">
    <w:p w14:paraId="04200190" w14:textId="77777777" w:rsidR="00E75131" w:rsidRDefault="00E75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379B9" w14:textId="77777777" w:rsidR="00DF3DB8" w:rsidRDefault="00000000">
    <w:pPr>
      <w:pStyle w:val="a6"/>
      <w:jc w:val="right"/>
      <w:rPr>
        <w:lang w:eastAsia="ko-KR"/>
      </w:rPr>
    </w:pPr>
    <w:r>
      <w:rPr>
        <w:rFonts w:ascii="맑은 고딕" w:eastAsia="맑은 고딕" w:hAnsi="맑은 고딕"/>
        <w:color w:val="7F7F7F"/>
        <w:sz w:val="17"/>
        <w:lang w:eastAsia="ko-KR"/>
      </w:rPr>
      <w:t>지역별 공공도서관 사서 확보율 분석 보고서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8D3FF" w14:textId="77777777" w:rsidR="00E75131" w:rsidRDefault="00E75131">
      <w:pPr>
        <w:spacing w:after="0" w:line="240" w:lineRule="auto"/>
      </w:pPr>
      <w:r>
        <w:separator/>
      </w:r>
    </w:p>
  </w:footnote>
  <w:footnote w:type="continuationSeparator" w:id="0">
    <w:p w14:paraId="20B8528E" w14:textId="77777777" w:rsidR="00E75131" w:rsidRDefault="00E751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331780">
    <w:abstractNumId w:val="8"/>
  </w:num>
  <w:num w:numId="2" w16cid:durableId="549655">
    <w:abstractNumId w:val="6"/>
  </w:num>
  <w:num w:numId="3" w16cid:durableId="1241669717">
    <w:abstractNumId w:val="5"/>
  </w:num>
  <w:num w:numId="4" w16cid:durableId="948044793">
    <w:abstractNumId w:val="4"/>
  </w:num>
  <w:num w:numId="5" w16cid:durableId="758671448">
    <w:abstractNumId w:val="7"/>
  </w:num>
  <w:num w:numId="6" w16cid:durableId="1891841732">
    <w:abstractNumId w:val="3"/>
  </w:num>
  <w:num w:numId="7" w16cid:durableId="47724247">
    <w:abstractNumId w:val="2"/>
  </w:num>
  <w:num w:numId="8" w16cid:durableId="116728618">
    <w:abstractNumId w:val="1"/>
  </w:num>
  <w:num w:numId="9" w16cid:durableId="74121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426"/>
    <w:rsid w:val="0015074B"/>
    <w:rsid w:val="001B0743"/>
    <w:rsid w:val="001E57FE"/>
    <w:rsid w:val="0029639D"/>
    <w:rsid w:val="00326F90"/>
    <w:rsid w:val="00AA1D8D"/>
    <w:rsid w:val="00B47730"/>
    <w:rsid w:val="00CB0664"/>
    <w:rsid w:val="00CC1750"/>
    <w:rsid w:val="00DF3DB8"/>
    <w:rsid w:val="00E751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6D56F"/>
  <w14:defaultImageDpi w14:val="300"/>
  <w15:docId w15:val="{7BB75482-47C6-4C79-A600-79DC837E6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22</Pages>
  <Words>1828</Words>
  <Characters>10420</Characters>
  <Application>Microsoft Office Word</Application>
  <DocSecurity>0</DocSecurity>
  <Lines>86</Lines>
  <Paragraphs>24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2026-06-19T02:56:00Z</dcterms:modified>
  <cp:category/>
</cp:coreProperties>
</file>