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p>
    <w:p>
      <w:pPr>
        <w:spacing w:after="60"/>
        <w:jc w:val="center"/>
      </w:pPr>
      <w:r>
        <w:rPr>
          <w:rFonts w:ascii="Arial" w:cs="Arial" w:eastAsia="Arial" w:hAnsi="Arial"/>
          <w:color w:val="857861"/>
          <w:sz w:val="72"/>
          <w:szCs w:val="72"/>
        </w:rPr>
        <w:t xml:space="preserve">Nouvel</w:t>
      </w:r>
    </w:p>
    <w:p>
      <w:pPr>
        <w:spacing w:after="60"/>
        <w:jc w:val="center"/>
      </w:pPr>
      <w:r>
        <w:rPr>
          <w:rFonts w:ascii="Arial" w:cs="Arial" w:eastAsia="Arial" w:hAnsi="Arial"/>
          <w:color w:val="2C2C2A"/>
          <w:sz w:val="28"/>
          <w:szCs w:val="28"/>
        </w:rPr>
        <w:t xml:space="preserve">Interaction Design Specifications</w:t>
      </w:r>
    </w:p>
    <w:p>
      <w:pPr>
        <w:spacing w:after="60"/>
      </w:pPr>
    </w:p>
    <w:p>
      <w:pPr>
        <w:spacing w:after="60"/>
        <w:jc w:val="center"/>
      </w:pPr>
      <w:r>
        <w:rPr>
          <w:rFonts w:ascii="Arial" w:cs="Arial" w:eastAsia="Arial" w:hAnsi="Arial"/>
          <w:color w:val="C4B89A"/>
          <w:sz w:val="22"/>
          <w:szCs w:val="22"/>
        </w:rPr>
        <w:t xml:space="preserve">Phase 1 MVP  —  Beautiful Moments</w:t>
      </w:r>
    </w:p>
    <w:p>
      <w:pPr>
        <w:spacing w:after="60"/>
        <w:jc w:val="center"/>
      </w:pPr>
      <w:r>
        <w:rPr>
          <w:rFonts w:ascii="Arial" w:cs="Arial" w:eastAsia="Arial" w:hAnsi="Arial"/>
          <w:color w:val="C4B89A"/>
          <w:sz w:val="20"/>
          <w:szCs w:val="20"/>
        </w:rPr>
        <w:t xml:space="preserve">June 2026</w:t>
      </w:r>
    </w:p>
    <w:p>
      <w:pPr>
        <w:spacing w:after="400"/>
      </w:pPr>
    </w:p>
    <w:p>
      <w:pPr>
        <w:pBdr>
          <w:bottom w:val="single" w:color="EDE8DE" w:sz="6" w:space="1"/>
        </w:pBdr>
        <w:spacing w:after="280" w:before="280"/>
      </w:pPr>
    </w:p>
    <w:p>
      <w:pPr>
        <w:spacing w:after="160" w:before="440"/>
      </w:pPr>
      <w:r>
        <w:rPr>
          <w:rFonts w:ascii="Arial" w:cs="Arial" w:eastAsia="Arial" w:hAnsi="Arial"/>
          <w:b/>
          <w:bCs/>
          <w:color w:val="2C2C2A"/>
          <w:sz w:val="32"/>
          <w:szCs w:val="32"/>
        </w:rPr>
        <w:t xml:space="preserve">Overview</w:t>
      </w:r>
    </w:p>
    <w:p>
      <w:pPr>
        <w:spacing w:after="100"/>
        <w:jc w:val="left"/>
      </w:pPr>
      <w:r>
        <w:rPr>
          <w:rFonts w:ascii="Arial" w:cs="Arial" w:eastAsia="Arial" w:hAnsi="Arial"/>
          <w:b w:val="false"/>
          <w:bCs w:val="false"/>
          <w:color w:val="2C2C2A"/>
          <w:sz w:val="22"/>
          <w:szCs w:val="22"/>
        </w:rPr>
        <w:t xml:space="preserve">This document specifies 5 key micro-interactions and animations that give Nouvel a premium, emotionally resonant feel from day one. These are not decorative — each interaction serves a specific UX purpose: reducing cognitive load, building anticipation, rewarding behavior, or creating focus.</w:t>
      </w:r>
    </w:p>
    <w:p>
      <w:pPr>
        <w:spacing w:after="80"/>
      </w:pPr>
    </w:p>
    <w:p>
      <w:pPr>
        <w:spacing w:after="100"/>
        <w:jc w:val="left"/>
      </w:pPr>
      <w:r>
        <w:rPr>
          <w:rFonts w:ascii="Arial" w:cs="Arial" w:eastAsia="Arial" w:hAnsi="Arial"/>
          <w:b w:val="false"/>
          <w:bCs w:val="false"/>
          <w:color w:val="2C2C2A"/>
          <w:sz w:val="22"/>
          <w:szCs w:val="22"/>
        </w:rPr>
        <w:t xml:space="preserve">All animations must respect the device accessibility setting for reduced motion. When “Reduce Motion” is enabled, replace all movement-based animations with a simple 300ms opacity fade.</w:t>
      </w:r>
    </w:p>
    <w:p>
      <w:pPr>
        <w:spacing w:after="80"/>
      </w:pPr>
    </w:p>
    <w:p>
      <w:pPr>
        <w:spacing w:after="40" w:before="160"/>
      </w:pPr>
      <w:r>
        <w:rPr>
          <w:rFonts w:ascii="Arial" w:cs="Arial" w:eastAsia="Arial" w:hAnsi="Arial"/>
          <w:b/>
          <w:bCs/>
          <w:color w:val="857861"/>
          <w:sz w:val="18"/>
          <w:szCs w:val="18"/>
        </w:rPr>
        <w:t xml:space="preserve">BRAND COLOR REFERENCE</w:t>
      </w:r>
    </w:p>
    <w:p>
      <w:pPr>
        <w:spacing w:after="100"/>
        <w:jc w:val="left"/>
      </w:pPr>
      <w:r>
        <w:rPr>
          <w:rFonts w:ascii="Arial" w:cs="Arial" w:eastAsia="Arial" w:hAnsi="Arial"/>
          <w:b w:val="false"/>
          <w:bCs w:val="false"/>
          <w:color w:val="2C2C2A"/>
          <w:sz w:val="22"/>
          <w:szCs w:val="22"/>
        </w:rPr>
        <w:t xml:space="preserve">Gold (primary accent)       #857861</w:t>
      </w:r>
    </w:p>
    <w:p>
      <w:pPr>
        <w:spacing w:after="100"/>
        <w:jc w:val="left"/>
      </w:pPr>
      <w:r>
        <w:rPr>
          <w:rFonts w:ascii="Arial" w:cs="Arial" w:eastAsia="Arial" w:hAnsi="Arial"/>
          <w:b w:val="false"/>
          <w:bCs w:val="false"/>
          <w:color w:val="2C2C2A"/>
          <w:sz w:val="22"/>
          <w:szCs w:val="22"/>
        </w:rPr>
        <w:t xml:space="preserve">Cream (background)          #FAF7F2</w:t>
      </w:r>
    </w:p>
    <w:p>
      <w:pPr>
        <w:spacing w:after="100"/>
        <w:jc w:val="left"/>
      </w:pPr>
      <w:r>
        <w:rPr>
          <w:rFonts w:ascii="Arial" w:cs="Arial" w:eastAsia="Arial" w:hAnsi="Arial"/>
          <w:b w:val="false"/>
          <w:bCs w:val="false"/>
          <w:color w:val="2C2C2A"/>
          <w:sz w:val="22"/>
          <w:szCs w:val="22"/>
        </w:rPr>
        <w:t xml:space="preserve">Soft beige (UI surfaces)    #EDE8DE</w:t>
      </w:r>
    </w:p>
    <w:p>
      <w:pPr>
        <w:spacing w:after="100"/>
        <w:jc w:val="left"/>
      </w:pPr>
      <w:r>
        <w:rPr>
          <w:rFonts w:ascii="Arial" w:cs="Arial" w:eastAsia="Arial" w:hAnsi="Arial"/>
          <w:b w:val="false"/>
          <w:bCs w:val="false"/>
          <w:color w:val="2C2C2A"/>
          <w:sz w:val="22"/>
          <w:szCs w:val="22"/>
        </w:rPr>
        <w:t xml:space="preserve">Taupe (borders/dividers)    #C4B89A</w:t>
      </w:r>
    </w:p>
    <w:p>
      <w:pPr>
        <w:spacing w:after="100"/>
        <w:jc w:val="left"/>
      </w:pPr>
      <w:r>
        <w:rPr>
          <w:rFonts w:ascii="Arial" w:cs="Arial" w:eastAsia="Arial" w:hAnsi="Arial"/>
          <w:b w:val="false"/>
          <w:bCs w:val="false"/>
          <w:color w:val="2C2C2A"/>
          <w:sz w:val="22"/>
          <w:szCs w:val="22"/>
        </w:rPr>
        <w:t xml:space="preserve">Charcoal (primary text)     #2C2C2A</w:t>
      </w:r>
    </w:p>
    <w:p>
      <w:pPr>
        <w:pBdr>
          <w:bottom w:val="single" w:color="EDE8DE" w:sz="6" w:space="1"/>
        </w:pBdr>
        <w:spacing w:after="280" w:before="280"/>
      </w:pPr>
    </w:p>
    <w:p>
      <w:pPr>
        <w:spacing w:after="120" w:before="360"/>
      </w:pPr>
      <w:r>
        <w:rPr>
          <w:rFonts w:ascii="Arial" w:cs="Arial" w:eastAsia="Arial" w:hAnsi="Arial"/>
          <w:b/>
          <w:bCs/>
          <w:color w:val="857861"/>
          <w:sz w:val="28"/>
          <w:szCs w:val="28"/>
        </w:rPr>
        <w:t xml:space="preserve">01  ✨  Question Reveal  —  Onboarding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100"/>
              <w:left w:type="dxa" w:w="200"/>
              <w:bottom w:type="dxa" w:w="100"/>
              <w:right w:type="dxa" w:w="200"/>
            </w:tcMar>
          </w:tcPr>
          <w:p>
            <w:r>
              <w:rPr>
                <w:rFonts w:ascii="Arial" w:cs="Arial" w:eastAsia="Arial" w:hAnsi="Arial"/>
                <w:b/>
                <w:bCs/>
                <w:color w:val="857861"/>
                <w:sz w:val="19"/>
                <w:szCs w:val="19"/>
              </w:rPr>
              <w:t xml:space="preserve">⚡ Triggers on:   </w:t>
            </w:r>
            <w:r>
              <w:rPr>
                <w:rFonts w:ascii="Arial" w:cs="Arial" w:eastAsia="Arial" w:hAnsi="Arial"/>
                <w:color w:val="2C2C2A"/>
                <w:sz w:val="19"/>
                <w:szCs w:val="19"/>
              </w:rPr>
              <w:t xml:space="preserve">User lands on each new onboarding question screen</w:t>
            </w:r>
          </w:p>
        </w:tc>
      </w:tr>
    </w:tbl>
    <w:p>
      <w:pPr>
        <w:spacing w:after="140"/>
      </w:pPr>
    </w:p>
    <w:p>
      <w:pPr>
        <w:spacing w:after="100"/>
        <w:jc w:val="left"/>
      </w:pPr>
      <w:r>
        <w:rPr>
          <w:rFonts w:ascii="Arial" w:cs="Arial" w:eastAsia="Arial" w:hAnsi="Arial"/>
          <w:b w:val="false"/>
          <w:bCs w:val="false"/>
          <w:color w:val="2C2C2A"/>
          <w:sz w:val="22"/>
          <w:szCs w:val="22"/>
        </w:rPr>
        <w:t xml:space="preserve">Each assessment question enters with a soft fade-up animation. Answer options stagger in one by one, creating a gentle rhythm that feels guided and intentional — never rushed or overwhelming. The progress bar fills smoothly to show forward momentum.</w:t>
      </w:r>
    </w:p>
    <w:p>
      <w:pPr>
        <w:spacing w:after="80"/>
      </w:pPr>
    </w:p>
    <w:p>
      <w:pPr>
        <w:spacing w:after="40" w:before="160"/>
      </w:pPr>
      <w:r>
        <w:rPr>
          <w:rFonts w:ascii="Arial" w:cs="Arial" w:eastAsia="Arial" w:hAnsi="Arial"/>
          <w:b/>
          <w:bCs/>
          <w:color w:val="857861"/>
          <w:sz w:val="18"/>
          <w:szCs w:val="18"/>
        </w:rPr>
        <w:t xml:space="preserve">ANIMATION SPECIFICATION</w:t>
      </w:r>
    </w:p>
    <w:p>
      <w:pPr>
        <w:pStyle w:val="ListParagraph"/>
        <w:numPr>
          <w:ilvl w:val="0"/>
          <w:numId w:val="2"/>
        </w:numPr>
        <w:spacing w:after="60"/>
      </w:pPr>
      <w:r>
        <w:rPr>
          <w:rFonts w:ascii="Arial" w:cs="Arial" w:eastAsia="Arial" w:hAnsi="Arial"/>
          <w:color w:val="2C2C2A"/>
          <w:sz w:val="21"/>
          <w:szCs w:val="21"/>
        </w:rPr>
        <w:t xml:space="preserve">Progress bar fills with a smooth ease transition</w:t>
      </w:r>
    </w:p>
    <w:p>
      <w:pPr>
        <w:pStyle w:val="ListParagraph"/>
        <w:numPr>
          <w:ilvl w:val="0"/>
          <w:numId w:val="2"/>
        </w:numPr>
        <w:spacing w:after="60"/>
      </w:pPr>
      <w:r>
        <w:rPr>
          <w:rFonts w:ascii="Arial" w:cs="Arial" w:eastAsia="Arial" w:hAnsi="Arial"/>
          <w:color w:val="2C2C2A"/>
          <w:sz w:val="21"/>
          <w:szCs w:val="21"/>
        </w:rPr>
        <w:t xml:space="preserve">“Question X of 10” counter fades up (delay: 100ms)</w:t>
      </w:r>
    </w:p>
    <w:p>
      <w:pPr>
        <w:pStyle w:val="ListParagraph"/>
        <w:numPr>
          <w:ilvl w:val="0"/>
          <w:numId w:val="2"/>
        </w:numPr>
        <w:spacing w:after="60"/>
      </w:pPr>
      <w:r>
        <w:rPr>
          <w:rFonts w:ascii="Arial" w:cs="Arial" w:eastAsia="Arial" w:hAnsi="Arial"/>
          <w:color w:val="2C2C2A"/>
          <w:sz w:val="21"/>
          <w:szCs w:val="21"/>
        </w:rPr>
        <w:t xml:space="preserve">Question text fades up from 10px below (delay: 200ms)</w:t>
      </w:r>
    </w:p>
    <w:p>
      <w:pPr>
        <w:pStyle w:val="ListParagraph"/>
        <w:numPr>
          <w:ilvl w:val="0"/>
          <w:numId w:val="2"/>
        </w:numPr>
        <w:spacing w:after="60"/>
      </w:pPr>
      <w:r>
        <w:rPr>
          <w:rFonts w:ascii="Arial" w:cs="Arial" w:eastAsia="Arial" w:hAnsi="Arial"/>
          <w:color w:val="2C2C2A"/>
          <w:sz w:val="21"/>
          <w:szCs w:val="21"/>
        </w:rPr>
        <w:t xml:space="preserve">Answer option 1 fades up (delay: 300ms)</w:t>
      </w:r>
    </w:p>
    <w:p>
      <w:pPr>
        <w:pStyle w:val="ListParagraph"/>
        <w:numPr>
          <w:ilvl w:val="0"/>
          <w:numId w:val="2"/>
        </w:numPr>
        <w:spacing w:after="60"/>
      </w:pPr>
      <w:r>
        <w:rPr>
          <w:rFonts w:ascii="Arial" w:cs="Arial" w:eastAsia="Arial" w:hAnsi="Arial"/>
          <w:color w:val="2C2C2A"/>
          <w:sz w:val="21"/>
          <w:szCs w:val="21"/>
        </w:rPr>
        <w:t xml:space="preserve">Answer option 2 fades up (delay: 420ms)</w:t>
      </w:r>
    </w:p>
    <w:p>
      <w:pPr>
        <w:pStyle w:val="ListParagraph"/>
        <w:numPr>
          <w:ilvl w:val="0"/>
          <w:numId w:val="2"/>
        </w:numPr>
        <w:spacing w:after="60"/>
      </w:pPr>
      <w:r>
        <w:rPr>
          <w:rFonts w:ascii="Arial" w:cs="Arial" w:eastAsia="Arial" w:hAnsi="Arial"/>
          <w:color w:val="2C2C2A"/>
          <w:sz w:val="21"/>
          <w:szCs w:val="21"/>
        </w:rPr>
        <w:t xml:space="preserve">Answer option 3 fades up (delay: 540ms)</w:t>
      </w:r>
    </w:p>
    <w:p>
      <w:pPr>
        <w:pStyle w:val="ListParagraph"/>
        <w:numPr>
          <w:ilvl w:val="0"/>
          <w:numId w:val="2"/>
        </w:numPr>
        <w:spacing w:after="60"/>
      </w:pPr>
      <w:r>
        <w:rPr>
          <w:rFonts w:ascii="Arial" w:cs="Arial" w:eastAsia="Arial" w:hAnsi="Arial"/>
          <w:color w:val="2C2C2A"/>
          <w:sz w:val="21"/>
          <w:szCs w:val="21"/>
        </w:rPr>
        <w:t xml:space="preserve">Answer option 4 fades up (delay: 660ms)</w:t>
      </w:r>
    </w:p>
    <w:p>
      <w:pPr>
        <w:pStyle w:val="ListParagraph"/>
        <w:numPr>
          <w:ilvl w:val="0"/>
          <w:numId w:val="2"/>
        </w:numPr>
        <w:spacing w:after="60"/>
      </w:pPr>
      <w:r>
        <w:rPr>
          <w:rFonts w:ascii="Arial" w:cs="Arial" w:eastAsia="Arial" w:hAnsi="Arial"/>
          <w:color w:val="2C2C2A"/>
          <w:sz w:val="21"/>
          <w:szCs w:val="21"/>
        </w:rPr>
        <w:t xml:space="preserve">Duration per element: 400ms with ease curve</w:t>
      </w:r>
    </w:p>
    <w:p>
      <w:pPr>
        <w:pStyle w:val="ListParagraph"/>
        <w:numPr>
          <w:ilvl w:val="0"/>
          <w:numId w:val="2"/>
        </w:numPr>
        <w:spacing w:after="60"/>
      </w:pPr>
      <w:r>
        <w:rPr>
          <w:rFonts w:ascii="Arial" w:cs="Arial" w:eastAsia="Arial" w:hAnsi="Arial"/>
          <w:color w:val="2C2C2A"/>
          <w:sz w:val="21"/>
          <w:szCs w:val="21"/>
        </w:rPr>
        <w:t xml:space="preserve">Fill mode: both — holds start and end state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80"/>
              <w:left w:type="dxa" w:w="200"/>
              <w:bottom w:type="dxa" w:w="8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Reanimated 2 withTiming() + withDelay() for each element. Easing.out(Easing.ease). Set useNativeDriver: true on opacity and translateY only.</w:t>
            </w:r>
          </w:p>
        </w:tc>
      </w:tr>
    </w:tbl>
    <w:p>
      <w:pPr>
        <w:pBdr>
          <w:bottom w:val="single" w:color="EDE8DE" w:sz="6" w:space="1"/>
        </w:pBdr>
        <w:spacing w:after="280" w:before="280"/>
      </w:pPr>
    </w:p>
    <w:p>
      <w:pPr>
        <w:spacing w:after="120" w:before="360"/>
      </w:pPr>
      <w:r>
        <w:rPr>
          <w:rFonts w:ascii="Arial" w:cs="Arial" w:eastAsia="Arial" w:hAnsi="Arial"/>
          <w:b/>
          <w:bCs/>
          <w:color w:val="857861"/>
          <w:sz w:val="28"/>
          <w:szCs w:val="28"/>
        </w:rPr>
        <w:t xml:space="preserve">02  🌟  Focus Area Reveal  —  Discovery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100"/>
              <w:left w:type="dxa" w:w="200"/>
              <w:bottom w:type="dxa" w:w="100"/>
              <w:right w:type="dxa" w:w="200"/>
            </w:tcMar>
          </w:tcPr>
          <w:p>
            <w:r>
              <w:rPr>
                <w:rFonts w:ascii="Arial" w:cs="Arial" w:eastAsia="Arial" w:hAnsi="Arial"/>
                <w:b/>
                <w:bCs/>
                <w:color w:val="857861"/>
                <w:sz w:val="19"/>
                <w:szCs w:val="19"/>
              </w:rPr>
              <w:t xml:space="preserve">⚡ Triggers on:   </w:t>
            </w:r>
            <w:r>
              <w:rPr>
                <w:rFonts w:ascii="Arial" w:cs="Arial" w:eastAsia="Arial" w:hAnsi="Arial"/>
                <w:color w:val="2C2C2A"/>
                <w:sz w:val="19"/>
                <w:szCs w:val="19"/>
              </w:rPr>
              <w:t xml:space="preserve">User completes all 10 onboarding questions</w:t>
            </w:r>
          </w:p>
        </w:tc>
      </w:tr>
    </w:tbl>
    <w:p>
      <w:pPr>
        <w:spacing w:after="140"/>
      </w:pPr>
    </w:p>
    <w:p>
      <w:pPr>
        <w:spacing w:after="100"/>
        <w:jc w:val="left"/>
      </w:pPr>
      <w:r>
        <w:rPr>
          <w:rFonts w:ascii="Arial" w:cs="Arial" w:eastAsia="Arial" w:hAnsi="Arial"/>
          <w:b w:val="false"/>
          <w:bCs w:val="false"/>
          <w:color w:val="2C2C2A"/>
          <w:sz w:val="22"/>
          <w:szCs w:val="22"/>
        </w:rPr>
        <w:t xml:space="preserve">The user’s top 3 personalized focus areas flip into view one by one — like turning over cards to discover what’s inside. The staggered timing builds anticipation and makes the result feel earned, not just displayed. Each card reveals an emoji, area title, and sub-description.</w:t>
      </w:r>
    </w:p>
    <w:p>
      <w:pPr>
        <w:spacing w:after="80"/>
      </w:pPr>
    </w:p>
    <w:p>
      <w:pPr>
        <w:spacing w:after="40" w:before="160"/>
      </w:pPr>
      <w:r>
        <w:rPr>
          <w:rFonts w:ascii="Arial" w:cs="Arial" w:eastAsia="Arial" w:hAnsi="Arial"/>
          <w:b/>
          <w:bCs/>
          <w:color w:val="857861"/>
          <w:sz w:val="18"/>
          <w:szCs w:val="18"/>
        </w:rPr>
        <w:t xml:space="preserve">ANIMATION SPECIFICATION</w:t>
      </w:r>
    </w:p>
    <w:p>
      <w:pPr>
        <w:pStyle w:val="ListParagraph"/>
        <w:numPr>
          <w:ilvl w:val="0"/>
          <w:numId w:val="2"/>
        </w:numPr>
        <w:spacing w:after="60"/>
      </w:pPr>
      <w:r>
        <w:rPr>
          <w:rFonts w:ascii="Arial" w:cs="Arial" w:eastAsia="Arial" w:hAnsi="Arial"/>
          <w:color w:val="2C2C2A"/>
          <w:sz w:val="21"/>
          <w:szCs w:val="21"/>
        </w:rPr>
        <w:t xml:space="preserve">“Your focus areas” header fades up (delay: 0ms)</w:t>
      </w:r>
    </w:p>
    <w:p>
      <w:pPr>
        <w:pStyle w:val="ListParagraph"/>
        <w:numPr>
          <w:ilvl w:val="0"/>
          <w:numId w:val="2"/>
        </w:numPr>
        <w:spacing w:after="60"/>
      </w:pPr>
      <w:r>
        <w:rPr>
          <w:rFonts w:ascii="Arial" w:cs="Arial" w:eastAsia="Arial" w:hAnsi="Arial"/>
          <w:color w:val="2C2C2A"/>
          <w:sz w:val="21"/>
          <w:szCs w:val="21"/>
        </w:rPr>
        <w:t xml:space="preserve">“Based on your answers” sub-header fades up (delay: 100ms)</w:t>
      </w:r>
    </w:p>
    <w:p>
      <w:pPr>
        <w:pStyle w:val="ListParagraph"/>
        <w:numPr>
          <w:ilvl w:val="0"/>
          <w:numId w:val="2"/>
        </w:numPr>
        <w:spacing w:after="60"/>
      </w:pPr>
      <w:r>
        <w:rPr>
          <w:rFonts w:ascii="Arial" w:cs="Arial" w:eastAsia="Arial" w:hAnsi="Arial"/>
          <w:color w:val="2C2C2A"/>
          <w:sz w:val="21"/>
          <w:szCs w:val="21"/>
        </w:rPr>
        <w:t xml:space="preserve">Card 1 flips in on Y-axis with perspective (delay: 200ms)</w:t>
      </w:r>
    </w:p>
    <w:p>
      <w:pPr>
        <w:pStyle w:val="ListParagraph"/>
        <w:numPr>
          <w:ilvl w:val="0"/>
          <w:numId w:val="2"/>
        </w:numPr>
        <w:spacing w:after="60"/>
      </w:pPr>
      <w:r>
        <w:rPr>
          <w:rFonts w:ascii="Arial" w:cs="Arial" w:eastAsia="Arial" w:hAnsi="Arial"/>
          <w:color w:val="2C2C2A"/>
          <w:sz w:val="21"/>
          <w:szCs w:val="21"/>
        </w:rPr>
        <w:t xml:space="preserve">Card 2 flips in on Y-axis with perspective (delay: 420ms)</w:t>
      </w:r>
    </w:p>
    <w:p>
      <w:pPr>
        <w:pStyle w:val="ListParagraph"/>
        <w:numPr>
          <w:ilvl w:val="0"/>
          <w:numId w:val="2"/>
        </w:numPr>
        <w:spacing w:after="60"/>
      </w:pPr>
      <w:r>
        <w:rPr>
          <w:rFonts w:ascii="Arial" w:cs="Arial" w:eastAsia="Arial" w:hAnsi="Arial"/>
          <w:color w:val="2C2C2A"/>
          <w:sz w:val="21"/>
          <w:szCs w:val="21"/>
        </w:rPr>
        <w:t xml:space="preserve">Card 3 flips in on Y-axis with perspective (delay: 640ms)</w:t>
      </w:r>
    </w:p>
    <w:p>
      <w:pPr>
        <w:pStyle w:val="ListParagraph"/>
        <w:numPr>
          <w:ilvl w:val="0"/>
          <w:numId w:val="2"/>
        </w:numPr>
        <w:spacing w:after="60"/>
      </w:pPr>
      <w:r>
        <w:rPr>
          <w:rFonts w:ascii="Arial" w:cs="Arial" w:eastAsia="Arial" w:hAnsi="Arial"/>
          <w:color w:val="2C2C2A"/>
          <w:sz w:val="21"/>
          <w:szCs w:val="21"/>
        </w:rPr>
        <w:t xml:space="preserve">CTA button “Begin your journey →” fades up (delay: 900ms)</w:t>
      </w:r>
    </w:p>
    <w:p>
      <w:pPr>
        <w:pStyle w:val="ListParagraph"/>
        <w:numPr>
          <w:ilvl w:val="0"/>
          <w:numId w:val="2"/>
        </w:numPr>
        <w:spacing w:after="60"/>
      </w:pPr>
      <w:r>
        <w:rPr>
          <w:rFonts w:ascii="Arial" w:cs="Arial" w:eastAsia="Arial" w:hAnsi="Arial"/>
          <w:color w:val="2C2C2A"/>
          <w:sz w:val="21"/>
          <w:szCs w:val="21"/>
        </w:rPr>
        <w:t xml:space="preserve">Flip duration: 500ms, ease-in-out</w:t>
      </w:r>
    </w:p>
    <w:p>
      <w:pPr>
        <w:pStyle w:val="ListParagraph"/>
        <w:numPr>
          <w:ilvl w:val="0"/>
          <w:numId w:val="2"/>
        </w:numPr>
        <w:spacing w:after="60"/>
      </w:pPr>
      <w:r>
        <w:rPr>
          <w:rFonts w:ascii="Arial" w:cs="Arial" w:eastAsia="Arial" w:hAnsi="Arial"/>
          <w:color w:val="2C2C2A"/>
          <w:sz w:val="21"/>
          <w:szCs w:val="21"/>
        </w:rPr>
        <w:t xml:space="preserve">Perspective: 300px for natural depth</w:t>
      </w:r>
    </w:p>
    <w:p>
      <w:pPr>
        <w:pStyle w:val="ListParagraph"/>
        <w:numPr>
          <w:ilvl w:val="0"/>
          <w:numId w:val="2"/>
        </w:numPr>
        <w:spacing w:after="60"/>
      </w:pPr>
      <w:r>
        <w:rPr>
          <w:rFonts w:ascii="Arial" w:cs="Arial" w:eastAsia="Arial" w:hAnsi="Arial"/>
          <w:color w:val="2C2C2A"/>
          <w:sz w:val="21"/>
          <w:szCs w:val="21"/>
        </w:rPr>
        <w:t xml:space="preserve">Transform origin: left center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80"/>
              <w:left w:type="dxa" w:w="200"/>
              <w:bottom w:type="dxa" w:w="8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Reanimated rotateY from -80deg to 0deg inside a perspective transform. Wrap each card in Animated.View with a perspective prop. Chain with withDelay().</w:t>
            </w:r>
          </w:p>
        </w:tc>
      </w:tr>
    </w:tbl>
    <w:p>
      <w:pPr>
        <w:pBdr>
          <w:bottom w:val="single" w:color="EDE8DE" w:sz="6" w:space="1"/>
        </w:pBdr>
        <w:spacing w:after="280" w:before="280"/>
      </w:pPr>
    </w:p>
    <w:p>
      <w:pPr>
        <w:spacing w:after="120" w:before="360"/>
      </w:pPr>
      <w:r>
        <w:rPr>
          <w:rFonts w:ascii="Arial" w:cs="Arial" w:eastAsia="Arial" w:hAnsi="Arial"/>
          <w:b/>
          <w:bCs/>
          <w:color w:val="857861"/>
          <w:sz w:val="28"/>
          <w:szCs w:val="28"/>
        </w:rPr>
        <w:t xml:space="preserve">03  🖋️  Writing Focus Mode  —  Journal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100"/>
              <w:left w:type="dxa" w:w="200"/>
              <w:bottom w:type="dxa" w:w="100"/>
              <w:right w:type="dxa" w:w="200"/>
            </w:tcMar>
          </w:tcPr>
          <w:p>
            <w:r>
              <w:rPr>
                <w:rFonts w:ascii="Arial" w:cs="Arial" w:eastAsia="Arial" w:hAnsi="Arial"/>
                <w:b/>
                <w:bCs/>
                <w:color w:val="857861"/>
                <w:sz w:val="19"/>
                <w:szCs w:val="19"/>
              </w:rPr>
              <w:t xml:space="preserve">⚡ Triggers on:   </w:t>
            </w:r>
            <w:r>
              <w:rPr>
                <w:rFonts w:ascii="Arial" w:cs="Arial" w:eastAsia="Arial" w:hAnsi="Arial"/>
                <w:color w:val="2C2C2A"/>
                <w:sz w:val="19"/>
                <w:szCs w:val="19"/>
              </w:rPr>
              <w:t xml:space="preserve">User begins typing in the journal entry text field</w:t>
            </w:r>
          </w:p>
        </w:tc>
      </w:tr>
    </w:tbl>
    <w:p>
      <w:pPr>
        <w:spacing w:after="140"/>
      </w:pPr>
    </w:p>
    <w:p>
      <w:pPr>
        <w:spacing w:after="100"/>
        <w:jc w:val="left"/>
      </w:pPr>
      <w:r>
        <w:rPr>
          <w:rFonts w:ascii="Arial" w:cs="Arial" w:eastAsia="Arial" w:hAnsi="Arial"/>
          <w:b w:val="false"/>
          <w:bCs w:val="false"/>
          <w:color w:val="2C2C2A"/>
          <w:sz w:val="22"/>
          <w:szCs w:val="22"/>
        </w:rPr>
        <w:t xml:space="preserve">The moment the user starts writing (after approx. 20 characters), the top navigation bar slides away upward, the daily prompt fades out, and the bottom nav slides away downward. The writing space expands naturally to fill the full screen — an intimate, distraction-free sanctuary for personal reflection. All UI elements restore when the keyboard is dismissed.</w:t>
      </w:r>
    </w:p>
    <w:p>
      <w:pPr>
        <w:spacing w:after="80"/>
      </w:pPr>
    </w:p>
    <w:p>
      <w:pPr>
        <w:spacing w:after="40" w:before="160"/>
      </w:pPr>
      <w:r>
        <w:rPr>
          <w:rFonts w:ascii="Arial" w:cs="Arial" w:eastAsia="Arial" w:hAnsi="Arial"/>
          <w:b/>
          <w:bCs/>
          <w:color w:val="857861"/>
          <w:sz w:val="18"/>
          <w:szCs w:val="18"/>
        </w:rPr>
        <w:t xml:space="preserve">ANIMATION SPECIFICATION</w:t>
      </w:r>
    </w:p>
    <w:p>
      <w:pPr>
        <w:pStyle w:val="ListParagraph"/>
        <w:numPr>
          <w:ilvl w:val="0"/>
          <w:numId w:val="2"/>
        </w:numPr>
        <w:spacing w:after="60"/>
      </w:pPr>
      <w:r>
        <w:rPr>
          <w:rFonts w:ascii="Arial" w:cs="Arial" w:eastAsia="Arial" w:hAnsi="Arial"/>
          <w:color w:val="2C2C2A"/>
          <w:sz w:val="21"/>
          <w:szCs w:val="21"/>
        </w:rPr>
        <w:t xml:space="preserve">Trigger fires after 20 characters have been typed</w:t>
      </w:r>
    </w:p>
    <w:p>
      <w:pPr>
        <w:pStyle w:val="ListParagraph"/>
        <w:numPr>
          <w:ilvl w:val="0"/>
          <w:numId w:val="2"/>
        </w:numPr>
        <w:spacing w:after="60"/>
      </w:pPr>
      <w:r>
        <w:rPr>
          <w:rFonts w:ascii="Arial" w:cs="Arial" w:eastAsia="Arial" w:hAnsi="Arial"/>
          <w:color w:val="2C2C2A"/>
          <w:sz w:val="21"/>
          <w:szCs w:val="21"/>
        </w:rPr>
        <w:t xml:space="preserve">Top header: fades to opacity 0 + slides up 8px (duration: 650ms)</w:t>
      </w:r>
    </w:p>
    <w:p>
      <w:pPr>
        <w:pStyle w:val="ListParagraph"/>
        <w:numPr>
          <w:ilvl w:val="0"/>
          <w:numId w:val="2"/>
        </w:numPr>
        <w:spacing w:after="60"/>
      </w:pPr>
      <w:r>
        <w:rPr>
          <w:rFonts w:ascii="Arial" w:cs="Arial" w:eastAsia="Arial" w:hAnsi="Arial"/>
          <w:color w:val="2C2C2A"/>
          <w:sz w:val="21"/>
          <w:szCs w:val="21"/>
        </w:rPr>
        <w:t xml:space="preserve">Daily prompt area: fades to opacity 0 only (duration: 650ms)</w:t>
      </w:r>
    </w:p>
    <w:p>
      <w:pPr>
        <w:pStyle w:val="ListParagraph"/>
        <w:numPr>
          <w:ilvl w:val="0"/>
          <w:numId w:val="2"/>
        </w:numPr>
        <w:spacing w:after="60"/>
      </w:pPr>
      <w:r>
        <w:rPr>
          <w:rFonts w:ascii="Arial" w:cs="Arial" w:eastAsia="Arial" w:hAnsi="Arial"/>
          <w:color w:val="2C2C2A"/>
          <w:sz w:val="21"/>
          <w:szCs w:val="21"/>
        </w:rPr>
        <w:t xml:space="preserve">Bottom nav: fades to opacity 0 + slides down 8px (duration: 650ms)</w:t>
      </w:r>
    </w:p>
    <w:p>
      <w:pPr>
        <w:pStyle w:val="ListParagraph"/>
        <w:numPr>
          <w:ilvl w:val="0"/>
          <w:numId w:val="2"/>
        </w:numPr>
        <w:spacing w:after="60"/>
      </w:pPr>
      <w:r>
        <w:rPr>
          <w:rFonts w:ascii="Arial" w:cs="Arial" w:eastAsia="Arial" w:hAnsi="Arial"/>
          <w:color w:val="2C2C2A"/>
          <w:sz w:val="21"/>
          <w:szCs w:val="21"/>
        </w:rPr>
        <w:t xml:space="preserve">All three transitions run simultaneously with ease-in-out easing</w:t>
      </w:r>
    </w:p>
    <w:p>
      <w:pPr>
        <w:pStyle w:val="ListParagraph"/>
        <w:numPr>
          <w:ilvl w:val="0"/>
          <w:numId w:val="2"/>
        </w:numPr>
        <w:spacing w:after="60"/>
      </w:pPr>
      <w:r>
        <w:rPr>
          <w:rFonts w:ascii="Arial" w:cs="Arial" w:eastAsia="Arial" w:hAnsi="Arial"/>
          <w:color w:val="2C2C2A"/>
          <w:sz w:val="21"/>
          <w:szCs w:val="21"/>
        </w:rPr>
        <w:t xml:space="preserve">Reverse / restore: triggered on keyboard dismiss or TextInput blur</w:t>
      </w:r>
    </w:p>
    <w:p>
      <w:pPr>
        <w:pStyle w:val="ListParagraph"/>
        <w:numPr>
          <w:ilvl w:val="0"/>
          <w:numId w:val="2"/>
        </w:numPr>
        <w:spacing w:after="60"/>
      </w:pPr>
      <w:r>
        <w:rPr>
          <w:rFonts w:ascii="Arial" w:cs="Arial" w:eastAsia="Arial" w:hAnsi="Arial"/>
          <w:color w:val="2C2C2A"/>
          <w:sz w:val="21"/>
          <w:szCs w:val="21"/>
        </w:rPr>
        <w:t xml:space="preserve">Text cursor: 1.5px wide, Nouvel Gold (#857861), blinking at 1s step-end</w:t>
      </w:r>
    </w:p>
    <w:p>
      <w:pPr>
        <w:pStyle w:val="ListParagraph"/>
        <w:numPr>
          <w:ilvl w:val="0"/>
          <w:numId w:val="2"/>
        </w:numPr>
        <w:spacing w:after="60"/>
      </w:pPr>
      <w:r>
        <w:rPr>
          <w:rFonts w:ascii="Arial" w:cs="Arial" w:eastAsia="Arial" w:hAnsi="Arial"/>
          <w:color w:val="2C2C2A"/>
          <w:sz w:val="21"/>
          <w:szCs w:val="21"/>
        </w:rPr>
        <w:t xml:space="preserve">Journal font: Georgia serif, 15pt, line-height 1.7, Charcoal color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80"/>
              <w:left w:type="dxa" w:w="200"/>
              <w:bottom w:type="dxa" w:w="8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Track character count in state. On count &gt;= 20 trigger Animated.parallel() on three Animated.Values (headerOpacity, navOpacity, promptOpacity). Use KeyboardAvoidingView + Keyboard listener for restore.</w:t>
            </w:r>
          </w:p>
        </w:tc>
      </w:tr>
    </w:tbl>
    <w:p>
      <w:pPr>
        <w:pBdr>
          <w:bottom w:val="single" w:color="EDE8DE" w:sz="6" w:space="1"/>
        </w:pBdr>
        <w:spacing w:after="280" w:before="280"/>
      </w:pPr>
    </w:p>
    <w:p>
      <w:pPr>
        <w:spacing w:after="120" w:before="360"/>
      </w:pPr>
      <w:r>
        <w:rPr>
          <w:rFonts w:ascii="Arial" w:cs="Arial" w:eastAsia="Arial" w:hAnsi="Arial"/>
          <w:b/>
          <w:bCs/>
          <w:color w:val="857861"/>
          <w:sz w:val="28"/>
          <w:szCs w:val="28"/>
        </w:rPr>
        <w:t xml:space="preserve">04  💛  Golden Save Moment  —  Save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100"/>
              <w:left w:type="dxa" w:w="200"/>
              <w:bottom w:type="dxa" w:w="100"/>
              <w:right w:type="dxa" w:w="200"/>
            </w:tcMar>
          </w:tcPr>
          <w:p>
            <w:r>
              <w:rPr>
                <w:rFonts w:ascii="Arial" w:cs="Arial" w:eastAsia="Arial" w:hAnsi="Arial"/>
                <w:b/>
                <w:bCs/>
                <w:color w:val="857861"/>
                <w:sz w:val="19"/>
                <w:szCs w:val="19"/>
              </w:rPr>
              <w:t xml:space="preserve">⚡ Triggers on:   </w:t>
            </w:r>
            <w:r>
              <w:rPr>
                <w:rFonts w:ascii="Arial" w:cs="Arial" w:eastAsia="Arial" w:hAnsi="Arial"/>
                <w:color w:val="2C2C2A"/>
                <w:sz w:val="19"/>
                <w:szCs w:val="19"/>
              </w:rPr>
              <w:t xml:space="preserve">User taps the Save button after finishing a journal entry</w:t>
            </w:r>
          </w:p>
        </w:tc>
      </w:tr>
    </w:tbl>
    <w:p>
      <w:pPr>
        <w:spacing w:after="140"/>
      </w:pPr>
    </w:p>
    <w:p>
      <w:pPr>
        <w:spacing w:after="100"/>
        <w:jc w:val="left"/>
      </w:pPr>
      <w:r>
        <w:rPr>
          <w:rFonts w:ascii="Arial" w:cs="Arial" w:eastAsia="Arial" w:hAnsi="Arial"/>
          <w:b w:val="false"/>
          <w:bCs w:val="false"/>
          <w:color w:val="2C2C2A"/>
          <w:sz w:val="22"/>
          <w:szCs w:val="22"/>
        </w:rPr>
        <w:t xml:space="preserve">Tapping Save triggers a warm golden ripple that expands outward from the button center, like a stone dropped in still water. As the ripple fades, a checkmark springs into place with a satisfying elastic bounce. The whole sequence lasts ∼2.5 seconds before the button gently restores. A small ritual that honors and closes each entry.</w:t>
      </w:r>
    </w:p>
    <w:p>
      <w:pPr>
        <w:spacing w:after="80"/>
      </w:pPr>
    </w:p>
    <w:p>
      <w:pPr>
        <w:spacing w:after="40" w:before="160"/>
      </w:pPr>
      <w:r>
        <w:rPr>
          <w:rFonts w:ascii="Arial" w:cs="Arial" w:eastAsia="Arial" w:hAnsi="Arial"/>
          <w:b/>
          <w:bCs/>
          <w:color w:val="857861"/>
          <w:sz w:val="18"/>
          <w:szCs w:val="18"/>
        </w:rPr>
        <w:t xml:space="preserve">ANIMATION SPECIFICATION</w:t>
      </w:r>
    </w:p>
    <w:p>
      <w:pPr>
        <w:pStyle w:val="ListParagraph"/>
        <w:numPr>
          <w:ilvl w:val="0"/>
          <w:numId w:val="2"/>
        </w:numPr>
        <w:spacing w:after="60"/>
      </w:pPr>
      <w:r>
        <w:rPr>
          <w:rFonts w:ascii="Arial" w:cs="Arial" w:eastAsia="Arial" w:hAnsi="Arial"/>
          <w:color w:val="2C2C2A"/>
          <w:sz w:val="21"/>
          <w:szCs w:val="21"/>
        </w:rPr>
        <w:t xml:space="preserve">Save button fades to opacity 0 immediately on tap</w:t>
      </w:r>
    </w:p>
    <w:p>
      <w:pPr>
        <w:pStyle w:val="ListParagraph"/>
        <w:numPr>
          <w:ilvl w:val="0"/>
          <w:numId w:val="2"/>
        </w:numPr>
        <w:spacing w:after="60"/>
      </w:pPr>
      <w:r>
        <w:rPr>
          <w:rFonts w:ascii="Arial" w:cs="Arial" w:eastAsia="Arial" w:hAnsi="Arial"/>
          <w:color w:val="2C2C2A"/>
          <w:sz w:val="21"/>
          <w:szCs w:val="21"/>
        </w:rPr>
        <w:t xml:space="preserve">Golden ripple circle: scale 0.3 → 5, opacity 0.2 → 0, duration 700ms</w:t>
      </w:r>
    </w:p>
    <w:p>
      <w:pPr>
        <w:pStyle w:val="ListParagraph"/>
        <w:numPr>
          <w:ilvl w:val="0"/>
          <w:numId w:val="2"/>
        </w:numPr>
        <w:spacing w:after="60"/>
      </w:pPr>
      <w:r>
        <w:rPr>
          <w:rFonts w:ascii="Arial" w:cs="Arial" w:eastAsia="Arial" w:hAnsi="Arial"/>
          <w:color w:val="2C2C2A"/>
          <w:sz w:val="21"/>
          <w:szCs w:val="21"/>
        </w:rPr>
        <w:t xml:space="preserve">Checkmark appears 300ms after ripple starts</w:t>
      </w:r>
    </w:p>
    <w:p>
      <w:pPr>
        <w:pStyle w:val="ListParagraph"/>
        <w:numPr>
          <w:ilvl w:val="0"/>
          <w:numId w:val="2"/>
        </w:numPr>
        <w:spacing w:after="60"/>
      </w:pPr>
      <w:r>
        <w:rPr>
          <w:rFonts w:ascii="Arial" w:cs="Arial" w:eastAsia="Arial" w:hAnsi="Arial"/>
          <w:color w:val="2C2C2A"/>
          <w:sz w:val="21"/>
          <w:szCs w:val="21"/>
        </w:rPr>
        <w:t xml:space="preserve">Checkmark spring: cubic-bezier(.34, 1.56, .64, 1), scale 0 → 1, 400ms</w:t>
      </w:r>
    </w:p>
    <w:p>
      <w:pPr>
        <w:pStyle w:val="ListParagraph"/>
        <w:numPr>
          <w:ilvl w:val="0"/>
          <w:numId w:val="2"/>
        </w:numPr>
        <w:spacing w:after="60"/>
      </w:pPr>
      <w:r>
        <w:rPr>
          <w:rFonts w:ascii="Arial" w:cs="Arial" w:eastAsia="Arial" w:hAnsi="Arial"/>
          <w:color w:val="2C2C2A"/>
          <w:sz w:val="21"/>
          <w:szCs w:val="21"/>
        </w:rPr>
        <w:t xml:space="preserve">Checkmark style: 30px circle, Gold background, white “✓”, centered absolutely</w:t>
      </w:r>
    </w:p>
    <w:p>
      <w:pPr>
        <w:pStyle w:val="ListParagraph"/>
        <w:numPr>
          <w:ilvl w:val="0"/>
          <w:numId w:val="2"/>
        </w:numPr>
        <w:spacing w:after="60"/>
      </w:pPr>
      <w:r>
        <w:rPr>
          <w:rFonts w:ascii="Arial" w:cs="Arial" w:eastAsia="Arial" w:hAnsi="Arial"/>
          <w:color w:val="2C2C2A"/>
          <w:sz w:val="21"/>
          <w:szCs w:val="21"/>
        </w:rPr>
        <w:t xml:space="preserve">Button restores to opacity 1 at 2400ms after tap</w:t>
      </w:r>
    </w:p>
    <w:p>
      <w:pPr>
        <w:pStyle w:val="ListParagraph"/>
        <w:numPr>
          <w:ilvl w:val="0"/>
          <w:numId w:val="2"/>
        </w:numPr>
        <w:spacing w:after="60"/>
      </w:pPr>
      <w:r>
        <w:rPr>
          <w:rFonts w:ascii="Arial" w:cs="Arial" w:eastAsia="Arial" w:hAnsi="Arial"/>
          <w:color w:val="2C2C2A"/>
          <w:sz w:val="21"/>
          <w:szCs w:val="21"/>
        </w:rPr>
        <w:t xml:space="preserve">Ripple and checkmark reset simultaneously with button restore</w:t>
      </w:r>
    </w:p>
    <w:p>
      <w:pPr>
        <w:pStyle w:val="ListParagraph"/>
        <w:numPr>
          <w:ilvl w:val="0"/>
          <w:numId w:val="2"/>
        </w:numPr>
        <w:spacing w:after="60"/>
      </w:pPr>
      <w:r>
        <w:rPr>
          <w:rFonts w:ascii="Arial" w:cs="Arial" w:eastAsia="Arial" w:hAnsi="Arial"/>
          <w:color w:val="2C2C2A"/>
          <w:sz w:val="21"/>
          <w:szCs w:val="21"/>
        </w:rPr>
        <w:t xml:space="preserve">Guard against double-tap: use a “running” flag to block re-trigger during animation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80"/>
              <w:left w:type="dxa" w:w="200"/>
              <w:bottom w:type="dxa" w:w="8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Reanimated withSpring() for checkmark (damping: 12, stiffness: 100). Ripple uses withTiming(). Position both absolutely over the button with zIndex layering. Reset all values after 2400ms.</w:t>
            </w:r>
          </w:p>
        </w:tc>
      </w:tr>
    </w:tbl>
    <w:p>
      <w:pPr>
        <w:pBdr>
          <w:bottom w:val="single" w:color="EDE8DE" w:sz="6" w:space="1"/>
        </w:pBdr>
        <w:spacing w:after="280" w:before="280"/>
      </w:pPr>
    </w:p>
    <w:p>
      <w:pPr>
        <w:spacing w:after="120" w:before="360"/>
      </w:pPr>
      <w:r>
        <w:rPr>
          <w:rFonts w:ascii="Arial" w:cs="Arial" w:eastAsia="Arial" w:hAnsi="Arial"/>
          <w:b/>
          <w:bCs/>
          <w:color w:val="857861"/>
          <w:sz w:val="28"/>
          <w:szCs w:val="28"/>
        </w:rPr>
        <w:t xml:space="preserve">05  ⭐  Streak Celebration  —  Home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100"/>
              <w:left w:type="dxa" w:w="200"/>
              <w:bottom w:type="dxa" w:w="100"/>
              <w:right w:type="dxa" w:w="200"/>
            </w:tcMar>
          </w:tcPr>
          <w:p>
            <w:r>
              <w:rPr>
                <w:rFonts w:ascii="Arial" w:cs="Arial" w:eastAsia="Arial" w:hAnsi="Arial"/>
                <w:b/>
                <w:bCs/>
                <w:color w:val="857861"/>
                <w:sz w:val="19"/>
                <w:szCs w:val="19"/>
              </w:rPr>
              <w:t xml:space="preserve">⚡ Triggers on:   </w:t>
            </w:r>
            <w:r>
              <w:rPr>
                <w:rFonts w:ascii="Arial" w:cs="Arial" w:eastAsia="Arial" w:hAnsi="Arial"/>
                <w:color w:val="2C2C2A"/>
                <w:sz w:val="19"/>
                <w:szCs w:val="19"/>
              </w:rPr>
              <w:t xml:space="preserve">User saves a journal entry and extends their journaling streak</w:t>
            </w:r>
          </w:p>
        </w:tc>
      </w:tr>
    </w:tbl>
    <w:p>
      <w:pPr>
        <w:spacing w:after="140"/>
      </w:pPr>
    </w:p>
    <w:p>
      <w:pPr>
        <w:spacing w:after="100"/>
        <w:jc w:val="left"/>
      </w:pPr>
      <w:r>
        <w:rPr>
          <w:rFonts w:ascii="Arial" w:cs="Arial" w:eastAsia="Arial" w:hAnsi="Arial"/>
          <w:b w:val="false"/>
          <w:bCs w:val="false"/>
          <w:color w:val="2C2C2A"/>
          <w:sz w:val="22"/>
          <w:szCs w:val="22"/>
        </w:rPr>
        <w:t xml:space="preserve">When a streak is extended, the app celebrates: golden spark particles burst upward from the streak counter, the number increments with a spring bounce, and a warm italic affirmation fades in below. The animation runs automatically — no tap required. The full sequence completes in under 2 seconds and feels rewarding without being intrusive.</w:t>
      </w:r>
    </w:p>
    <w:p>
      <w:pPr>
        <w:spacing w:after="80"/>
      </w:pPr>
    </w:p>
    <w:p>
      <w:pPr>
        <w:spacing w:after="40" w:before="160"/>
      </w:pPr>
      <w:r>
        <w:rPr>
          <w:rFonts w:ascii="Arial" w:cs="Arial" w:eastAsia="Arial" w:hAnsi="Arial"/>
          <w:b/>
          <w:bCs/>
          <w:color w:val="857861"/>
          <w:sz w:val="18"/>
          <w:szCs w:val="18"/>
        </w:rPr>
        <w:t xml:space="preserve">ANIMATION SPECIFICATION</w:t>
      </w:r>
    </w:p>
    <w:p>
      <w:pPr>
        <w:pStyle w:val="ListParagraph"/>
        <w:numPr>
          <w:ilvl w:val="0"/>
          <w:numId w:val="2"/>
        </w:numPr>
        <w:spacing w:after="60"/>
      </w:pPr>
      <w:r>
        <w:rPr>
          <w:rFonts w:ascii="Arial" w:cs="Arial" w:eastAsia="Arial" w:hAnsi="Arial"/>
          <w:color w:val="2C2C2A"/>
          <w:sz w:val="21"/>
          <w:szCs w:val="21"/>
        </w:rPr>
        <w:t xml:space="preserve">Pause before animation begins: 700ms (small breath for effect)</w:t>
      </w:r>
    </w:p>
    <w:p>
      <w:pPr>
        <w:pStyle w:val="ListParagraph"/>
        <w:numPr>
          <w:ilvl w:val="0"/>
          <w:numId w:val="2"/>
        </w:numPr>
        <w:spacing w:after="60"/>
      </w:pPr>
      <w:r>
        <w:rPr>
          <w:rFonts w:ascii="Arial" w:cs="Arial" w:eastAsia="Arial" w:hAnsi="Arial"/>
          <w:color w:val="2C2C2A"/>
          <w:sz w:val="21"/>
          <w:szCs w:val="21"/>
        </w:rPr>
        <w:t xml:space="preserve">7 gold particle sparks spawn at random X positions (15–85% across counter)</w:t>
      </w:r>
    </w:p>
    <w:p>
      <w:pPr>
        <w:pStyle w:val="ListParagraph"/>
        <w:numPr>
          <w:ilvl w:val="0"/>
          <w:numId w:val="2"/>
        </w:numPr>
        <w:spacing w:after="60"/>
      </w:pPr>
      <w:r>
        <w:rPr>
          <w:rFonts w:ascii="Arial" w:cs="Arial" w:eastAsia="Arial" w:hAnsi="Arial"/>
          <w:color w:val="2C2C2A"/>
          <w:sz w:val="21"/>
          <w:szCs w:val="21"/>
        </w:rPr>
        <w:t xml:space="preserve">Each spark: 4–6px circle, Gold color (#857861), staggered by 90ms</w:t>
      </w:r>
    </w:p>
    <w:p>
      <w:pPr>
        <w:pStyle w:val="ListParagraph"/>
        <w:numPr>
          <w:ilvl w:val="0"/>
          <w:numId w:val="2"/>
        </w:numPr>
        <w:spacing w:after="60"/>
      </w:pPr>
      <w:r>
        <w:rPr>
          <w:rFonts w:ascii="Arial" w:cs="Arial" w:eastAsia="Arial" w:hAnsi="Arial"/>
          <w:color w:val="2C2C2A"/>
          <w:sz w:val="21"/>
          <w:szCs w:val="21"/>
        </w:rPr>
        <w:t xml:space="preserve">Spark animation: translateY 0 → -34px, scale 1 → 0, opacity 1 → 0, over 850ms</w:t>
      </w:r>
    </w:p>
    <w:p>
      <w:pPr>
        <w:pStyle w:val="ListParagraph"/>
        <w:numPr>
          <w:ilvl w:val="0"/>
          <w:numId w:val="2"/>
        </w:numPr>
        <w:spacing w:after="60"/>
      </w:pPr>
      <w:r>
        <w:rPr>
          <w:rFonts w:ascii="Arial" w:cs="Arial" w:eastAsia="Arial" w:hAnsi="Arial"/>
          <w:color w:val="2C2C2A"/>
          <w:sz w:val="21"/>
          <w:szCs w:val="21"/>
        </w:rPr>
        <w:t xml:space="preserve">Streak counter scales to 1.35 with spring, then returns to 1 (350ms)</w:t>
      </w:r>
    </w:p>
    <w:p>
      <w:pPr>
        <w:pStyle w:val="ListParagraph"/>
        <w:numPr>
          <w:ilvl w:val="0"/>
          <w:numId w:val="2"/>
        </w:numPr>
        <w:spacing w:after="60"/>
      </w:pPr>
      <w:r>
        <w:rPr>
          <w:rFonts w:ascii="Arial" w:cs="Arial" w:eastAsia="Arial" w:hAnsi="Arial"/>
          <w:color w:val="2C2C2A"/>
          <w:sz w:val="21"/>
          <w:szCs w:val="21"/>
        </w:rPr>
        <w:t xml:space="preserve">Number increments (e.g. 6 → 7) at the peak of the scale animation</w:t>
      </w:r>
    </w:p>
    <w:p>
      <w:pPr>
        <w:pStyle w:val="ListParagraph"/>
        <w:numPr>
          <w:ilvl w:val="0"/>
          <w:numId w:val="2"/>
        </w:numPr>
        <w:spacing w:after="60"/>
      </w:pPr>
      <w:r>
        <w:rPr>
          <w:rFonts w:ascii="Arial" w:cs="Arial" w:eastAsia="Arial" w:hAnsi="Arial"/>
          <w:color w:val="2C2C2A"/>
          <w:sz w:val="21"/>
          <w:szCs w:val="21"/>
        </w:rPr>
        <w:t xml:space="preserve">Spring curve: cubic-bezier(.34, 1.56, .64, 1)</w:t>
      </w:r>
    </w:p>
    <w:p>
      <w:pPr>
        <w:pStyle w:val="ListParagraph"/>
        <w:numPr>
          <w:ilvl w:val="0"/>
          <w:numId w:val="2"/>
        </w:numPr>
        <w:spacing w:after="60"/>
      </w:pPr>
      <w:r>
        <w:rPr>
          <w:rFonts w:ascii="Arial" w:cs="Arial" w:eastAsia="Arial" w:hAnsi="Arial"/>
          <w:color w:val="2C2C2A"/>
          <w:sz w:val="21"/>
          <w:szCs w:val="21"/>
        </w:rPr>
        <w:t xml:space="preserve">Affirmation message fades in at 520ms delay, 500ms fade duration</w:t>
      </w:r>
    </w:p>
    <w:p>
      <w:pPr>
        <w:pStyle w:val="ListParagraph"/>
        <w:numPr>
          <w:ilvl w:val="0"/>
          <w:numId w:val="2"/>
        </w:numPr>
        <w:spacing w:after="60"/>
      </w:pPr>
      <w:r>
        <w:rPr>
          <w:rFonts w:ascii="Arial" w:cs="Arial" w:eastAsia="Arial" w:hAnsi="Arial"/>
          <w:color w:val="2C2C2A"/>
          <w:sz w:val="21"/>
          <w:szCs w:val="21"/>
        </w:rPr>
        <w:t xml:space="preserve">Affirmation examples: “Seven days of beautiful inner work.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80"/>
              <w:left w:type="dxa" w:w="200"/>
              <w:bottom w:type="dxa" w:w="8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Generate spark positions on mount with Math.random(). Animate each with withDelay(withTiming()). Use withSpring() for counter bounce. Drive affirmation with withDelay(withTiming(), 520). Clean up spark elements after animation.</w:t>
            </w:r>
          </w:p>
        </w:tc>
      </w:tr>
    </w:tbl>
    <w:p>
      <w:pPr>
        <w:pBdr>
          <w:bottom w:val="single" w:color="EDE8DE" w:sz="6" w:space="1"/>
        </w:pBdr>
        <w:spacing w:after="280" w:before="280"/>
      </w:pPr>
    </w:p>
    <w:p>
      <w:pPr>
        <w:spacing w:after="160" w:before="440"/>
      </w:pPr>
      <w:r>
        <w:rPr>
          <w:rFonts w:ascii="Arial" w:cs="Arial" w:eastAsia="Arial" w:hAnsi="Arial"/>
          <w:b/>
          <w:bCs/>
          <w:color w:val="2C2C2A"/>
          <w:sz w:val="32"/>
          <w:szCs w:val="32"/>
        </w:rPr>
        <w:t xml:space="preserve">Implementation Priority</w:t>
      </w:r>
    </w:p>
    <w:p>
      <w:pPr>
        <w:spacing w:after="100"/>
        <w:jc w:val="left"/>
      </w:pPr>
      <w:r>
        <w:rPr>
          <w:rFonts w:ascii="Arial" w:cs="Arial" w:eastAsia="Arial" w:hAnsi="Arial"/>
          <w:b w:val="false"/>
          <w:bCs w:val="false"/>
          <w:color w:val="2C2C2A"/>
          <w:sz w:val="22"/>
          <w:szCs w:val="22"/>
        </w:rPr>
        <w:t xml:space="preserve">Recommended build order — highest impact first:</w:t>
      </w:r>
    </w:p>
    <w:p>
      <w:pPr>
        <w:spacing w:after="60"/>
      </w:pPr>
    </w:p>
    <w:p>
      <w:pPr>
        <w:pStyle w:val="ListParagraph"/>
        <w:numPr>
          <w:ilvl w:val="0"/>
          <w:numId w:val="2"/>
        </w:numPr>
        <w:spacing w:after="60"/>
      </w:pPr>
      <w:r>
        <w:rPr>
          <w:rFonts w:ascii="Arial" w:cs="Arial" w:eastAsia="Arial" w:hAnsi="Arial"/>
          <w:color w:val="2C2C2A"/>
          <w:sz w:val="21"/>
          <w:szCs w:val="21"/>
        </w:rPr>
        <w:t xml:space="preserve">03 Writing Focus Mode — highest daily visibility, core to the journaling experience</w:t>
      </w:r>
    </w:p>
    <w:p>
      <w:pPr>
        <w:pStyle w:val="ListParagraph"/>
        <w:numPr>
          <w:ilvl w:val="0"/>
          <w:numId w:val="2"/>
        </w:numPr>
        <w:spacing w:after="60"/>
      </w:pPr>
      <w:r>
        <w:rPr>
          <w:rFonts w:ascii="Arial" w:cs="Arial" w:eastAsia="Arial" w:hAnsi="Arial"/>
          <w:color w:val="2C2C2A"/>
          <w:sz w:val="21"/>
          <w:szCs w:val="21"/>
        </w:rPr>
        <w:t xml:space="preserve">01 Question Reveal — first impression during onboarding, sets the app’s tone</w:t>
      </w:r>
    </w:p>
    <w:p>
      <w:pPr>
        <w:pStyle w:val="ListParagraph"/>
        <w:numPr>
          <w:ilvl w:val="0"/>
          <w:numId w:val="2"/>
        </w:numPr>
        <w:spacing w:after="60"/>
      </w:pPr>
      <w:r>
        <w:rPr>
          <w:rFonts w:ascii="Arial" w:cs="Arial" w:eastAsia="Arial" w:hAnsi="Arial"/>
          <w:color w:val="2C2C2A"/>
          <w:sz w:val="21"/>
          <w:szCs w:val="21"/>
        </w:rPr>
        <w:t xml:space="preserve">02 Focus Area Reveal — most emotionally impactful moment in the entire onboarding flow</w:t>
      </w:r>
    </w:p>
    <w:p>
      <w:pPr>
        <w:pStyle w:val="ListParagraph"/>
        <w:numPr>
          <w:ilvl w:val="0"/>
          <w:numId w:val="2"/>
        </w:numPr>
        <w:spacing w:after="60"/>
      </w:pPr>
      <w:r>
        <w:rPr>
          <w:rFonts w:ascii="Arial" w:cs="Arial" w:eastAsia="Arial" w:hAnsi="Arial"/>
          <w:color w:val="2C2C2A"/>
          <w:sz w:val="21"/>
          <w:szCs w:val="21"/>
        </w:rPr>
        <w:t xml:space="preserve">04 Golden Save Moment — reinforces the journaling ritual on every session</w:t>
      </w:r>
    </w:p>
    <w:p>
      <w:pPr>
        <w:pStyle w:val="ListParagraph"/>
        <w:numPr>
          <w:ilvl w:val="0"/>
          <w:numId w:val="2"/>
        </w:numPr>
        <w:spacing w:after="60"/>
      </w:pPr>
      <w:r>
        <w:rPr>
          <w:rFonts w:ascii="Arial" w:cs="Arial" w:eastAsia="Arial" w:hAnsi="Arial"/>
          <w:color w:val="2C2C2A"/>
          <w:sz w:val="21"/>
          <w:szCs w:val="21"/>
        </w:rPr>
        <w:t xml:space="preserve">05 Streak Celebration — motivational layer, build after streak tracking is stable</w:t>
      </w:r>
    </w:p>
    <w:p>
      <w:pPr>
        <w:pBdr>
          <w:bottom w:val="single" w:color="EDE8DE" w:sz="6" w:space="1"/>
        </w:pBdr>
        <w:spacing w:after="280" w:before="280"/>
      </w:pPr>
    </w:p>
    <w:p>
      <w:pPr>
        <w:spacing w:after="160" w:before="440"/>
      </w:pPr>
      <w:r>
        <w:rPr>
          <w:rFonts w:ascii="Arial" w:cs="Arial" w:eastAsia="Arial" w:hAnsi="Arial"/>
          <w:b/>
          <w:bCs/>
          <w:color w:val="2C2C2A"/>
          <w:sz w:val="32"/>
          <w:szCs w:val="32"/>
        </w:rPr>
        <w:t xml:space="preserve">Design Tokens Reference</w:t>
      </w:r>
    </w:p>
    <w:p>
      <w:pPr>
        <w:spacing w:after="40" w:before="160"/>
      </w:pPr>
      <w:r>
        <w:rPr>
          <w:rFonts w:ascii="Arial" w:cs="Arial" w:eastAsia="Arial" w:hAnsi="Arial"/>
          <w:b/>
          <w:bCs/>
          <w:color w:val="857861"/>
          <w:sz w:val="18"/>
          <w:szCs w:val="18"/>
        </w:rPr>
        <w:t xml:space="preserve">TYPOGRAPHY</w:t>
      </w:r>
    </w:p>
    <w:p>
      <w:pPr>
        <w:spacing w:after="100"/>
        <w:jc w:val="left"/>
      </w:pPr>
      <w:r>
        <w:rPr>
          <w:rFonts w:ascii="Arial" w:cs="Arial" w:eastAsia="Arial" w:hAnsi="Arial"/>
          <w:b w:val="false"/>
          <w:bCs w:val="false"/>
          <w:color w:val="2C2C2A"/>
          <w:sz w:val="22"/>
          <w:szCs w:val="22"/>
        </w:rPr>
        <w:t xml:space="preserve">Headlines &amp; journal text:    Georgia (serif)</w:t>
      </w:r>
    </w:p>
    <w:p>
      <w:pPr>
        <w:spacing w:after="100"/>
        <w:jc w:val="left"/>
      </w:pPr>
      <w:r>
        <w:rPr>
          <w:rFonts w:ascii="Arial" w:cs="Arial" w:eastAsia="Arial" w:hAnsi="Arial"/>
          <w:b w:val="false"/>
          <w:bCs w:val="false"/>
          <w:color w:val="2C2C2A"/>
          <w:sz w:val="22"/>
          <w:szCs w:val="22"/>
        </w:rPr>
        <w:t xml:space="preserve">UI labels &amp; body copy:       System sans-serif (SF Pro on iOS / Roboto on Android)</w:t>
      </w:r>
    </w:p>
    <w:p>
      <w:pPr>
        <w:spacing w:after="100"/>
        <w:jc w:val="left"/>
      </w:pPr>
      <w:r>
        <w:rPr>
          <w:rFonts w:ascii="Arial" w:cs="Arial" w:eastAsia="Arial" w:hAnsi="Arial"/>
          <w:b w:val="false"/>
          <w:bCs w:val="false"/>
          <w:color w:val="2C2C2A"/>
          <w:sz w:val="22"/>
          <w:szCs w:val="22"/>
        </w:rPr>
        <w:t xml:space="preserve">Base body size:              15pt, line-height 1.7</w:t>
      </w:r>
    </w:p>
    <w:p>
      <w:pPr>
        <w:spacing w:after="100"/>
        <w:jc w:val="left"/>
      </w:pPr>
      <w:r>
        <w:rPr>
          <w:rFonts w:ascii="Arial" w:cs="Arial" w:eastAsia="Arial" w:hAnsi="Arial"/>
          <w:b w:val="false"/>
          <w:bCs w:val="false"/>
          <w:color w:val="2C2C2A"/>
          <w:sz w:val="22"/>
          <w:szCs w:val="22"/>
        </w:rPr>
        <w:t xml:space="preserve">Labels:                      Uppercase, letter-spacing 0.1em, Nouvel Gold color</w:t>
      </w:r>
    </w:p>
    <w:p>
      <w:pPr>
        <w:spacing w:after="80"/>
      </w:pPr>
    </w:p>
    <w:p>
      <w:pPr>
        <w:spacing w:after="40" w:before="160"/>
      </w:pPr>
      <w:r>
        <w:rPr>
          <w:rFonts w:ascii="Arial" w:cs="Arial" w:eastAsia="Arial" w:hAnsi="Arial"/>
          <w:b/>
          <w:bCs/>
          <w:color w:val="857861"/>
          <w:sz w:val="18"/>
          <w:szCs w:val="18"/>
        </w:rPr>
        <w:t xml:space="preserve">ANIMATION DEFAULTS</w:t>
      </w:r>
    </w:p>
    <w:p>
      <w:pPr>
        <w:spacing w:after="100"/>
        <w:jc w:val="left"/>
      </w:pPr>
      <w:r>
        <w:rPr>
          <w:rFonts w:ascii="Arial" w:cs="Arial" w:eastAsia="Arial" w:hAnsi="Arial"/>
          <w:b w:val="false"/>
          <w:bCs w:val="false"/>
          <w:color w:val="2C2C2A"/>
          <w:sz w:val="22"/>
          <w:szCs w:val="22"/>
        </w:rPr>
        <w:t xml:space="preserve">Standard duration:           400ms</w:t>
      </w:r>
    </w:p>
    <w:p>
      <w:pPr>
        <w:spacing w:after="100"/>
        <w:jc w:val="left"/>
      </w:pPr>
      <w:r>
        <w:rPr>
          <w:rFonts w:ascii="Arial" w:cs="Arial" w:eastAsia="Arial" w:hAnsi="Arial"/>
          <w:b w:val="false"/>
          <w:bCs w:val="false"/>
          <w:color w:val="2C2C2A"/>
          <w:sz w:val="22"/>
          <w:szCs w:val="22"/>
        </w:rPr>
        <w:t xml:space="preserve">Standard easing:             ease-out</w:t>
      </w:r>
    </w:p>
    <w:p>
      <w:pPr>
        <w:spacing w:after="100"/>
        <w:jc w:val="left"/>
      </w:pPr>
      <w:r>
        <w:rPr>
          <w:rFonts w:ascii="Arial" w:cs="Arial" w:eastAsia="Arial" w:hAnsi="Arial"/>
          <w:b w:val="false"/>
          <w:bCs w:val="false"/>
          <w:color w:val="2C2C2A"/>
          <w:sz w:val="22"/>
          <w:szCs w:val="22"/>
        </w:rPr>
        <w:t xml:space="preserve">Spring / bounce curve:       cubic-bezier(.34, 1.56, .64, 1)</w:t>
      </w:r>
    </w:p>
    <w:p>
      <w:pPr>
        <w:spacing w:after="100"/>
        <w:jc w:val="left"/>
      </w:pPr>
      <w:r>
        <w:rPr>
          <w:rFonts w:ascii="Arial" w:cs="Arial" w:eastAsia="Arial" w:hAnsi="Arial"/>
          <w:b w:val="false"/>
          <w:bCs w:val="false"/>
          <w:color w:val="2C2C2A"/>
          <w:sz w:val="22"/>
          <w:szCs w:val="22"/>
        </w:rPr>
        <w:t xml:space="preserve">Performance rule:            useNativeDriver: true on all opacity and transform animations</w:t>
      </w:r>
    </w:p>
    <w:p>
      <w:pPr>
        <w:spacing w:after="100"/>
        <w:jc w:val="left"/>
      </w:pPr>
      <w:r>
        <w:rPr>
          <w:rFonts w:ascii="Arial" w:cs="Arial" w:eastAsia="Arial" w:hAnsi="Arial"/>
          <w:b w:val="false"/>
          <w:bCs w:val="false"/>
          <w:color w:val="2C2C2A"/>
          <w:sz w:val="22"/>
          <w:szCs w:val="22"/>
        </w:rPr>
        <w:t xml:space="preserve">Accessibility fallback:      Replace all movement with 300ms opacity fade when Reduce Motion is on</w:t>
      </w:r>
    </w:p>
    <w:p>
      <w:pPr>
        <w:spacing w:after="80"/>
      </w:pPr>
    </w:p>
    <w:p>
      <w:pPr>
        <w:spacing w:after="40" w:before="160"/>
      </w:pPr>
      <w:r>
        <w:rPr>
          <w:rFonts w:ascii="Arial" w:cs="Arial" w:eastAsia="Arial" w:hAnsi="Arial"/>
          <w:b/>
          <w:bCs/>
          <w:color w:val="857861"/>
          <w:sz w:val="18"/>
          <w:szCs w:val="18"/>
        </w:rPr>
        <w:t xml:space="preserve">EMOJI ICONS USED IN THE APP</w:t>
      </w:r>
    </w:p>
    <w:p>
      <w:pPr>
        <w:spacing w:after="100"/>
        <w:jc w:val="left"/>
      </w:pPr>
      <w:r>
        <w:rPr>
          <w:rFonts w:ascii="Arial" w:cs="Arial" w:eastAsia="Arial" w:hAnsi="Arial"/>
          <w:b w:val="false"/>
          <w:bCs w:val="false"/>
          <w:color w:val="2C2C2A"/>
          <w:sz w:val="22"/>
          <w:szCs w:val="22"/>
        </w:rPr>
        <w:t xml:space="preserve">🌱  Inner Growth (Focus Area)</w:t>
      </w:r>
    </w:p>
    <w:p>
      <w:pPr>
        <w:spacing w:after="100"/>
        <w:jc w:val="left"/>
      </w:pPr>
      <w:r>
        <w:rPr>
          <w:rFonts w:ascii="Arial" w:cs="Arial" w:eastAsia="Arial" w:hAnsi="Arial"/>
          <w:b w:val="false"/>
          <w:bCs w:val="false"/>
          <w:color w:val="2C2C2A"/>
          <w:sz w:val="22"/>
          <w:szCs w:val="22"/>
        </w:rPr>
        <w:t xml:space="preserve">💛  Emotional Clarity (Focus Area)</w:t>
      </w:r>
    </w:p>
    <w:p>
      <w:pPr>
        <w:spacing w:after="100"/>
        <w:jc w:val="left"/>
      </w:pPr>
      <w:r>
        <w:rPr>
          <w:rFonts w:ascii="Arial" w:cs="Arial" w:eastAsia="Arial" w:hAnsi="Arial"/>
          <w:b w:val="false"/>
          <w:bCs w:val="false"/>
          <w:color w:val="2C2C2A"/>
          <w:sz w:val="22"/>
          <w:szCs w:val="22"/>
        </w:rPr>
        <w:t xml:space="preserve">✨  Daily Alignment (Focus Area)</w:t>
      </w:r>
    </w:p>
    <w:p>
      <w:pPr>
        <w:spacing w:after="100"/>
        <w:jc w:val="left"/>
      </w:pPr>
      <w:r>
        <w:rPr>
          <w:rFonts w:ascii="Arial" w:cs="Arial" w:eastAsia="Arial" w:hAnsi="Arial"/>
          <w:b w:val="false"/>
          <w:bCs w:val="false"/>
          <w:color w:val="2C2C2A"/>
          <w:sz w:val="22"/>
          <w:szCs w:val="22"/>
        </w:rPr>
        <w:t xml:space="preserve">⭐  Streak counter &amp; celebrations</w:t>
      </w:r>
    </w:p>
    <w:p>
      <w:pPr>
        <w:spacing w:after="100"/>
        <w:jc w:val="left"/>
      </w:pPr>
      <w:r>
        <w:rPr>
          <w:rFonts w:ascii="Arial" w:cs="Arial" w:eastAsia="Arial" w:hAnsi="Arial"/>
          <w:b w:val="false"/>
          <w:bCs w:val="false"/>
          <w:color w:val="2C2C2A"/>
          <w:sz w:val="22"/>
          <w:szCs w:val="22"/>
        </w:rPr>
        <w:t xml:space="preserve">🌙  Celestial / home screen accents</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2026-07-01T03:30:47.977Z</dcterms:created>
  <dcterms:modified xsi:type="dcterms:W3CDTF">2026-07-01T03:30:47.977Z</dcterms:modified>
</cp:coreProperties>
</file>

<file path=docProps/custom.xml><?xml version="1.0" encoding="utf-8"?>
<Properties xmlns="http://schemas.openxmlformats.org/officeDocument/2006/custom-properties" xmlns:vt="http://schemas.openxmlformats.org/officeDocument/2006/docPropsVTypes"/>
</file>