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2728" w:right="0" w:firstLine="0"/>
        <w:rPr>
          <w:rFonts w:ascii="Times New Roman"/>
          <w:sz w:val="20"/>
        </w:rPr>
      </w:pPr>
      <w:r>
        <w:rPr>
          <w:rFonts w:ascii="Times New Roman"/>
          <w:sz w:val="20"/>
        </w:rPr>
        <w:drawing>
          <wp:inline distT="0" distB="0" distL="0" distR="0">
            <wp:extent cx="2469523" cy="1348740"/>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2469523" cy="1348740"/>
                    </a:xfrm>
                    <a:prstGeom prst="rect">
                      <a:avLst/>
                    </a:prstGeom>
                  </pic:spPr>
                </pic:pic>
              </a:graphicData>
            </a:graphic>
          </wp:inline>
        </w:drawing>
      </w:r>
      <w:r>
        <w:rPr>
          <w:rFonts w:ascii="Times New Roman"/>
          <w:sz w:val="20"/>
        </w:rPr>
      </w:r>
    </w:p>
    <w:p>
      <w:pPr>
        <w:pStyle w:val="BodyText"/>
        <w:spacing w:before="60"/>
        <w:rPr>
          <w:rFonts w:ascii="Times New Roman"/>
          <w:sz w:val="30"/>
        </w:rPr>
      </w:pPr>
    </w:p>
    <w:p>
      <w:pPr>
        <w:spacing w:before="1"/>
        <w:ind w:left="209" w:right="1081" w:firstLine="0"/>
        <w:jc w:val="center"/>
        <w:rPr>
          <w:b/>
          <w:sz w:val="30"/>
        </w:rPr>
      </w:pPr>
      <w:r>
        <w:rPr>
          <w:b/>
          <w:color w:val="0A1E3E"/>
          <w:spacing w:val="16"/>
          <w:sz w:val="30"/>
        </w:rPr>
        <w:t>PROJECT</w:t>
      </w:r>
      <w:r>
        <w:rPr>
          <w:b/>
          <w:color w:val="0A1E3E"/>
          <w:spacing w:val="41"/>
          <w:sz w:val="30"/>
        </w:rPr>
        <w:t> </w:t>
      </w:r>
      <w:r>
        <w:rPr>
          <w:b/>
          <w:color w:val="0A1E3E"/>
          <w:spacing w:val="16"/>
          <w:sz w:val="30"/>
        </w:rPr>
        <w:t>DOCUMENTATION</w:t>
      </w:r>
    </w:p>
    <w:p>
      <w:pPr>
        <w:pStyle w:val="Title"/>
      </w:pPr>
      <w:r>
        <w:rPr>
          <w:color w:val="0A1E3E"/>
          <w:spacing w:val="-2"/>
        </w:rPr>
        <w:t>GridVeil</w:t>
      </w:r>
    </w:p>
    <w:p>
      <w:pPr>
        <w:spacing w:before="161"/>
        <w:ind w:left="209" w:right="1067" w:firstLine="0"/>
        <w:jc w:val="center"/>
        <w:rPr>
          <w:b/>
          <w:sz w:val="26"/>
        </w:rPr>
      </w:pPr>
      <w:r>
        <w:rPr>
          <w:b/>
          <w:color w:val="6C1FDF"/>
          <w:sz w:val="26"/>
        </w:rPr>
        <w:t>Privacy-Preserving</w:t>
      </w:r>
      <w:r>
        <w:rPr>
          <w:b/>
          <w:color w:val="6C1FDF"/>
          <w:spacing w:val="-7"/>
          <w:sz w:val="26"/>
        </w:rPr>
        <w:t> </w:t>
      </w:r>
      <w:r>
        <w:rPr>
          <w:b/>
          <w:color w:val="6C1FDF"/>
          <w:sz w:val="26"/>
        </w:rPr>
        <w:t>Electricity</w:t>
      </w:r>
      <w:r>
        <w:rPr>
          <w:b/>
          <w:color w:val="6C1FDF"/>
          <w:spacing w:val="-7"/>
          <w:sz w:val="26"/>
        </w:rPr>
        <w:t> </w:t>
      </w:r>
      <w:r>
        <w:rPr>
          <w:b/>
          <w:color w:val="6C1FDF"/>
          <w:sz w:val="26"/>
        </w:rPr>
        <w:t>Load</w:t>
      </w:r>
      <w:r>
        <w:rPr>
          <w:b/>
          <w:color w:val="6C1FDF"/>
          <w:spacing w:val="-5"/>
          <w:sz w:val="26"/>
        </w:rPr>
        <w:t> </w:t>
      </w:r>
      <w:r>
        <w:rPr>
          <w:b/>
          <w:color w:val="6C1FDF"/>
          <w:sz w:val="26"/>
        </w:rPr>
        <w:t>Forecasting</w:t>
      </w:r>
      <w:r>
        <w:rPr>
          <w:b/>
          <w:color w:val="6C1FDF"/>
          <w:spacing w:val="-7"/>
          <w:sz w:val="26"/>
        </w:rPr>
        <w:t> </w:t>
      </w:r>
      <w:r>
        <w:rPr>
          <w:b/>
          <w:color w:val="6C1FDF"/>
          <w:sz w:val="26"/>
        </w:rPr>
        <w:t>and</w:t>
      </w:r>
      <w:r>
        <w:rPr>
          <w:b/>
          <w:color w:val="6C1FDF"/>
          <w:spacing w:val="-4"/>
          <w:sz w:val="26"/>
        </w:rPr>
        <w:t> </w:t>
      </w:r>
      <w:r>
        <w:rPr>
          <w:b/>
          <w:color w:val="6C1FDF"/>
          <w:sz w:val="26"/>
        </w:rPr>
        <w:t>Anomaly</w:t>
      </w:r>
      <w:r>
        <w:rPr>
          <w:b/>
          <w:color w:val="6C1FDF"/>
          <w:spacing w:val="-5"/>
          <w:sz w:val="26"/>
        </w:rPr>
        <w:t> </w:t>
      </w:r>
      <w:r>
        <w:rPr>
          <w:b/>
          <w:color w:val="6C1FDF"/>
          <w:sz w:val="26"/>
        </w:rPr>
        <w:t>Detection</w:t>
      </w:r>
      <w:r>
        <w:rPr>
          <w:b/>
          <w:color w:val="6C1FDF"/>
          <w:spacing w:val="-7"/>
          <w:sz w:val="26"/>
        </w:rPr>
        <w:t> </w:t>
      </w:r>
      <w:r>
        <w:rPr>
          <w:b/>
          <w:color w:val="6C1FDF"/>
          <w:sz w:val="26"/>
        </w:rPr>
        <w:t>for</w:t>
      </w:r>
      <w:r>
        <w:rPr>
          <w:b/>
          <w:color w:val="6C1FDF"/>
          <w:spacing w:val="-6"/>
          <w:sz w:val="26"/>
        </w:rPr>
        <w:t> </w:t>
      </w:r>
      <w:r>
        <w:rPr>
          <w:b/>
          <w:color w:val="6C1FDF"/>
          <w:sz w:val="26"/>
        </w:rPr>
        <w:t>Libya's Power Grid</w:t>
      </w:r>
    </w:p>
    <w:p>
      <w:pPr>
        <w:pStyle w:val="Heading5"/>
      </w:pPr>
      <w:r>
        <w:rPr>
          <w:color w:val="5A6371"/>
        </w:rPr>
        <w:t>A</w:t>
      </w:r>
      <w:r>
        <w:rPr>
          <w:color w:val="5A6371"/>
          <w:spacing w:val="-3"/>
        </w:rPr>
        <w:t> </w:t>
      </w:r>
      <w:r>
        <w:rPr>
          <w:color w:val="5A6371"/>
        </w:rPr>
        <w:t>Hybrid</w:t>
      </w:r>
      <w:r>
        <w:rPr>
          <w:color w:val="5A6371"/>
          <w:spacing w:val="-4"/>
        </w:rPr>
        <w:t> </w:t>
      </w:r>
      <w:r>
        <w:rPr>
          <w:color w:val="5A6371"/>
        </w:rPr>
        <w:t>CNN-LSTM-Attention</w:t>
      </w:r>
      <w:r>
        <w:rPr>
          <w:color w:val="5A6371"/>
          <w:spacing w:val="-4"/>
        </w:rPr>
        <w:t> </w:t>
      </w:r>
      <w:r>
        <w:rPr>
          <w:color w:val="5A6371"/>
        </w:rPr>
        <w:t>Approach</w:t>
      </w:r>
      <w:r>
        <w:rPr>
          <w:color w:val="5A6371"/>
          <w:spacing w:val="-5"/>
        </w:rPr>
        <w:t> </w:t>
      </w:r>
      <w:r>
        <w:rPr>
          <w:color w:val="5A6371"/>
        </w:rPr>
        <w:t>to</w:t>
      </w:r>
      <w:r>
        <w:rPr>
          <w:color w:val="5A6371"/>
          <w:spacing w:val="-3"/>
        </w:rPr>
        <w:t> </w:t>
      </w:r>
      <w:r>
        <w:rPr>
          <w:color w:val="5A6371"/>
        </w:rPr>
        <w:t>Privacy-Safe</w:t>
      </w:r>
      <w:r>
        <w:rPr>
          <w:color w:val="5A6371"/>
          <w:spacing w:val="-3"/>
        </w:rPr>
        <w:t> </w:t>
      </w:r>
      <w:r>
        <w:rPr>
          <w:color w:val="5A6371"/>
        </w:rPr>
        <w:t>Electricity</w:t>
      </w:r>
      <w:r>
        <w:rPr>
          <w:color w:val="5A6371"/>
          <w:spacing w:val="-6"/>
        </w:rPr>
        <w:t> </w:t>
      </w:r>
      <w:r>
        <w:rPr>
          <w:color w:val="5A6371"/>
        </w:rPr>
        <w:t>Demand</w:t>
      </w:r>
      <w:r>
        <w:rPr>
          <w:color w:val="5A6371"/>
          <w:spacing w:val="-4"/>
        </w:rPr>
        <w:t> </w:t>
      </w:r>
      <w:r>
        <w:rPr>
          <w:color w:val="5A6371"/>
        </w:rPr>
        <w:t>Forecasting</w:t>
      </w:r>
      <w:r>
        <w:rPr>
          <w:color w:val="5A6371"/>
          <w:spacing w:val="-4"/>
        </w:rPr>
        <w:t> </w:t>
      </w:r>
      <w:r>
        <w:rPr>
          <w:color w:val="5A6371"/>
        </w:rPr>
        <w:t>Using</w:t>
      </w:r>
      <w:r>
        <w:rPr>
          <w:color w:val="5A6371"/>
          <w:spacing w:val="-4"/>
        </w:rPr>
        <w:t> </w:t>
      </w:r>
      <w:r>
        <w:rPr>
          <w:color w:val="5A6371"/>
        </w:rPr>
        <w:t>a Public Regional Proxy Dataset</w:t>
      </w:r>
    </w:p>
    <w:p>
      <w:pPr>
        <w:pStyle w:val="BodyText"/>
        <w:spacing w:before="0"/>
        <w:rPr>
          <w:i/>
          <w:sz w:val="22"/>
        </w:rPr>
      </w:pPr>
    </w:p>
    <w:p>
      <w:pPr>
        <w:pStyle w:val="BodyText"/>
        <w:spacing w:before="164"/>
        <w:rPr>
          <w:i/>
          <w:sz w:val="22"/>
        </w:rPr>
      </w:pPr>
    </w:p>
    <w:p>
      <w:pPr>
        <w:spacing w:before="0"/>
        <w:ind w:left="213" w:right="1060" w:firstLine="0"/>
        <w:jc w:val="center"/>
        <w:rPr>
          <w:b/>
          <w:sz w:val="24"/>
        </w:rPr>
      </w:pPr>
      <w:r>
        <w:rPr>
          <w:b/>
          <w:color w:val="0A1E3E"/>
          <w:sz w:val="24"/>
        </w:rPr>
        <w:t>Prepared</w:t>
      </w:r>
      <w:r>
        <w:rPr>
          <w:b/>
          <w:color w:val="0A1E3E"/>
          <w:spacing w:val="-2"/>
          <w:sz w:val="24"/>
        </w:rPr>
        <w:t> </w:t>
      </w:r>
      <w:r>
        <w:rPr>
          <w:b/>
          <w:color w:val="0A1E3E"/>
          <w:sz w:val="24"/>
        </w:rPr>
        <w:t>by:</w:t>
      </w:r>
      <w:r>
        <w:rPr>
          <w:b/>
          <w:color w:val="0A1E3E"/>
          <w:spacing w:val="-3"/>
          <w:sz w:val="24"/>
        </w:rPr>
        <w:t> </w:t>
      </w:r>
      <w:r>
        <w:rPr>
          <w:b/>
          <w:color w:val="0A1E3E"/>
          <w:sz w:val="24"/>
        </w:rPr>
        <w:t>Team</w:t>
      </w:r>
      <w:r>
        <w:rPr>
          <w:b/>
          <w:color w:val="0A1E3E"/>
          <w:spacing w:val="-3"/>
          <w:sz w:val="24"/>
        </w:rPr>
        <w:t> </w:t>
      </w:r>
      <w:r>
        <w:rPr>
          <w:b/>
          <w:color w:val="0A1E3E"/>
          <w:spacing w:val="-2"/>
          <w:sz w:val="24"/>
        </w:rPr>
        <w:t>Paradox</w:t>
      </w:r>
    </w:p>
    <w:p>
      <w:pPr>
        <w:pStyle w:val="Heading6"/>
        <w:spacing w:before="103"/>
      </w:pPr>
      <w:r>
        <w:rPr>
          <w:color w:val="212121"/>
        </w:rPr>
        <w:t>Team</w:t>
      </w:r>
      <w:r>
        <w:rPr>
          <w:color w:val="212121"/>
          <w:spacing w:val="-7"/>
        </w:rPr>
        <w:t> </w:t>
      </w:r>
      <w:r>
        <w:rPr>
          <w:color w:val="212121"/>
          <w:spacing w:val="-2"/>
        </w:rPr>
        <w:t>Members</w:t>
      </w:r>
    </w:p>
    <w:p>
      <w:pPr>
        <w:pStyle w:val="BodyText"/>
        <w:spacing w:before="80"/>
        <w:ind w:right="749"/>
        <w:jc w:val="center"/>
      </w:pPr>
      <w:r>
        <w:rPr>
          <w:color w:val="212121"/>
        </w:rPr>
        <w:t>[Mimuona</w:t>
      </w:r>
      <w:r>
        <w:rPr>
          <w:color w:val="212121"/>
          <w:spacing w:val="-5"/>
        </w:rPr>
        <w:t> </w:t>
      </w:r>
      <w:r>
        <w:rPr>
          <w:color w:val="212121"/>
        </w:rPr>
        <w:t>Jamal</w:t>
      </w:r>
      <w:r>
        <w:rPr>
          <w:color w:val="212121"/>
          <w:spacing w:val="-7"/>
        </w:rPr>
        <w:t> </w:t>
      </w:r>
      <w:r>
        <w:rPr>
          <w:color w:val="212121"/>
        </w:rPr>
        <w:t>Ettaib</w:t>
      </w:r>
      <w:r>
        <w:rPr>
          <w:color w:val="212121"/>
          <w:spacing w:val="-5"/>
        </w:rPr>
        <w:t> </w:t>
      </w:r>
      <w:r>
        <w:rPr>
          <w:color w:val="212121"/>
          <w:spacing w:val="-10"/>
        </w:rPr>
        <w:t>]</w:t>
      </w:r>
    </w:p>
    <w:p>
      <w:pPr>
        <w:pStyle w:val="BodyText"/>
        <w:spacing w:line="314" w:lineRule="auto" w:before="80"/>
        <w:ind w:left="3254" w:right="4021"/>
        <w:jc w:val="center"/>
      </w:pPr>
      <w:r>
        <w:rPr>
          <w:color w:val="212121"/>
        </w:rPr>
        <w:t>[</w:t>
      </w:r>
      <w:r>
        <w:rPr>
          <w:color w:val="212121"/>
          <w:spacing w:val="-8"/>
        </w:rPr>
        <w:t> </w:t>
      </w:r>
      <w:r>
        <w:rPr>
          <w:color w:val="212121"/>
        </w:rPr>
        <w:t>Fatima</w:t>
      </w:r>
      <w:r>
        <w:rPr>
          <w:color w:val="212121"/>
          <w:spacing w:val="-10"/>
        </w:rPr>
        <w:t> </w:t>
      </w:r>
      <w:r>
        <w:rPr>
          <w:color w:val="212121"/>
        </w:rPr>
        <w:t>Abdulhameed</w:t>
      </w:r>
      <w:r>
        <w:rPr>
          <w:color w:val="212121"/>
          <w:spacing w:val="-8"/>
        </w:rPr>
        <w:t> </w:t>
      </w:r>
      <w:r>
        <w:rPr>
          <w:color w:val="212121"/>
        </w:rPr>
        <w:t>Alshibany</w:t>
      </w:r>
      <w:r>
        <w:rPr>
          <w:color w:val="212121"/>
          <w:spacing w:val="-9"/>
        </w:rPr>
        <w:t> </w:t>
      </w:r>
      <w:r>
        <w:rPr>
          <w:color w:val="212121"/>
        </w:rPr>
        <w:t>] [ Mariam Mahmoud Alawami ]</w:t>
      </w:r>
    </w:p>
    <w:p>
      <w:pPr>
        <w:pStyle w:val="BodyText"/>
        <w:spacing w:before="0"/>
        <w:ind w:right="668"/>
        <w:jc w:val="center"/>
      </w:pPr>
      <w:r>
        <w:rPr>
          <w:color w:val="212121"/>
        </w:rPr>
        <w:t>[</w:t>
      </w:r>
      <w:r>
        <w:rPr>
          <w:color w:val="212121"/>
          <w:spacing w:val="-5"/>
        </w:rPr>
        <w:t> </w:t>
      </w:r>
      <w:r>
        <w:rPr>
          <w:color w:val="212121"/>
        </w:rPr>
        <w:t>Nusayba</w:t>
      </w:r>
      <w:r>
        <w:rPr>
          <w:color w:val="212121"/>
          <w:spacing w:val="-5"/>
        </w:rPr>
        <w:t> </w:t>
      </w:r>
      <w:r>
        <w:rPr>
          <w:color w:val="212121"/>
        </w:rPr>
        <w:t>Abdelmutalib</w:t>
      </w:r>
      <w:r>
        <w:rPr>
          <w:color w:val="212121"/>
          <w:spacing w:val="38"/>
        </w:rPr>
        <w:t> </w:t>
      </w:r>
      <w:r>
        <w:rPr>
          <w:color w:val="212121"/>
          <w:spacing w:val="-2"/>
        </w:rPr>
        <w:t>Alqaziri]</w:t>
      </w:r>
    </w:p>
    <w:p>
      <w:pPr>
        <w:pStyle w:val="BodyText"/>
        <w:spacing w:before="159"/>
      </w:pPr>
    </w:p>
    <w:p>
      <w:pPr>
        <w:pStyle w:val="Heading6"/>
        <w:ind w:left="214" w:right="1060"/>
      </w:pPr>
      <w:r>
        <w:rPr>
          <w:color w:val="212121"/>
        </w:rPr>
        <w:t>[25/</w:t>
      </w:r>
      <w:r>
        <w:rPr>
          <w:color w:val="212121"/>
          <w:spacing w:val="-5"/>
        </w:rPr>
        <w:t> </w:t>
      </w:r>
      <w:r>
        <w:rPr>
          <w:color w:val="212121"/>
          <w:spacing w:val="-2"/>
        </w:rPr>
        <w:t>September/2026]</w:t>
      </w:r>
    </w:p>
    <w:p>
      <w:pPr>
        <w:pStyle w:val="Heading6"/>
        <w:spacing w:after="0"/>
        <w:sectPr>
          <w:type w:val="continuous"/>
          <w:pgSz w:w="11910" w:h="16840"/>
          <w:pgMar w:top="1720" w:bottom="280" w:left="1275" w:right="425"/>
          <w:pgBorders w:offsetFrom="page">
            <w:top w:val="single" w:color="9F2B92" w:space="24" w:sz="8"/>
            <w:left w:val="single" w:color="9F2B92" w:space="24" w:sz="8"/>
            <w:bottom w:val="single" w:color="9F2B92" w:space="24" w:sz="8"/>
            <w:right w:val="single" w:color="9F2B92" w:space="24" w:sz="8"/>
          </w:pgBorders>
        </w:sectPr>
      </w:pPr>
    </w:p>
    <w:p>
      <w:pPr>
        <w:spacing w:before="47"/>
        <w:ind w:left="165" w:right="0" w:firstLine="0"/>
        <w:jc w:val="left"/>
        <w:rPr>
          <w:b/>
          <w:sz w:val="30"/>
        </w:rPr>
      </w:pPr>
      <w:r>
        <w:rPr>
          <w:b/>
          <w:color w:val="0A1E3E"/>
          <w:sz w:val="30"/>
        </w:rPr>
        <w:t>TABLE OF</w:t>
      </w:r>
      <w:r>
        <w:rPr>
          <w:b/>
          <w:color w:val="0A1E3E"/>
          <w:spacing w:val="-1"/>
          <w:sz w:val="30"/>
        </w:rPr>
        <w:t> </w:t>
      </w:r>
      <w:r>
        <w:rPr>
          <w:b/>
          <w:color w:val="0A1E3E"/>
          <w:spacing w:val="-2"/>
          <w:sz w:val="30"/>
        </w:rPr>
        <w:t>CONTENTS</w:t>
      </w:r>
    </w:p>
    <w:p>
      <w:pPr>
        <w:spacing w:after="0"/>
        <w:jc w:val="left"/>
        <w:rPr>
          <w:b/>
          <w:sz w:val="30"/>
        </w:rPr>
        <w:sectPr>
          <w:headerReference w:type="default" r:id="rId6"/>
          <w:footerReference w:type="default" r:id="rId7"/>
          <w:pgSz w:w="11910" w:h="16840"/>
          <w:pgMar w:header="699" w:footer="689" w:top="1380" w:bottom="1476" w:left="1275" w:right="425"/>
          <w:pgNumType w:start="2"/>
        </w:sectPr>
      </w:pPr>
    </w:p>
    <w:sdt>
      <w:sdtPr>
        <w:docPartObj>
          <w:docPartGallery w:val="Table of Contents"/>
          <w:docPartUnique/>
        </w:docPartObj>
      </w:sdtPr>
      <w:sdtEndPr/>
      <w:sdtContent>
        <w:p>
          <w:pPr>
            <w:pStyle w:val="TOC2"/>
            <w:tabs>
              <w:tab w:pos="9194" w:val="right" w:leader="dot"/>
            </w:tabs>
            <w:spacing w:before="241"/>
          </w:pPr>
          <w:r>
            <w:fldChar w:fldCharType="begin"/>
          </w:r>
          <w:r>
            <w:instrText>TOC \o "1-4" \h \z \u </w:instrText>
          </w:r>
          <w:r>
            <w:fldChar w:fldCharType="separate"/>
          </w:r>
          <w:hyperlink w:history="true" w:anchor="_TOC_250044">
            <w:r>
              <w:rPr>
                <w:color w:val="0A1E3E"/>
              </w:rPr>
              <w:t>LIST OF</w:t>
            </w:r>
            <w:r>
              <w:rPr>
                <w:color w:val="0A1E3E"/>
                <w:spacing w:val="-3"/>
              </w:rPr>
              <w:t> </w:t>
            </w:r>
            <w:r>
              <w:rPr>
                <w:color w:val="0A1E3E"/>
                <w:spacing w:val="-2"/>
              </w:rPr>
              <w:t>TABLES</w:t>
            </w:r>
            <w:r>
              <w:rPr>
                <w:color w:val="0A1E3E"/>
              </w:rPr>
              <w:tab/>
            </w:r>
            <w:r>
              <w:rPr>
                <w:color w:val="0A1E3E"/>
                <w:spacing w:val="-10"/>
              </w:rPr>
              <w:t>4</w:t>
            </w:r>
          </w:hyperlink>
        </w:p>
        <w:p>
          <w:pPr>
            <w:pStyle w:val="TOC2"/>
            <w:tabs>
              <w:tab w:pos="9194" w:val="right" w:leader="dot"/>
            </w:tabs>
            <w:spacing w:before="58"/>
          </w:pPr>
          <w:hyperlink w:history="true" w:anchor="_TOC_250043">
            <w:r>
              <w:rPr>
                <w:color w:val="0A1E3E"/>
              </w:rPr>
              <w:t>LIST OF</w:t>
            </w:r>
            <w:r>
              <w:rPr>
                <w:color w:val="0A1E3E"/>
                <w:spacing w:val="-3"/>
              </w:rPr>
              <w:t> </w:t>
            </w:r>
            <w:r>
              <w:rPr>
                <w:color w:val="0A1E3E"/>
                <w:spacing w:val="-2"/>
              </w:rPr>
              <w:t>FIGURES</w:t>
            </w:r>
            <w:r>
              <w:rPr>
                <w:color w:val="0A1E3E"/>
              </w:rPr>
              <w:tab/>
            </w:r>
            <w:r>
              <w:rPr>
                <w:color w:val="0A1E3E"/>
                <w:spacing w:val="-10"/>
              </w:rPr>
              <w:t>4</w:t>
            </w:r>
          </w:hyperlink>
        </w:p>
        <w:p>
          <w:pPr>
            <w:pStyle w:val="TOC2"/>
            <w:tabs>
              <w:tab w:pos="9194" w:val="right" w:leader="dot"/>
            </w:tabs>
            <w:spacing w:before="60"/>
          </w:pPr>
          <w:hyperlink w:history="true" w:anchor="_TOC_250042">
            <w:r>
              <w:rPr>
                <w:color w:val="0A1E3E"/>
              </w:rPr>
              <w:t>LIST OF</w:t>
            </w:r>
            <w:r>
              <w:rPr>
                <w:color w:val="0A1E3E"/>
                <w:spacing w:val="-3"/>
              </w:rPr>
              <w:t> </w:t>
            </w:r>
            <w:r>
              <w:rPr>
                <w:color w:val="0A1E3E"/>
                <w:spacing w:val="-2"/>
              </w:rPr>
              <w:t>ABBREVIATIONS</w:t>
            </w:r>
            <w:r>
              <w:rPr>
                <w:color w:val="0A1E3E"/>
              </w:rPr>
              <w:tab/>
            </w:r>
            <w:r>
              <w:rPr>
                <w:color w:val="0A1E3E"/>
                <w:spacing w:val="-10"/>
              </w:rPr>
              <w:t>5</w:t>
            </w:r>
          </w:hyperlink>
        </w:p>
        <w:p>
          <w:pPr>
            <w:pStyle w:val="TOC2"/>
            <w:tabs>
              <w:tab w:pos="9194" w:val="right" w:leader="dot"/>
            </w:tabs>
            <w:spacing w:before="60"/>
          </w:pPr>
          <w:hyperlink w:history="true" w:anchor="_TOC_250041">
            <w:r>
              <w:rPr>
                <w:color w:val="0A1E3E"/>
                <w:spacing w:val="-2"/>
              </w:rPr>
              <w:t>ABSTRACT</w:t>
            </w:r>
            <w:r>
              <w:rPr>
                <w:color w:val="0A1E3E"/>
              </w:rPr>
              <w:tab/>
            </w:r>
            <w:r>
              <w:rPr>
                <w:color w:val="0A1E3E"/>
                <w:spacing w:val="-10"/>
              </w:rPr>
              <w:t>6</w:t>
            </w:r>
          </w:hyperlink>
        </w:p>
        <w:p>
          <w:pPr>
            <w:pStyle w:val="TOC1"/>
            <w:tabs>
              <w:tab w:pos="9194" w:val="right" w:leader="dot"/>
            </w:tabs>
            <w:spacing w:before="437"/>
          </w:pPr>
          <w:hyperlink w:history="true" w:anchor="_TOC_250040">
            <w:r>
              <w:rPr>
                <w:color w:val="0A1E3E"/>
              </w:rPr>
              <w:t>CHAPTER</w:t>
            </w:r>
            <w:r>
              <w:rPr>
                <w:color w:val="0A1E3E"/>
                <w:spacing w:val="-3"/>
              </w:rPr>
              <w:t> </w:t>
            </w:r>
            <w:r>
              <w:rPr>
                <w:color w:val="0A1E3E"/>
              </w:rPr>
              <w:t>I</w:t>
            </w:r>
            <w:r>
              <w:rPr>
                <w:color w:val="0A1E3E"/>
                <w:spacing w:val="-2"/>
              </w:rPr>
              <w:t> </w:t>
            </w:r>
            <w:r>
              <w:rPr>
                <w:color w:val="0A1E3E"/>
              </w:rPr>
              <w:t>–</w:t>
            </w:r>
            <w:r>
              <w:rPr>
                <w:color w:val="0A1E3E"/>
                <w:spacing w:val="-4"/>
              </w:rPr>
              <w:t> </w:t>
            </w:r>
            <w:r>
              <w:rPr>
                <w:color w:val="0A1E3E"/>
                <w:spacing w:val="-2"/>
              </w:rPr>
              <w:t>INTRODUCTION</w:t>
            </w:r>
            <w:r>
              <w:rPr>
                <w:color w:val="0A1E3E"/>
              </w:rPr>
              <w:tab/>
            </w:r>
            <w:r>
              <w:rPr>
                <w:color w:val="0A1E3E"/>
                <w:spacing w:val="-10"/>
              </w:rPr>
              <w:t>7</w:t>
            </w:r>
          </w:hyperlink>
        </w:p>
        <w:p>
          <w:pPr>
            <w:pStyle w:val="TOC3"/>
            <w:numPr>
              <w:ilvl w:val="1"/>
              <w:numId w:val="1"/>
            </w:numPr>
            <w:tabs>
              <w:tab w:pos="893" w:val="left" w:leader="none"/>
              <w:tab w:pos="9193" w:val="right" w:leader="dot"/>
            </w:tabs>
            <w:spacing w:line="240" w:lineRule="auto" w:before="63" w:after="0"/>
            <w:ind w:left="893" w:right="0" w:hanging="296"/>
            <w:jc w:val="left"/>
          </w:pPr>
          <w:hyperlink w:history="true" w:anchor="_TOC_250039">
            <w:r>
              <w:rPr>
                <w:color w:val="212121"/>
                <w:spacing w:val="-2"/>
              </w:rPr>
              <w:t>Introduction</w:t>
            </w:r>
            <w:r>
              <w:rPr>
                <w:color w:val="212121"/>
              </w:rPr>
              <w:tab/>
            </w:r>
            <w:r>
              <w:rPr>
                <w:color w:val="212121"/>
                <w:spacing w:val="-10"/>
              </w:rPr>
              <w:t>7</w:t>
            </w:r>
          </w:hyperlink>
        </w:p>
        <w:p>
          <w:pPr>
            <w:pStyle w:val="TOC3"/>
            <w:numPr>
              <w:ilvl w:val="1"/>
              <w:numId w:val="1"/>
            </w:numPr>
            <w:tabs>
              <w:tab w:pos="893" w:val="left" w:leader="none"/>
              <w:tab w:pos="9193" w:val="right" w:leader="dot"/>
            </w:tabs>
            <w:spacing w:line="240" w:lineRule="auto" w:before="60" w:after="0"/>
            <w:ind w:left="893" w:right="0" w:hanging="296"/>
            <w:jc w:val="left"/>
          </w:pPr>
          <w:hyperlink w:history="true" w:anchor="_TOC_250038">
            <w:r>
              <w:rPr>
                <w:color w:val="212121"/>
              </w:rPr>
              <w:t>Problem</w:t>
            </w:r>
            <w:r>
              <w:rPr>
                <w:color w:val="212121"/>
                <w:spacing w:val="-8"/>
              </w:rPr>
              <w:t> </w:t>
            </w:r>
            <w:r>
              <w:rPr>
                <w:color w:val="212121"/>
                <w:spacing w:val="-2"/>
              </w:rPr>
              <w:t>Statement</w:t>
            </w:r>
            <w:r>
              <w:rPr>
                <w:color w:val="212121"/>
              </w:rPr>
              <w:tab/>
            </w:r>
            <w:r>
              <w:rPr>
                <w:color w:val="212121"/>
                <w:spacing w:val="-10"/>
              </w:rPr>
              <w:t>7</w:t>
            </w:r>
          </w:hyperlink>
        </w:p>
        <w:p>
          <w:pPr>
            <w:pStyle w:val="TOC3"/>
            <w:numPr>
              <w:ilvl w:val="1"/>
              <w:numId w:val="1"/>
            </w:numPr>
            <w:tabs>
              <w:tab w:pos="893" w:val="left" w:leader="none"/>
              <w:tab w:pos="9193" w:val="right" w:leader="dot"/>
            </w:tabs>
            <w:spacing w:line="240" w:lineRule="auto" w:before="59" w:after="0"/>
            <w:ind w:left="893" w:right="0" w:hanging="296"/>
            <w:jc w:val="left"/>
          </w:pPr>
          <w:hyperlink w:history="true" w:anchor="_TOC_250037">
            <w:r>
              <w:rPr>
                <w:color w:val="212121"/>
                <w:spacing w:val="-2"/>
              </w:rPr>
              <w:t>Motivation</w:t>
            </w:r>
            <w:r>
              <w:rPr>
                <w:color w:val="212121"/>
              </w:rPr>
              <w:tab/>
            </w:r>
            <w:r>
              <w:rPr>
                <w:color w:val="212121"/>
                <w:spacing w:val="-10"/>
              </w:rPr>
              <w:t>7</w:t>
            </w:r>
          </w:hyperlink>
        </w:p>
        <w:p>
          <w:pPr>
            <w:pStyle w:val="TOC4"/>
            <w:numPr>
              <w:ilvl w:val="2"/>
              <w:numId w:val="1"/>
            </w:numPr>
            <w:tabs>
              <w:tab w:pos="1404" w:val="left" w:leader="none"/>
              <w:tab w:pos="9193" w:val="right" w:leader="dot"/>
            </w:tabs>
            <w:spacing w:line="240" w:lineRule="auto" w:before="60" w:after="0"/>
            <w:ind w:left="1404" w:right="0" w:hanging="447"/>
            <w:jc w:val="left"/>
          </w:pPr>
          <w:hyperlink w:history="true" w:anchor="_TOC_250036">
            <w:r>
              <w:rPr>
                <w:color w:val="212121"/>
                <w:spacing w:val="-5"/>
              </w:rPr>
              <w:t>Aim</w:t>
            </w:r>
            <w:r>
              <w:rPr>
                <w:color w:val="212121"/>
              </w:rPr>
              <w:tab/>
            </w:r>
            <w:r>
              <w:rPr>
                <w:color w:val="212121"/>
                <w:spacing w:val="-10"/>
              </w:rPr>
              <w:t>7</w:t>
            </w:r>
          </w:hyperlink>
        </w:p>
        <w:p>
          <w:pPr>
            <w:pStyle w:val="TOC4"/>
            <w:numPr>
              <w:ilvl w:val="2"/>
              <w:numId w:val="1"/>
            </w:numPr>
            <w:tabs>
              <w:tab w:pos="1404" w:val="left" w:leader="none"/>
              <w:tab w:pos="9193" w:val="right" w:leader="dot"/>
            </w:tabs>
            <w:spacing w:line="240" w:lineRule="auto" w:before="62" w:after="0"/>
            <w:ind w:left="1404" w:right="0" w:hanging="447"/>
            <w:jc w:val="left"/>
          </w:pPr>
          <w:hyperlink w:history="true" w:anchor="_TOC_250035">
            <w:r>
              <w:rPr>
                <w:color w:val="212121"/>
                <w:spacing w:val="-2"/>
              </w:rPr>
              <w:t>Objectives</w:t>
            </w:r>
            <w:r>
              <w:rPr>
                <w:color w:val="212121"/>
              </w:rPr>
              <w:tab/>
            </w:r>
            <w:r>
              <w:rPr>
                <w:color w:val="212121"/>
                <w:spacing w:val="-10"/>
              </w:rPr>
              <w:t>8</w:t>
            </w:r>
          </w:hyperlink>
        </w:p>
        <w:p>
          <w:pPr>
            <w:pStyle w:val="TOC3"/>
            <w:numPr>
              <w:ilvl w:val="1"/>
              <w:numId w:val="1"/>
            </w:numPr>
            <w:tabs>
              <w:tab w:pos="893" w:val="left" w:leader="none"/>
              <w:tab w:pos="9193" w:val="right" w:leader="dot"/>
            </w:tabs>
            <w:spacing w:line="240" w:lineRule="auto" w:before="60" w:after="0"/>
            <w:ind w:left="893" w:right="0" w:hanging="296"/>
            <w:jc w:val="left"/>
          </w:pPr>
          <w:hyperlink w:history="true" w:anchor="_TOC_250034">
            <w:r>
              <w:rPr>
                <w:color w:val="212121"/>
                <w:spacing w:val="-2"/>
              </w:rPr>
              <w:t>Research</w:t>
            </w:r>
            <w:r>
              <w:rPr>
                <w:color w:val="212121"/>
                <w:spacing w:val="4"/>
              </w:rPr>
              <w:t> </w:t>
            </w:r>
            <w:r>
              <w:rPr>
                <w:color w:val="212121"/>
                <w:spacing w:val="-2"/>
              </w:rPr>
              <w:t>Questions</w:t>
            </w:r>
            <w:r>
              <w:rPr>
                <w:color w:val="212121"/>
              </w:rPr>
              <w:tab/>
            </w:r>
            <w:r>
              <w:rPr>
                <w:color w:val="212121"/>
                <w:spacing w:val="-10"/>
              </w:rPr>
              <w:t>8</w:t>
            </w:r>
          </w:hyperlink>
        </w:p>
        <w:p>
          <w:pPr>
            <w:pStyle w:val="TOC3"/>
            <w:numPr>
              <w:ilvl w:val="1"/>
              <w:numId w:val="1"/>
            </w:numPr>
            <w:tabs>
              <w:tab w:pos="893" w:val="left" w:leader="none"/>
              <w:tab w:pos="9193" w:val="right" w:leader="dot"/>
            </w:tabs>
            <w:spacing w:line="240" w:lineRule="auto" w:before="58" w:after="0"/>
            <w:ind w:left="893" w:right="0" w:hanging="296"/>
            <w:jc w:val="left"/>
          </w:pPr>
          <w:hyperlink w:history="true" w:anchor="_TOC_250033">
            <w:r>
              <w:rPr>
                <w:color w:val="212121"/>
              </w:rPr>
              <w:t>Scope</w:t>
            </w:r>
            <w:r>
              <w:rPr>
                <w:color w:val="212121"/>
                <w:spacing w:val="-6"/>
              </w:rPr>
              <w:t> </w:t>
            </w:r>
            <w:r>
              <w:rPr>
                <w:color w:val="212121"/>
              </w:rPr>
              <w:t>and</w:t>
            </w:r>
            <w:r>
              <w:rPr>
                <w:color w:val="212121"/>
                <w:spacing w:val="-4"/>
              </w:rPr>
              <w:t> </w:t>
            </w:r>
            <w:r>
              <w:rPr>
                <w:color w:val="212121"/>
                <w:spacing w:val="-2"/>
              </w:rPr>
              <w:t>Limitations</w:t>
            </w:r>
            <w:r>
              <w:rPr>
                <w:color w:val="212121"/>
              </w:rPr>
              <w:tab/>
            </w:r>
            <w:r>
              <w:rPr>
                <w:color w:val="212121"/>
                <w:spacing w:val="-10"/>
              </w:rPr>
              <w:t>8</w:t>
            </w:r>
          </w:hyperlink>
        </w:p>
        <w:p>
          <w:pPr>
            <w:pStyle w:val="TOC4"/>
            <w:numPr>
              <w:ilvl w:val="2"/>
              <w:numId w:val="1"/>
            </w:numPr>
            <w:tabs>
              <w:tab w:pos="1404" w:val="left" w:leader="none"/>
              <w:tab w:pos="9193" w:val="right" w:leader="dot"/>
            </w:tabs>
            <w:spacing w:line="240" w:lineRule="auto" w:before="61" w:after="0"/>
            <w:ind w:left="1404" w:right="0" w:hanging="447"/>
            <w:jc w:val="left"/>
          </w:pPr>
          <w:hyperlink w:history="true" w:anchor="_TOC_250032">
            <w:r>
              <w:rPr>
                <w:color w:val="212121"/>
                <w:spacing w:val="-2"/>
              </w:rPr>
              <w:t>Scope</w:t>
            </w:r>
            <w:r>
              <w:rPr>
                <w:color w:val="212121"/>
              </w:rPr>
              <w:tab/>
            </w:r>
            <w:r>
              <w:rPr>
                <w:color w:val="212121"/>
                <w:spacing w:val="-10"/>
              </w:rPr>
              <w:t>8</w:t>
            </w:r>
          </w:hyperlink>
        </w:p>
        <w:p>
          <w:pPr>
            <w:pStyle w:val="TOC4"/>
            <w:numPr>
              <w:ilvl w:val="2"/>
              <w:numId w:val="1"/>
            </w:numPr>
            <w:tabs>
              <w:tab w:pos="1404" w:val="left" w:leader="none"/>
              <w:tab w:pos="9193" w:val="right" w:leader="dot"/>
            </w:tabs>
            <w:spacing w:line="240" w:lineRule="auto" w:before="61" w:after="0"/>
            <w:ind w:left="1404" w:right="0" w:hanging="447"/>
            <w:jc w:val="left"/>
          </w:pPr>
          <w:hyperlink w:history="true" w:anchor="_TOC_250031">
            <w:r>
              <w:rPr>
                <w:color w:val="212121"/>
                <w:spacing w:val="-2"/>
              </w:rPr>
              <w:t>Limitations</w:t>
            </w:r>
            <w:r>
              <w:rPr>
                <w:color w:val="212121"/>
              </w:rPr>
              <w:tab/>
            </w:r>
            <w:r>
              <w:rPr>
                <w:color w:val="212121"/>
                <w:spacing w:val="-10"/>
              </w:rPr>
              <w:t>8</w:t>
            </w:r>
          </w:hyperlink>
        </w:p>
        <w:p>
          <w:pPr>
            <w:pStyle w:val="TOC3"/>
            <w:numPr>
              <w:ilvl w:val="1"/>
              <w:numId w:val="1"/>
            </w:numPr>
            <w:tabs>
              <w:tab w:pos="893" w:val="left" w:leader="none"/>
              <w:tab w:pos="9193" w:val="right" w:leader="dot"/>
            </w:tabs>
            <w:spacing w:line="240" w:lineRule="auto" w:before="58" w:after="0"/>
            <w:ind w:left="893" w:right="0" w:hanging="296"/>
            <w:jc w:val="left"/>
          </w:pPr>
          <w:hyperlink w:history="true" w:anchor="_TOC_250030">
            <w:r>
              <w:rPr>
                <w:color w:val="212121"/>
                <w:spacing w:val="-2"/>
              </w:rPr>
              <w:t>Methodology</w:t>
            </w:r>
            <w:r>
              <w:rPr>
                <w:color w:val="212121"/>
              </w:rPr>
              <w:tab/>
            </w:r>
            <w:r>
              <w:rPr>
                <w:color w:val="212121"/>
                <w:spacing w:val="-10"/>
              </w:rPr>
              <w:t>9</w:t>
            </w:r>
          </w:hyperlink>
        </w:p>
        <w:p>
          <w:pPr>
            <w:pStyle w:val="TOC4"/>
            <w:numPr>
              <w:ilvl w:val="2"/>
              <w:numId w:val="1"/>
            </w:numPr>
            <w:tabs>
              <w:tab w:pos="1404" w:val="left" w:leader="none"/>
              <w:tab w:pos="9193" w:val="right" w:leader="dot"/>
            </w:tabs>
            <w:spacing w:line="240" w:lineRule="auto" w:before="61" w:after="0"/>
            <w:ind w:left="1404" w:right="0" w:hanging="447"/>
            <w:jc w:val="left"/>
          </w:pPr>
          <w:hyperlink w:history="true" w:anchor="_TOC_250029">
            <w:r>
              <w:rPr>
                <w:color w:val="212121"/>
              </w:rPr>
              <w:t>Research</w:t>
            </w:r>
            <w:r>
              <w:rPr>
                <w:color w:val="212121"/>
                <w:spacing w:val="-10"/>
              </w:rPr>
              <w:t> </w:t>
            </w:r>
            <w:r>
              <w:rPr>
                <w:color w:val="212121"/>
                <w:spacing w:val="-2"/>
              </w:rPr>
              <w:t>Design</w:t>
            </w:r>
            <w:r>
              <w:rPr>
                <w:color w:val="212121"/>
              </w:rPr>
              <w:tab/>
            </w:r>
            <w:r>
              <w:rPr>
                <w:color w:val="212121"/>
                <w:spacing w:val="-10"/>
              </w:rPr>
              <w:t>9</w:t>
            </w:r>
          </w:hyperlink>
        </w:p>
        <w:p>
          <w:pPr>
            <w:pStyle w:val="TOC4"/>
            <w:numPr>
              <w:ilvl w:val="2"/>
              <w:numId w:val="1"/>
            </w:numPr>
            <w:tabs>
              <w:tab w:pos="1404" w:val="left" w:leader="none"/>
              <w:tab w:pos="9193" w:val="right" w:leader="dot"/>
            </w:tabs>
            <w:spacing w:line="240" w:lineRule="auto" w:before="60" w:after="0"/>
            <w:ind w:left="1404" w:right="0" w:hanging="447"/>
            <w:jc w:val="left"/>
          </w:pPr>
          <w:hyperlink w:history="true" w:anchor="_TOC_250028">
            <w:r>
              <w:rPr>
                <w:color w:val="212121"/>
              </w:rPr>
              <w:t>Data</w:t>
            </w:r>
            <w:r>
              <w:rPr>
                <w:color w:val="212121"/>
                <w:spacing w:val="-4"/>
              </w:rPr>
              <w:t> </w:t>
            </w:r>
            <w:r>
              <w:rPr>
                <w:color w:val="212121"/>
                <w:spacing w:val="-2"/>
              </w:rPr>
              <w:t>Description</w:t>
            </w:r>
            <w:r>
              <w:rPr>
                <w:color w:val="212121"/>
              </w:rPr>
              <w:tab/>
            </w:r>
            <w:r>
              <w:rPr>
                <w:color w:val="212121"/>
                <w:spacing w:val="-10"/>
              </w:rPr>
              <w:t>9</w:t>
            </w:r>
          </w:hyperlink>
        </w:p>
        <w:p>
          <w:pPr>
            <w:pStyle w:val="TOC4"/>
            <w:numPr>
              <w:ilvl w:val="2"/>
              <w:numId w:val="1"/>
            </w:numPr>
            <w:tabs>
              <w:tab w:pos="1404" w:val="left" w:leader="none"/>
              <w:tab w:pos="9193" w:val="right" w:leader="dot"/>
            </w:tabs>
            <w:spacing w:line="240" w:lineRule="auto" w:before="61" w:after="0"/>
            <w:ind w:left="1404" w:right="0" w:hanging="447"/>
            <w:jc w:val="left"/>
          </w:pPr>
          <w:hyperlink w:history="true" w:anchor="_TOC_250027">
            <w:r>
              <w:rPr>
                <w:color w:val="212121"/>
              </w:rPr>
              <w:t>Proposed</w:t>
            </w:r>
            <w:r>
              <w:rPr>
                <w:color w:val="212121"/>
                <w:spacing w:val="-7"/>
              </w:rPr>
              <w:t> </w:t>
            </w:r>
            <w:r>
              <w:rPr>
                <w:color w:val="212121"/>
              </w:rPr>
              <w:t>System</w:t>
            </w:r>
            <w:r>
              <w:rPr>
                <w:color w:val="212121"/>
                <w:spacing w:val="-8"/>
              </w:rPr>
              <w:t> </w:t>
            </w:r>
            <w:r>
              <w:rPr>
                <w:color w:val="212121"/>
                <w:spacing w:val="-2"/>
              </w:rPr>
              <w:t>Architecture</w:t>
            </w:r>
            <w:r>
              <w:rPr>
                <w:color w:val="212121"/>
              </w:rPr>
              <w:tab/>
            </w:r>
            <w:r>
              <w:rPr>
                <w:color w:val="212121"/>
                <w:spacing w:val="-10"/>
              </w:rPr>
              <w:t>9</w:t>
            </w:r>
          </w:hyperlink>
        </w:p>
        <w:p>
          <w:pPr>
            <w:pStyle w:val="TOC4"/>
            <w:numPr>
              <w:ilvl w:val="2"/>
              <w:numId w:val="1"/>
            </w:numPr>
            <w:tabs>
              <w:tab w:pos="1404" w:val="left" w:leader="none"/>
              <w:tab w:pos="9193" w:val="right" w:leader="dot"/>
            </w:tabs>
            <w:spacing w:line="240" w:lineRule="auto" w:before="58" w:after="0"/>
            <w:ind w:left="1404" w:right="0" w:hanging="447"/>
            <w:jc w:val="left"/>
          </w:pPr>
          <w:hyperlink w:history="true" w:anchor="_TOC_250026">
            <w:r>
              <w:rPr>
                <w:color w:val="212121"/>
                <w:spacing w:val="-2"/>
              </w:rPr>
              <w:t>Implementation</w:t>
            </w:r>
            <w:r>
              <w:rPr>
                <w:color w:val="212121"/>
                <w:spacing w:val="12"/>
              </w:rPr>
              <w:t> </w:t>
            </w:r>
            <w:r>
              <w:rPr>
                <w:color w:val="212121"/>
                <w:spacing w:val="-2"/>
              </w:rPr>
              <w:t>Details</w:t>
            </w:r>
            <w:r>
              <w:rPr>
                <w:color w:val="212121"/>
              </w:rPr>
              <w:tab/>
            </w:r>
            <w:r>
              <w:rPr>
                <w:color w:val="212121"/>
                <w:spacing w:val="-5"/>
              </w:rPr>
              <w:t>10</w:t>
            </w:r>
          </w:hyperlink>
        </w:p>
        <w:p>
          <w:pPr>
            <w:pStyle w:val="TOC4"/>
            <w:numPr>
              <w:ilvl w:val="2"/>
              <w:numId w:val="1"/>
            </w:numPr>
            <w:tabs>
              <w:tab w:pos="1404" w:val="left" w:leader="none"/>
              <w:tab w:pos="9193" w:val="right" w:leader="dot"/>
            </w:tabs>
            <w:spacing w:line="240" w:lineRule="auto" w:before="61" w:after="0"/>
            <w:ind w:left="1404" w:right="0" w:hanging="447"/>
            <w:jc w:val="left"/>
          </w:pPr>
          <w:hyperlink w:history="true" w:anchor="_TOC_250025">
            <w:r>
              <w:rPr>
                <w:color w:val="212121"/>
              </w:rPr>
              <w:t>Evaluation</w:t>
            </w:r>
            <w:r>
              <w:rPr>
                <w:color w:val="212121"/>
                <w:spacing w:val="-10"/>
              </w:rPr>
              <w:t> </w:t>
            </w:r>
            <w:r>
              <w:rPr>
                <w:color w:val="212121"/>
                <w:spacing w:val="-2"/>
              </w:rPr>
              <w:t>Methodology</w:t>
            </w:r>
            <w:r>
              <w:rPr>
                <w:color w:val="212121"/>
              </w:rPr>
              <w:tab/>
            </w:r>
            <w:r>
              <w:rPr>
                <w:color w:val="212121"/>
                <w:spacing w:val="-5"/>
              </w:rPr>
              <w:t>10</w:t>
            </w:r>
          </w:hyperlink>
        </w:p>
        <w:p>
          <w:pPr>
            <w:pStyle w:val="TOC1"/>
            <w:tabs>
              <w:tab w:pos="9195" w:val="right" w:leader="dot"/>
            </w:tabs>
            <w:spacing w:before="436"/>
          </w:pPr>
          <w:hyperlink w:history="true" w:anchor="_TOC_250024">
            <w:r>
              <w:rPr>
                <w:color w:val="0A1E3E"/>
              </w:rPr>
              <w:t>CHAPTER</w:t>
            </w:r>
            <w:r>
              <w:rPr>
                <w:color w:val="0A1E3E"/>
                <w:spacing w:val="-3"/>
              </w:rPr>
              <w:t> </w:t>
            </w:r>
            <w:r>
              <w:rPr>
                <w:color w:val="0A1E3E"/>
              </w:rPr>
              <w:t>II</w:t>
            </w:r>
            <w:r>
              <w:rPr>
                <w:color w:val="0A1E3E"/>
                <w:spacing w:val="-3"/>
              </w:rPr>
              <w:t> </w:t>
            </w:r>
            <w:r>
              <w:rPr>
                <w:color w:val="0A1E3E"/>
              </w:rPr>
              <w:t>–</w:t>
            </w:r>
            <w:r>
              <w:rPr>
                <w:color w:val="0A1E3E"/>
                <w:spacing w:val="-2"/>
              </w:rPr>
              <w:t> INITIATION</w:t>
            </w:r>
            <w:r>
              <w:rPr>
                <w:color w:val="0A1E3E"/>
              </w:rPr>
              <w:tab/>
            </w:r>
            <w:r>
              <w:rPr>
                <w:color w:val="0A1E3E"/>
                <w:spacing w:val="-5"/>
              </w:rPr>
              <w:t>11</w:t>
            </w:r>
          </w:hyperlink>
        </w:p>
        <w:p>
          <w:pPr>
            <w:pStyle w:val="TOC3"/>
            <w:numPr>
              <w:ilvl w:val="1"/>
              <w:numId w:val="2"/>
            </w:numPr>
            <w:tabs>
              <w:tab w:pos="893" w:val="left" w:leader="none"/>
              <w:tab w:pos="9193" w:val="right" w:leader="dot"/>
            </w:tabs>
            <w:spacing w:line="240" w:lineRule="auto" w:before="60" w:after="0"/>
            <w:ind w:left="893" w:right="0" w:hanging="296"/>
            <w:jc w:val="left"/>
          </w:pPr>
          <w:hyperlink w:history="true" w:anchor="_TOC_250023">
            <w:r>
              <w:rPr>
                <w:color w:val="212121"/>
              </w:rPr>
              <w:t>Feasibility</w:t>
            </w:r>
            <w:r>
              <w:rPr>
                <w:color w:val="212121"/>
                <w:spacing w:val="-11"/>
              </w:rPr>
              <w:t> </w:t>
            </w:r>
            <w:r>
              <w:rPr>
                <w:color w:val="212121"/>
                <w:spacing w:val="-2"/>
              </w:rPr>
              <w:t>Study</w:t>
            </w:r>
            <w:r>
              <w:rPr>
                <w:color w:val="212121"/>
              </w:rPr>
              <w:tab/>
            </w:r>
            <w:r>
              <w:rPr>
                <w:color w:val="212121"/>
                <w:spacing w:val="-5"/>
              </w:rPr>
              <w:t>11</w:t>
            </w:r>
          </w:hyperlink>
        </w:p>
        <w:p>
          <w:pPr>
            <w:pStyle w:val="TOC3"/>
            <w:numPr>
              <w:ilvl w:val="1"/>
              <w:numId w:val="2"/>
            </w:numPr>
            <w:tabs>
              <w:tab w:pos="893" w:val="left" w:leader="none"/>
              <w:tab w:pos="9193" w:val="right" w:leader="dot"/>
            </w:tabs>
            <w:spacing w:line="240" w:lineRule="auto" w:before="60" w:after="0"/>
            <w:ind w:left="893" w:right="0" w:hanging="296"/>
            <w:jc w:val="left"/>
          </w:pPr>
          <w:hyperlink w:history="true" w:anchor="_TOC_250022">
            <w:r>
              <w:rPr>
                <w:color w:val="212121"/>
                <w:spacing w:val="-2"/>
              </w:rPr>
              <w:t>Requirements</w:t>
            </w:r>
            <w:r>
              <w:rPr>
                <w:color w:val="212121"/>
                <w:spacing w:val="9"/>
              </w:rPr>
              <w:t> </w:t>
            </w:r>
            <w:r>
              <w:rPr>
                <w:color w:val="212121"/>
                <w:spacing w:val="-2"/>
              </w:rPr>
              <w:t>Gathering</w:t>
            </w:r>
            <w:r>
              <w:rPr>
                <w:color w:val="212121"/>
              </w:rPr>
              <w:tab/>
            </w:r>
            <w:r>
              <w:rPr>
                <w:color w:val="212121"/>
                <w:spacing w:val="-5"/>
              </w:rPr>
              <w:t>11</w:t>
            </w:r>
          </w:hyperlink>
        </w:p>
        <w:p>
          <w:pPr>
            <w:pStyle w:val="TOC1"/>
            <w:tabs>
              <w:tab w:pos="9195" w:val="right" w:leader="dot"/>
            </w:tabs>
          </w:pPr>
          <w:hyperlink w:history="true" w:anchor="_TOC_250021">
            <w:r>
              <w:rPr>
                <w:color w:val="0A1E3E"/>
              </w:rPr>
              <w:t>CHAPTER</w:t>
            </w:r>
            <w:r>
              <w:rPr>
                <w:color w:val="0A1E3E"/>
                <w:spacing w:val="-4"/>
              </w:rPr>
              <w:t> </w:t>
            </w:r>
            <w:r>
              <w:rPr>
                <w:color w:val="0A1E3E"/>
              </w:rPr>
              <w:t>III</w:t>
            </w:r>
            <w:r>
              <w:rPr>
                <w:color w:val="0A1E3E"/>
                <w:spacing w:val="-2"/>
              </w:rPr>
              <w:t> </w:t>
            </w:r>
            <w:r>
              <w:rPr>
                <w:color w:val="0A1E3E"/>
              </w:rPr>
              <w:t>–</w:t>
            </w:r>
            <w:r>
              <w:rPr>
                <w:color w:val="0A1E3E"/>
                <w:spacing w:val="-5"/>
              </w:rPr>
              <w:t> </w:t>
            </w:r>
            <w:r>
              <w:rPr>
                <w:color w:val="0A1E3E"/>
                <w:spacing w:val="-2"/>
              </w:rPr>
              <w:t>ANALYSIS</w:t>
            </w:r>
            <w:r>
              <w:rPr>
                <w:color w:val="0A1E3E"/>
              </w:rPr>
              <w:tab/>
            </w:r>
            <w:r>
              <w:rPr>
                <w:color w:val="0A1E3E"/>
                <w:spacing w:val="-5"/>
              </w:rPr>
              <w:t>12</w:t>
            </w:r>
          </w:hyperlink>
        </w:p>
        <w:p>
          <w:pPr>
            <w:pStyle w:val="TOC3"/>
            <w:numPr>
              <w:ilvl w:val="1"/>
              <w:numId w:val="3"/>
            </w:numPr>
            <w:tabs>
              <w:tab w:pos="893" w:val="left" w:leader="none"/>
              <w:tab w:pos="9193" w:val="right" w:leader="dot"/>
            </w:tabs>
            <w:spacing w:line="240" w:lineRule="auto" w:before="63" w:after="0"/>
            <w:ind w:left="893" w:right="0" w:hanging="296"/>
            <w:jc w:val="left"/>
          </w:pPr>
          <w:hyperlink w:history="true" w:anchor="_TOC_250020">
            <w:r>
              <w:rPr>
                <w:color w:val="212121"/>
              </w:rPr>
              <w:t>Software</w:t>
            </w:r>
            <w:r>
              <w:rPr>
                <w:color w:val="212121"/>
                <w:spacing w:val="-11"/>
              </w:rPr>
              <w:t> </w:t>
            </w:r>
            <w:r>
              <w:rPr>
                <w:color w:val="212121"/>
              </w:rPr>
              <w:t>Requirement</w:t>
            </w:r>
            <w:r>
              <w:rPr>
                <w:color w:val="212121"/>
                <w:spacing w:val="-9"/>
              </w:rPr>
              <w:t> </w:t>
            </w:r>
            <w:r>
              <w:rPr>
                <w:color w:val="212121"/>
                <w:spacing w:val="-2"/>
              </w:rPr>
              <w:t>Specification</w:t>
            </w:r>
            <w:r>
              <w:rPr>
                <w:color w:val="212121"/>
              </w:rPr>
              <w:tab/>
            </w:r>
            <w:r>
              <w:rPr>
                <w:color w:val="212121"/>
                <w:spacing w:val="-5"/>
              </w:rPr>
              <w:t>12</w:t>
            </w:r>
          </w:hyperlink>
        </w:p>
        <w:p>
          <w:pPr>
            <w:pStyle w:val="TOC3"/>
            <w:numPr>
              <w:ilvl w:val="1"/>
              <w:numId w:val="3"/>
            </w:numPr>
            <w:tabs>
              <w:tab w:pos="893" w:val="left" w:leader="none"/>
              <w:tab w:pos="9193" w:val="right" w:leader="dot"/>
            </w:tabs>
            <w:spacing w:line="240" w:lineRule="auto" w:before="58" w:after="0"/>
            <w:ind w:left="893" w:right="0" w:hanging="296"/>
            <w:jc w:val="left"/>
          </w:pPr>
          <w:hyperlink w:history="true" w:anchor="_TOC_250019">
            <w:r>
              <w:rPr>
                <w:color w:val="212121"/>
                <w:spacing w:val="-2"/>
              </w:rPr>
              <w:t>Functional</w:t>
            </w:r>
            <w:r>
              <w:rPr>
                <w:color w:val="212121"/>
                <w:spacing w:val="7"/>
              </w:rPr>
              <w:t> </w:t>
            </w:r>
            <w:r>
              <w:rPr>
                <w:color w:val="212121"/>
                <w:spacing w:val="-2"/>
              </w:rPr>
              <w:t>Requirements</w:t>
            </w:r>
            <w:r>
              <w:rPr>
                <w:color w:val="212121"/>
              </w:rPr>
              <w:tab/>
            </w:r>
            <w:r>
              <w:rPr>
                <w:color w:val="212121"/>
                <w:spacing w:val="-5"/>
              </w:rPr>
              <w:t>12</w:t>
            </w:r>
          </w:hyperlink>
        </w:p>
        <w:p>
          <w:pPr>
            <w:pStyle w:val="TOC3"/>
            <w:numPr>
              <w:ilvl w:val="1"/>
              <w:numId w:val="3"/>
            </w:numPr>
            <w:tabs>
              <w:tab w:pos="893" w:val="left" w:leader="none"/>
              <w:tab w:pos="9193" w:val="right" w:leader="dot"/>
            </w:tabs>
            <w:spacing w:line="240" w:lineRule="auto" w:before="61" w:after="0"/>
            <w:ind w:left="893" w:right="0" w:hanging="296"/>
            <w:jc w:val="left"/>
          </w:pPr>
          <w:hyperlink w:history="true" w:anchor="_TOC_250018">
            <w:r>
              <w:rPr>
                <w:color w:val="212121"/>
                <w:spacing w:val="-2"/>
              </w:rPr>
              <w:t>Nonfunctional</w:t>
            </w:r>
            <w:r>
              <w:rPr>
                <w:color w:val="212121"/>
                <w:spacing w:val="11"/>
              </w:rPr>
              <w:t> </w:t>
            </w:r>
            <w:r>
              <w:rPr>
                <w:color w:val="212121"/>
                <w:spacing w:val="-2"/>
              </w:rPr>
              <w:t>Requirements</w:t>
            </w:r>
            <w:r>
              <w:rPr>
                <w:color w:val="212121"/>
              </w:rPr>
              <w:tab/>
            </w:r>
            <w:r>
              <w:rPr>
                <w:color w:val="212121"/>
                <w:spacing w:val="-5"/>
              </w:rPr>
              <w:t>12</w:t>
            </w:r>
          </w:hyperlink>
        </w:p>
        <w:p>
          <w:pPr>
            <w:pStyle w:val="TOC3"/>
            <w:numPr>
              <w:ilvl w:val="1"/>
              <w:numId w:val="3"/>
            </w:numPr>
            <w:tabs>
              <w:tab w:pos="893" w:val="left" w:leader="none"/>
              <w:tab w:pos="9193" w:val="right" w:leader="dot"/>
            </w:tabs>
            <w:spacing w:line="240" w:lineRule="auto" w:before="61" w:after="0"/>
            <w:ind w:left="893" w:right="0" w:hanging="296"/>
            <w:jc w:val="left"/>
          </w:pPr>
          <w:hyperlink w:history="true" w:anchor="_TOC_250017">
            <w:r>
              <w:rPr>
                <w:color w:val="212121"/>
              </w:rPr>
              <w:t>Introduction</w:t>
            </w:r>
            <w:r>
              <w:rPr>
                <w:color w:val="212121"/>
                <w:spacing w:val="-9"/>
              </w:rPr>
              <w:t> </w:t>
            </w:r>
            <w:r>
              <w:rPr>
                <w:color w:val="212121"/>
              </w:rPr>
              <w:t>to</w:t>
            </w:r>
            <w:r>
              <w:rPr>
                <w:color w:val="212121"/>
                <w:spacing w:val="-8"/>
              </w:rPr>
              <w:t> </w:t>
            </w:r>
            <w:r>
              <w:rPr>
                <w:color w:val="212121"/>
                <w:spacing w:val="-2"/>
              </w:rPr>
              <w:t>Analysis</w:t>
            </w:r>
            <w:r>
              <w:rPr>
                <w:color w:val="212121"/>
              </w:rPr>
              <w:tab/>
            </w:r>
            <w:r>
              <w:rPr>
                <w:color w:val="212121"/>
                <w:spacing w:val="-5"/>
              </w:rPr>
              <w:t>13</w:t>
            </w:r>
          </w:hyperlink>
        </w:p>
        <w:p>
          <w:pPr>
            <w:pStyle w:val="TOC3"/>
            <w:numPr>
              <w:ilvl w:val="1"/>
              <w:numId w:val="3"/>
            </w:numPr>
            <w:tabs>
              <w:tab w:pos="893" w:val="left" w:leader="none"/>
              <w:tab w:pos="9193" w:val="right" w:leader="dot"/>
            </w:tabs>
            <w:spacing w:line="240" w:lineRule="auto" w:before="60" w:after="0"/>
            <w:ind w:left="893" w:right="0" w:hanging="296"/>
            <w:jc w:val="left"/>
          </w:pPr>
          <w:hyperlink w:history="true" w:anchor="_TOC_250016">
            <w:r>
              <w:rPr>
                <w:color w:val="212121"/>
              </w:rPr>
              <w:t>System</w:t>
            </w:r>
            <w:r>
              <w:rPr>
                <w:color w:val="212121"/>
                <w:spacing w:val="-6"/>
              </w:rPr>
              <w:t> </w:t>
            </w:r>
            <w:r>
              <w:rPr>
                <w:color w:val="212121"/>
                <w:spacing w:val="-2"/>
              </w:rPr>
              <w:t>Scenario</w:t>
            </w:r>
            <w:r>
              <w:rPr>
                <w:color w:val="212121"/>
              </w:rPr>
              <w:tab/>
            </w:r>
            <w:r>
              <w:rPr>
                <w:color w:val="212121"/>
                <w:spacing w:val="-5"/>
              </w:rPr>
              <w:t>13</w:t>
            </w:r>
          </w:hyperlink>
        </w:p>
        <w:p>
          <w:pPr>
            <w:pStyle w:val="TOC3"/>
            <w:numPr>
              <w:ilvl w:val="1"/>
              <w:numId w:val="3"/>
            </w:numPr>
            <w:tabs>
              <w:tab w:pos="893" w:val="left" w:leader="none"/>
              <w:tab w:pos="9193" w:val="right" w:leader="dot"/>
            </w:tabs>
            <w:spacing w:line="240" w:lineRule="auto" w:before="59" w:after="0"/>
            <w:ind w:left="893" w:right="0" w:hanging="296"/>
            <w:jc w:val="left"/>
          </w:pPr>
          <w:hyperlink w:history="true" w:anchor="_TOC_250015">
            <w:r>
              <w:rPr>
                <w:color w:val="212121"/>
              </w:rPr>
              <w:t>Use</w:t>
            </w:r>
            <w:r>
              <w:rPr>
                <w:color w:val="212121"/>
                <w:spacing w:val="-6"/>
              </w:rPr>
              <w:t> </w:t>
            </w:r>
            <w:r>
              <w:rPr>
                <w:color w:val="212121"/>
              </w:rPr>
              <w:t>Case</w:t>
            </w:r>
            <w:r>
              <w:rPr>
                <w:color w:val="212121"/>
                <w:spacing w:val="-5"/>
              </w:rPr>
              <w:t> </w:t>
            </w:r>
            <w:r>
              <w:rPr>
                <w:color w:val="212121"/>
                <w:spacing w:val="-2"/>
              </w:rPr>
              <w:t>Diagram</w:t>
            </w:r>
            <w:r>
              <w:rPr>
                <w:color w:val="212121"/>
              </w:rPr>
              <w:tab/>
            </w:r>
            <w:r>
              <w:rPr>
                <w:color w:val="212121"/>
                <w:spacing w:val="-5"/>
              </w:rPr>
              <w:t>13</w:t>
            </w:r>
          </w:hyperlink>
        </w:p>
        <w:p>
          <w:pPr>
            <w:pStyle w:val="TOC3"/>
            <w:numPr>
              <w:ilvl w:val="1"/>
              <w:numId w:val="3"/>
            </w:numPr>
            <w:tabs>
              <w:tab w:pos="893" w:val="left" w:leader="none"/>
              <w:tab w:pos="9193" w:val="right" w:leader="dot"/>
            </w:tabs>
            <w:spacing w:line="240" w:lineRule="auto" w:before="61" w:after="0"/>
            <w:ind w:left="893" w:right="0" w:hanging="296"/>
            <w:jc w:val="left"/>
          </w:pPr>
          <w:hyperlink w:history="true" w:anchor="_TOC_250014">
            <w:r>
              <w:rPr>
                <w:color w:val="212121"/>
              </w:rPr>
              <w:t>Activity</w:t>
            </w:r>
            <w:r>
              <w:rPr>
                <w:color w:val="212121"/>
                <w:spacing w:val="-6"/>
              </w:rPr>
              <w:t> </w:t>
            </w:r>
            <w:r>
              <w:rPr>
                <w:color w:val="212121"/>
                <w:spacing w:val="-2"/>
              </w:rPr>
              <w:t>Diagram</w:t>
            </w:r>
            <w:r>
              <w:rPr>
                <w:color w:val="212121"/>
              </w:rPr>
              <w:tab/>
            </w:r>
            <w:r>
              <w:rPr>
                <w:color w:val="212121"/>
                <w:spacing w:val="-5"/>
              </w:rPr>
              <w:t>13</w:t>
            </w:r>
          </w:hyperlink>
        </w:p>
        <w:p>
          <w:pPr>
            <w:pStyle w:val="TOC1"/>
            <w:tabs>
              <w:tab w:pos="9195" w:val="right" w:leader="dot"/>
            </w:tabs>
          </w:pPr>
          <w:hyperlink w:history="true" w:anchor="_TOC_250013">
            <w:r>
              <w:rPr>
                <w:color w:val="0A1E3E"/>
              </w:rPr>
              <w:t>CHAPTER</w:t>
            </w:r>
            <w:r>
              <w:rPr>
                <w:color w:val="0A1E3E"/>
                <w:spacing w:val="-3"/>
              </w:rPr>
              <w:t> </w:t>
            </w:r>
            <w:r>
              <w:rPr>
                <w:color w:val="0A1E3E"/>
              </w:rPr>
              <w:t>IV</w:t>
            </w:r>
            <w:r>
              <w:rPr>
                <w:color w:val="0A1E3E"/>
                <w:spacing w:val="-4"/>
              </w:rPr>
              <w:t> </w:t>
            </w:r>
            <w:r>
              <w:rPr>
                <w:color w:val="0A1E3E"/>
              </w:rPr>
              <w:t>–</w:t>
            </w:r>
            <w:r>
              <w:rPr>
                <w:color w:val="0A1E3E"/>
                <w:spacing w:val="-1"/>
              </w:rPr>
              <w:t> </w:t>
            </w:r>
            <w:r>
              <w:rPr>
                <w:color w:val="0A1E3E"/>
                <w:spacing w:val="-2"/>
              </w:rPr>
              <w:t>DESIGN</w:t>
            </w:r>
            <w:r>
              <w:rPr>
                <w:color w:val="0A1E3E"/>
              </w:rPr>
              <w:tab/>
            </w:r>
            <w:r>
              <w:rPr>
                <w:color w:val="0A1E3E"/>
                <w:spacing w:val="-5"/>
              </w:rPr>
              <w:t>14</w:t>
            </w:r>
          </w:hyperlink>
        </w:p>
        <w:p>
          <w:pPr>
            <w:pStyle w:val="TOC3"/>
            <w:numPr>
              <w:ilvl w:val="1"/>
              <w:numId w:val="4"/>
            </w:numPr>
            <w:tabs>
              <w:tab w:pos="893" w:val="left" w:leader="none"/>
              <w:tab w:pos="9193" w:val="right" w:leader="dot"/>
            </w:tabs>
            <w:spacing w:line="240" w:lineRule="auto" w:before="60" w:after="0"/>
            <w:ind w:left="893" w:right="0" w:hanging="296"/>
            <w:jc w:val="left"/>
          </w:pPr>
          <w:hyperlink w:history="true" w:anchor="_TOC_250012">
            <w:r>
              <w:rPr>
                <w:color w:val="212121"/>
              </w:rPr>
              <w:t>Data</w:t>
            </w:r>
            <w:r>
              <w:rPr>
                <w:color w:val="212121"/>
                <w:spacing w:val="-4"/>
              </w:rPr>
              <w:t> </w:t>
            </w:r>
            <w:r>
              <w:rPr>
                <w:color w:val="212121"/>
                <w:spacing w:val="-2"/>
              </w:rPr>
              <w:t>Model</w:t>
            </w:r>
            <w:r>
              <w:rPr>
                <w:color w:val="212121"/>
              </w:rPr>
              <w:tab/>
            </w:r>
            <w:r>
              <w:rPr>
                <w:color w:val="212121"/>
                <w:spacing w:val="-5"/>
              </w:rPr>
              <w:t>14</w:t>
            </w:r>
          </w:hyperlink>
        </w:p>
        <w:p>
          <w:pPr>
            <w:pStyle w:val="TOC3"/>
            <w:numPr>
              <w:ilvl w:val="1"/>
              <w:numId w:val="4"/>
            </w:numPr>
            <w:tabs>
              <w:tab w:pos="893" w:val="left" w:leader="none"/>
              <w:tab w:pos="9193" w:val="right" w:leader="dot"/>
            </w:tabs>
            <w:spacing w:line="240" w:lineRule="auto" w:before="61" w:after="0"/>
            <w:ind w:left="893" w:right="0" w:hanging="296"/>
            <w:jc w:val="left"/>
          </w:pPr>
          <w:hyperlink w:history="true" w:anchor="_TOC_250011">
            <w:r>
              <w:rPr>
                <w:color w:val="212121"/>
              </w:rPr>
              <w:t>Sequence</w:t>
            </w:r>
            <w:r>
              <w:rPr>
                <w:color w:val="212121"/>
                <w:spacing w:val="-9"/>
              </w:rPr>
              <w:t> </w:t>
            </w:r>
            <w:r>
              <w:rPr>
                <w:color w:val="212121"/>
                <w:spacing w:val="-2"/>
              </w:rPr>
              <w:t>Diagram</w:t>
            </w:r>
            <w:r>
              <w:rPr>
                <w:color w:val="212121"/>
              </w:rPr>
              <w:tab/>
            </w:r>
            <w:r>
              <w:rPr>
                <w:color w:val="212121"/>
                <w:spacing w:val="-5"/>
              </w:rPr>
              <w:t>14</w:t>
            </w:r>
          </w:hyperlink>
        </w:p>
        <w:p>
          <w:pPr>
            <w:pStyle w:val="TOC3"/>
            <w:numPr>
              <w:ilvl w:val="1"/>
              <w:numId w:val="4"/>
            </w:numPr>
            <w:tabs>
              <w:tab w:pos="893" w:val="left" w:leader="none"/>
              <w:tab w:pos="9193" w:val="right" w:leader="dot"/>
            </w:tabs>
            <w:spacing w:line="240" w:lineRule="auto" w:before="60" w:after="0"/>
            <w:ind w:left="893" w:right="0" w:hanging="296"/>
            <w:jc w:val="left"/>
          </w:pPr>
          <w:hyperlink w:history="true" w:anchor="_TOC_250010">
            <w:r>
              <w:rPr>
                <w:color w:val="212121"/>
                <w:spacing w:val="-2"/>
              </w:rPr>
              <w:t>Component</w:t>
            </w:r>
            <w:r>
              <w:rPr>
                <w:color w:val="212121"/>
                <w:spacing w:val="4"/>
              </w:rPr>
              <w:t> </w:t>
            </w:r>
            <w:r>
              <w:rPr>
                <w:color w:val="212121"/>
                <w:spacing w:val="-4"/>
              </w:rPr>
              <w:t>Model</w:t>
            </w:r>
            <w:r>
              <w:rPr>
                <w:color w:val="212121"/>
              </w:rPr>
              <w:tab/>
            </w:r>
            <w:r>
              <w:rPr>
                <w:color w:val="212121"/>
                <w:spacing w:val="-5"/>
              </w:rPr>
              <w:t>14</w:t>
            </w:r>
          </w:hyperlink>
        </w:p>
        <w:p>
          <w:pPr>
            <w:pStyle w:val="TOC3"/>
            <w:numPr>
              <w:ilvl w:val="1"/>
              <w:numId w:val="4"/>
            </w:numPr>
            <w:tabs>
              <w:tab w:pos="893" w:val="left" w:leader="none"/>
              <w:tab w:pos="9193" w:val="right" w:leader="dot"/>
            </w:tabs>
            <w:spacing w:line="240" w:lineRule="auto" w:before="61" w:after="0"/>
            <w:ind w:left="893" w:right="0" w:hanging="296"/>
            <w:jc w:val="left"/>
          </w:pPr>
          <w:hyperlink w:history="true" w:anchor="_TOC_250009">
            <w:r>
              <w:rPr>
                <w:color w:val="212121"/>
                <w:spacing w:val="-2"/>
              </w:rPr>
              <w:t>Deployment</w:t>
            </w:r>
            <w:r>
              <w:rPr>
                <w:color w:val="212121"/>
                <w:spacing w:val="4"/>
              </w:rPr>
              <w:t> </w:t>
            </w:r>
            <w:r>
              <w:rPr>
                <w:color w:val="212121"/>
                <w:spacing w:val="-2"/>
              </w:rPr>
              <w:t>Diagram</w:t>
            </w:r>
            <w:r>
              <w:rPr>
                <w:color w:val="212121"/>
              </w:rPr>
              <w:tab/>
            </w:r>
            <w:r>
              <w:rPr>
                <w:color w:val="212121"/>
                <w:spacing w:val="-5"/>
              </w:rPr>
              <w:t>14</w:t>
            </w:r>
          </w:hyperlink>
        </w:p>
        <w:p>
          <w:pPr>
            <w:pStyle w:val="TOC1"/>
            <w:tabs>
              <w:tab w:pos="9195" w:val="right" w:leader="dot"/>
            </w:tabs>
            <w:spacing w:before="433" w:after="20"/>
          </w:pPr>
          <w:hyperlink w:history="true" w:anchor="_TOC_250008">
            <w:r>
              <w:rPr>
                <w:color w:val="0A1E3E"/>
              </w:rPr>
              <w:t>CHAPTER</w:t>
            </w:r>
            <w:r>
              <w:rPr>
                <w:color w:val="0A1E3E"/>
                <w:spacing w:val="-5"/>
              </w:rPr>
              <w:t> </w:t>
            </w:r>
            <w:r>
              <w:rPr>
                <w:color w:val="0A1E3E"/>
              </w:rPr>
              <w:t>V</w:t>
            </w:r>
            <w:r>
              <w:rPr>
                <w:color w:val="0A1E3E"/>
                <w:spacing w:val="-4"/>
              </w:rPr>
              <w:t> </w:t>
            </w:r>
            <w:r>
              <w:rPr>
                <w:color w:val="0A1E3E"/>
              </w:rPr>
              <w:t>–</w:t>
            </w:r>
            <w:r>
              <w:rPr>
                <w:color w:val="0A1E3E"/>
                <w:spacing w:val="-6"/>
              </w:rPr>
              <w:t> </w:t>
            </w:r>
            <w:r>
              <w:rPr>
                <w:color w:val="0A1E3E"/>
              </w:rPr>
              <w:t>DEVELOPMENT</w:t>
            </w:r>
            <w:r>
              <w:rPr>
                <w:color w:val="0A1E3E"/>
                <w:spacing w:val="-6"/>
              </w:rPr>
              <w:t> </w:t>
            </w:r>
            <w:r>
              <w:rPr>
                <w:color w:val="0A1E3E"/>
              </w:rPr>
              <w:t>AND</w:t>
            </w:r>
            <w:r>
              <w:rPr>
                <w:color w:val="0A1E3E"/>
                <w:spacing w:val="-6"/>
              </w:rPr>
              <w:t> </w:t>
            </w:r>
            <w:r>
              <w:rPr>
                <w:color w:val="0A1E3E"/>
                <w:spacing w:val="-2"/>
              </w:rPr>
              <w:t>TESTING</w:t>
            </w:r>
            <w:r>
              <w:rPr>
                <w:color w:val="0A1E3E"/>
              </w:rPr>
              <w:tab/>
            </w:r>
            <w:r>
              <w:rPr>
                <w:color w:val="0A1E3E"/>
                <w:spacing w:val="-5"/>
              </w:rPr>
              <w:t>16</w:t>
            </w:r>
          </w:hyperlink>
        </w:p>
        <w:p>
          <w:pPr>
            <w:pStyle w:val="TOC3"/>
            <w:numPr>
              <w:ilvl w:val="1"/>
              <w:numId w:val="5"/>
            </w:numPr>
            <w:tabs>
              <w:tab w:pos="893" w:val="left" w:leader="none"/>
              <w:tab w:pos="9193" w:val="right" w:leader="dot"/>
            </w:tabs>
            <w:spacing w:line="240" w:lineRule="auto" w:before="50" w:after="0"/>
            <w:ind w:left="893" w:right="0" w:hanging="296"/>
            <w:jc w:val="left"/>
          </w:pPr>
          <w:hyperlink w:history="true" w:anchor="_TOC_250007">
            <w:r>
              <w:rPr>
                <w:color w:val="212121"/>
              </w:rPr>
              <w:t>Data</w:t>
            </w:r>
            <w:r>
              <w:rPr>
                <w:color w:val="212121"/>
                <w:spacing w:val="-5"/>
              </w:rPr>
              <w:t> </w:t>
            </w:r>
            <w:r>
              <w:rPr>
                <w:color w:val="212121"/>
              </w:rPr>
              <w:t>Sources</w:t>
            </w:r>
            <w:r>
              <w:rPr>
                <w:color w:val="212121"/>
                <w:spacing w:val="-5"/>
              </w:rPr>
              <w:t> </w:t>
            </w:r>
            <w:r>
              <w:rPr>
                <w:color w:val="212121"/>
              </w:rPr>
              <w:t>and</w:t>
            </w:r>
            <w:r>
              <w:rPr>
                <w:color w:val="212121"/>
                <w:spacing w:val="-5"/>
              </w:rPr>
              <w:t> </w:t>
            </w:r>
            <w:r>
              <w:rPr>
                <w:color w:val="212121"/>
                <w:spacing w:val="-2"/>
              </w:rPr>
              <w:t>Preparation</w:t>
            </w:r>
            <w:r>
              <w:rPr>
                <w:color w:val="212121"/>
              </w:rPr>
              <w:tab/>
            </w:r>
            <w:r>
              <w:rPr>
                <w:color w:val="212121"/>
                <w:spacing w:val="-5"/>
              </w:rPr>
              <w:t>16</w:t>
            </w:r>
          </w:hyperlink>
        </w:p>
        <w:p>
          <w:pPr>
            <w:pStyle w:val="TOC3"/>
            <w:numPr>
              <w:ilvl w:val="1"/>
              <w:numId w:val="5"/>
            </w:numPr>
            <w:tabs>
              <w:tab w:pos="893" w:val="left" w:leader="none"/>
              <w:tab w:pos="9193" w:val="right" w:leader="dot"/>
            </w:tabs>
            <w:spacing w:line="240" w:lineRule="auto" w:before="61" w:after="0"/>
            <w:ind w:left="893" w:right="0" w:hanging="296"/>
            <w:jc w:val="left"/>
          </w:pPr>
          <w:hyperlink w:history="true" w:anchor="_TOC_250006">
            <w:r>
              <w:rPr>
                <w:color w:val="212121"/>
              </w:rPr>
              <w:t>System</w:t>
            </w:r>
            <w:r>
              <w:rPr>
                <w:color w:val="212121"/>
                <w:spacing w:val="-6"/>
              </w:rPr>
              <w:t> </w:t>
            </w:r>
            <w:r>
              <w:rPr>
                <w:color w:val="212121"/>
                <w:spacing w:val="-2"/>
              </w:rPr>
              <w:t>Development</w:t>
            </w:r>
            <w:r>
              <w:rPr>
                <w:color w:val="212121"/>
              </w:rPr>
              <w:tab/>
            </w:r>
            <w:r>
              <w:rPr>
                <w:color w:val="212121"/>
                <w:spacing w:val="-5"/>
              </w:rPr>
              <w:t>16</w:t>
            </w:r>
          </w:hyperlink>
        </w:p>
        <w:p>
          <w:pPr>
            <w:pStyle w:val="TOC3"/>
            <w:numPr>
              <w:ilvl w:val="1"/>
              <w:numId w:val="5"/>
            </w:numPr>
            <w:tabs>
              <w:tab w:pos="893" w:val="left" w:leader="none"/>
              <w:tab w:pos="9193" w:val="right" w:leader="dot"/>
            </w:tabs>
            <w:spacing w:line="240" w:lineRule="auto" w:before="58" w:after="0"/>
            <w:ind w:left="893" w:right="0" w:hanging="296"/>
            <w:jc w:val="left"/>
          </w:pPr>
          <w:hyperlink w:history="true" w:anchor="_TOC_250005">
            <w:r>
              <w:rPr>
                <w:color w:val="212121"/>
              </w:rPr>
              <w:t>Testing</w:t>
            </w:r>
            <w:r>
              <w:rPr>
                <w:color w:val="212121"/>
                <w:spacing w:val="-10"/>
              </w:rPr>
              <w:t> </w:t>
            </w:r>
            <w:r>
              <w:rPr>
                <w:color w:val="212121"/>
                <w:spacing w:val="-4"/>
              </w:rPr>
              <w:t>Plan</w:t>
            </w:r>
            <w:r>
              <w:rPr>
                <w:color w:val="212121"/>
              </w:rPr>
              <w:tab/>
            </w:r>
            <w:r>
              <w:rPr>
                <w:color w:val="212121"/>
                <w:spacing w:val="-5"/>
              </w:rPr>
              <w:t>17</w:t>
            </w:r>
          </w:hyperlink>
        </w:p>
        <w:p>
          <w:pPr>
            <w:pStyle w:val="TOC3"/>
            <w:numPr>
              <w:ilvl w:val="1"/>
              <w:numId w:val="5"/>
            </w:numPr>
            <w:tabs>
              <w:tab w:pos="893" w:val="left" w:leader="none"/>
              <w:tab w:pos="9193" w:val="right" w:leader="dot"/>
            </w:tabs>
            <w:spacing w:line="240" w:lineRule="auto" w:before="61" w:after="0"/>
            <w:ind w:left="893" w:right="0" w:hanging="296"/>
            <w:jc w:val="left"/>
          </w:pPr>
          <w:hyperlink w:history="true" w:anchor="_TOC_250004">
            <w:r>
              <w:rPr>
                <w:color w:val="212121"/>
              </w:rPr>
              <w:t>Testing</w:t>
            </w:r>
            <w:r>
              <w:rPr>
                <w:color w:val="212121"/>
                <w:spacing w:val="-10"/>
              </w:rPr>
              <w:t> </w:t>
            </w:r>
            <w:r>
              <w:rPr>
                <w:color w:val="212121"/>
                <w:spacing w:val="-2"/>
              </w:rPr>
              <w:t>Results</w:t>
            </w:r>
            <w:r>
              <w:rPr>
                <w:color w:val="212121"/>
              </w:rPr>
              <w:tab/>
            </w:r>
            <w:r>
              <w:rPr>
                <w:color w:val="212121"/>
                <w:spacing w:val="-5"/>
              </w:rPr>
              <w:t>17</w:t>
            </w:r>
          </w:hyperlink>
        </w:p>
        <w:p>
          <w:pPr>
            <w:pStyle w:val="TOC1"/>
            <w:tabs>
              <w:tab w:pos="9195" w:val="right" w:leader="dot"/>
            </w:tabs>
          </w:pPr>
          <w:hyperlink w:history="true" w:anchor="_TOC_250003">
            <w:r>
              <w:rPr>
                <w:color w:val="0A1E3E"/>
              </w:rPr>
              <w:t>CHAPTER</w:t>
            </w:r>
            <w:r>
              <w:rPr>
                <w:color w:val="0A1E3E"/>
                <w:spacing w:val="-3"/>
              </w:rPr>
              <w:t> </w:t>
            </w:r>
            <w:r>
              <w:rPr>
                <w:color w:val="0A1E3E"/>
              </w:rPr>
              <w:t>VI</w:t>
            </w:r>
            <w:r>
              <w:rPr>
                <w:color w:val="0A1E3E"/>
                <w:spacing w:val="-3"/>
              </w:rPr>
              <w:t> </w:t>
            </w:r>
            <w:r>
              <w:rPr>
                <w:color w:val="0A1E3E"/>
              </w:rPr>
              <w:t>–</w:t>
            </w:r>
            <w:r>
              <w:rPr>
                <w:color w:val="0A1E3E"/>
                <w:spacing w:val="-4"/>
              </w:rPr>
              <w:t> </w:t>
            </w:r>
            <w:r>
              <w:rPr>
                <w:color w:val="0A1E3E"/>
                <w:spacing w:val="-2"/>
              </w:rPr>
              <w:t>CONCLUSION</w:t>
            </w:r>
            <w:r>
              <w:rPr>
                <w:color w:val="0A1E3E"/>
              </w:rPr>
              <w:tab/>
            </w:r>
            <w:r>
              <w:rPr>
                <w:color w:val="0A1E3E"/>
                <w:spacing w:val="-5"/>
              </w:rPr>
              <w:t>19</w:t>
            </w:r>
          </w:hyperlink>
        </w:p>
        <w:p>
          <w:pPr>
            <w:pStyle w:val="TOC3"/>
            <w:numPr>
              <w:ilvl w:val="1"/>
              <w:numId w:val="6"/>
            </w:numPr>
            <w:tabs>
              <w:tab w:pos="893" w:val="left" w:leader="none"/>
              <w:tab w:pos="9193" w:val="right" w:leader="dot"/>
            </w:tabs>
            <w:spacing w:line="240" w:lineRule="auto" w:before="62" w:after="0"/>
            <w:ind w:left="893" w:right="0" w:hanging="296"/>
            <w:jc w:val="left"/>
          </w:pPr>
          <w:hyperlink w:history="true" w:anchor="_TOC_250002">
            <w:r>
              <w:rPr>
                <w:color w:val="212121"/>
                <w:spacing w:val="-2"/>
              </w:rPr>
              <w:t>Summary</w:t>
            </w:r>
            <w:r>
              <w:rPr>
                <w:color w:val="212121"/>
              </w:rPr>
              <w:tab/>
            </w:r>
            <w:r>
              <w:rPr>
                <w:color w:val="212121"/>
                <w:spacing w:val="-5"/>
              </w:rPr>
              <w:t>19</w:t>
            </w:r>
          </w:hyperlink>
        </w:p>
        <w:p>
          <w:pPr>
            <w:pStyle w:val="TOC3"/>
            <w:numPr>
              <w:ilvl w:val="1"/>
              <w:numId w:val="6"/>
            </w:numPr>
            <w:tabs>
              <w:tab w:pos="893" w:val="left" w:leader="none"/>
              <w:tab w:pos="9193" w:val="right" w:leader="dot"/>
            </w:tabs>
            <w:spacing w:line="240" w:lineRule="auto" w:before="59" w:after="0"/>
            <w:ind w:left="893" w:right="0" w:hanging="296"/>
            <w:jc w:val="left"/>
          </w:pPr>
          <w:hyperlink w:history="true" w:anchor="_TOC_250001">
            <w:r>
              <w:rPr>
                <w:color w:val="212121"/>
                <w:spacing w:val="-2"/>
              </w:rPr>
              <w:t>Conclusion</w:t>
            </w:r>
            <w:r>
              <w:rPr>
                <w:color w:val="212121"/>
              </w:rPr>
              <w:tab/>
            </w:r>
            <w:r>
              <w:rPr>
                <w:color w:val="212121"/>
                <w:spacing w:val="-5"/>
              </w:rPr>
              <w:t>19</w:t>
            </w:r>
          </w:hyperlink>
        </w:p>
        <w:p>
          <w:pPr>
            <w:pStyle w:val="TOC3"/>
            <w:numPr>
              <w:ilvl w:val="1"/>
              <w:numId w:val="6"/>
            </w:numPr>
            <w:tabs>
              <w:tab w:pos="893" w:val="left" w:leader="none"/>
              <w:tab w:pos="9193" w:val="right" w:leader="dot"/>
            </w:tabs>
            <w:spacing w:line="240" w:lineRule="auto" w:before="60" w:after="0"/>
            <w:ind w:left="893" w:right="0" w:hanging="296"/>
            <w:jc w:val="left"/>
          </w:pPr>
          <w:hyperlink w:history="true" w:anchor="_TOC_250000">
            <w:r>
              <w:rPr>
                <w:color w:val="212121"/>
                <w:spacing w:val="-2"/>
              </w:rPr>
              <w:t>Suggestions</w:t>
            </w:r>
            <w:r>
              <w:rPr>
                <w:color w:val="212121"/>
              </w:rPr>
              <w:tab/>
            </w:r>
            <w:r>
              <w:rPr>
                <w:color w:val="212121"/>
                <w:spacing w:val="-5"/>
              </w:rPr>
              <w:t>19</w:t>
            </w:r>
          </w:hyperlink>
        </w:p>
        <w:p>
          <w:pPr/>
          <w:r>
            <w:fldChar w:fldCharType="end"/>
          </w:r>
        </w:p>
      </w:sdtContent>
    </w:sdt>
    <w:p>
      <w:pPr>
        <w:spacing w:after="0"/>
        <w:sectPr>
          <w:type w:val="continuous"/>
          <w:pgSz w:w="11910" w:h="16840"/>
          <w:pgMar w:header="699" w:footer="689" w:top="1392" w:bottom="1476" w:left="1275" w:right="425"/>
        </w:sectPr>
      </w:pPr>
    </w:p>
    <w:p>
      <w:pPr>
        <w:pStyle w:val="Heading2"/>
      </w:pPr>
      <w:bookmarkStart w:name="_TOC_250044" w:id="1"/>
      <w:r>
        <w:rPr>
          <w:color w:val="0A1E3E"/>
        </w:rPr>
        <w:t>LIST</w:t>
      </w:r>
      <w:r>
        <w:rPr>
          <w:color w:val="0A1E3E"/>
          <w:spacing w:val="-2"/>
        </w:rPr>
        <w:t> </w:t>
      </w:r>
      <w:r>
        <w:rPr>
          <w:color w:val="0A1E3E"/>
        </w:rPr>
        <w:t>OF</w:t>
      </w:r>
      <w:r>
        <w:rPr>
          <w:color w:val="0A1E3E"/>
          <w:spacing w:val="-1"/>
        </w:rPr>
        <w:t> </w:t>
      </w:r>
      <w:bookmarkEnd w:id="1"/>
      <w:r>
        <w:rPr>
          <w:color w:val="0A1E3E"/>
          <w:spacing w:val="-2"/>
        </w:rPr>
        <w:t>TABLES</w:t>
      </w:r>
    </w:p>
    <w:p>
      <w:pPr>
        <w:pStyle w:val="BodyText"/>
        <w:spacing w:before="3"/>
        <w:rPr>
          <w:b/>
          <w:sz w:val="16"/>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01"/>
        <w:gridCol w:w="6602"/>
        <w:gridCol w:w="1599"/>
      </w:tblGrid>
      <w:tr>
        <w:trPr>
          <w:trHeight w:val="402" w:hRule="atLeast"/>
        </w:trPr>
        <w:tc>
          <w:tcPr>
            <w:tcW w:w="1601" w:type="dxa"/>
            <w:shd w:val="clear" w:color="auto" w:fill="0A1E3E"/>
          </w:tcPr>
          <w:p>
            <w:pPr>
              <w:pStyle w:val="TableParagraph"/>
              <w:rPr>
                <w:b/>
                <w:sz w:val="20"/>
              </w:rPr>
            </w:pPr>
            <w:r>
              <w:rPr>
                <w:b/>
                <w:color w:val="FFFFFF"/>
                <w:sz w:val="20"/>
              </w:rPr>
              <w:t>Table</w:t>
            </w:r>
            <w:r>
              <w:rPr>
                <w:b/>
                <w:color w:val="FFFFFF"/>
                <w:spacing w:val="-6"/>
                <w:sz w:val="20"/>
              </w:rPr>
              <w:t> </w:t>
            </w:r>
            <w:r>
              <w:rPr>
                <w:b/>
                <w:color w:val="FFFFFF"/>
                <w:spacing w:val="-5"/>
                <w:sz w:val="20"/>
              </w:rPr>
              <w:t>No.</w:t>
            </w:r>
          </w:p>
        </w:tc>
        <w:tc>
          <w:tcPr>
            <w:tcW w:w="6602" w:type="dxa"/>
            <w:shd w:val="clear" w:color="auto" w:fill="0A1E3E"/>
          </w:tcPr>
          <w:p>
            <w:pPr>
              <w:pStyle w:val="TableParagraph"/>
              <w:rPr>
                <w:b/>
                <w:sz w:val="20"/>
              </w:rPr>
            </w:pPr>
            <w:r>
              <w:rPr>
                <w:b/>
                <w:color w:val="FFFFFF"/>
                <w:spacing w:val="-2"/>
                <w:sz w:val="20"/>
              </w:rPr>
              <w:t>Title</w:t>
            </w:r>
          </w:p>
        </w:tc>
        <w:tc>
          <w:tcPr>
            <w:tcW w:w="1599" w:type="dxa"/>
            <w:shd w:val="clear" w:color="auto" w:fill="0A1E3E"/>
          </w:tcPr>
          <w:p>
            <w:pPr>
              <w:pStyle w:val="TableParagraph"/>
              <w:rPr>
                <w:b/>
                <w:sz w:val="20"/>
              </w:rPr>
            </w:pPr>
            <w:r>
              <w:rPr>
                <w:b/>
                <w:color w:val="FFFFFF"/>
                <w:spacing w:val="-2"/>
                <w:sz w:val="20"/>
              </w:rPr>
              <w:t>Section</w:t>
            </w:r>
          </w:p>
        </w:tc>
      </w:tr>
      <w:tr>
        <w:trPr>
          <w:trHeight w:val="405" w:hRule="atLeast"/>
        </w:trPr>
        <w:tc>
          <w:tcPr>
            <w:tcW w:w="1601" w:type="dxa"/>
          </w:tcPr>
          <w:p>
            <w:pPr>
              <w:pStyle w:val="TableParagraph"/>
              <w:spacing w:before="83"/>
              <w:rPr>
                <w:sz w:val="20"/>
              </w:rPr>
            </w:pPr>
            <w:r>
              <w:rPr>
                <w:color w:val="212121"/>
                <w:spacing w:val="-5"/>
                <w:sz w:val="20"/>
              </w:rPr>
              <w:t>1.1</w:t>
            </w:r>
          </w:p>
        </w:tc>
        <w:tc>
          <w:tcPr>
            <w:tcW w:w="6602" w:type="dxa"/>
          </w:tcPr>
          <w:p>
            <w:pPr>
              <w:pStyle w:val="TableParagraph"/>
              <w:spacing w:before="83"/>
              <w:rPr>
                <w:sz w:val="20"/>
              </w:rPr>
            </w:pPr>
            <w:r>
              <w:rPr>
                <w:color w:val="212121"/>
                <w:sz w:val="20"/>
              </w:rPr>
              <w:t>Libya</w:t>
            </w:r>
            <w:r>
              <w:rPr>
                <w:color w:val="212121"/>
                <w:spacing w:val="-8"/>
                <w:sz w:val="20"/>
              </w:rPr>
              <w:t> </w:t>
            </w:r>
            <w:r>
              <w:rPr>
                <w:color w:val="212121"/>
                <w:sz w:val="20"/>
              </w:rPr>
              <w:t>installed</w:t>
            </w:r>
            <w:r>
              <w:rPr>
                <w:color w:val="212121"/>
                <w:spacing w:val="-7"/>
                <w:sz w:val="20"/>
              </w:rPr>
              <w:t> </w:t>
            </w:r>
            <w:r>
              <w:rPr>
                <w:color w:val="212121"/>
                <w:sz w:val="20"/>
              </w:rPr>
              <w:t>generation</w:t>
            </w:r>
            <w:r>
              <w:rPr>
                <w:color w:val="212121"/>
                <w:spacing w:val="-8"/>
                <w:sz w:val="20"/>
              </w:rPr>
              <w:t> </w:t>
            </w:r>
            <w:r>
              <w:rPr>
                <w:color w:val="212121"/>
                <w:sz w:val="20"/>
              </w:rPr>
              <w:t>capacity</w:t>
            </w:r>
            <w:r>
              <w:rPr>
                <w:color w:val="212121"/>
                <w:spacing w:val="-6"/>
                <w:sz w:val="20"/>
              </w:rPr>
              <w:t> </w:t>
            </w:r>
            <w:r>
              <w:rPr>
                <w:color w:val="212121"/>
                <w:sz w:val="20"/>
              </w:rPr>
              <w:t>by</w:t>
            </w:r>
            <w:r>
              <w:rPr>
                <w:color w:val="212121"/>
                <w:spacing w:val="-8"/>
                <w:sz w:val="20"/>
              </w:rPr>
              <w:t> </w:t>
            </w:r>
            <w:r>
              <w:rPr>
                <w:color w:val="212121"/>
                <w:sz w:val="20"/>
              </w:rPr>
              <w:t>technology</w:t>
            </w:r>
            <w:r>
              <w:rPr>
                <w:color w:val="212121"/>
                <w:spacing w:val="-7"/>
                <w:sz w:val="20"/>
              </w:rPr>
              <w:t> </w:t>
            </w:r>
            <w:r>
              <w:rPr>
                <w:color w:val="212121"/>
                <w:spacing w:val="-2"/>
                <w:sz w:val="20"/>
              </w:rPr>
              <w:t>(2018)</w:t>
            </w:r>
          </w:p>
        </w:tc>
        <w:tc>
          <w:tcPr>
            <w:tcW w:w="1599" w:type="dxa"/>
          </w:tcPr>
          <w:p>
            <w:pPr>
              <w:pStyle w:val="TableParagraph"/>
              <w:spacing w:before="83"/>
              <w:rPr>
                <w:sz w:val="20"/>
              </w:rPr>
            </w:pPr>
            <w:r>
              <w:rPr>
                <w:color w:val="212121"/>
                <w:spacing w:val="-5"/>
                <w:sz w:val="20"/>
              </w:rPr>
              <w:t>1.2</w:t>
            </w:r>
          </w:p>
        </w:tc>
      </w:tr>
      <w:tr>
        <w:trPr>
          <w:trHeight w:val="402" w:hRule="atLeast"/>
        </w:trPr>
        <w:tc>
          <w:tcPr>
            <w:tcW w:w="1601" w:type="dxa"/>
            <w:shd w:val="clear" w:color="auto" w:fill="F4F6F9"/>
          </w:tcPr>
          <w:p>
            <w:pPr>
              <w:pStyle w:val="TableParagraph"/>
              <w:rPr>
                <w:sz w:val="20"/>
              </w:rPr>
            </w:pPr>
            <w:r>
              <w:rPr>
                <w:color w:val="212121"/>
                <w:spacing w:val="-5"/>
                <w:sz w:val="20"/>
              </w:rPr>
              <w:t>1.2</w:t>
            </w:r>
          </w:p>
        </w:tc>
        <w:tc>
          <w:tcPr>
            <w:tcW w:w="6602" w:type="dxa"/>
            <w:shd w:val="clear" w:color="auto" w:fill="F4F6F9"/>
          </w:tcPr>
          <w:p>
            <w:pPr>
              <w:pStyle w:val="TableParagraph"/>
              <w:rPr>
                <w:sz w:val="20"/>
              </w:rPr>
            </w:pPr>
            <w:r>
              <w:rPr>
                <w:color w:val="212121"/>
                <w:sz w:val="20"/>
              </w:rPr>
              <w:t>GridVeil</w:t>
            </w:r>
            <w:r>
              <w:rPr>
                <w:color w:val="212121"/>
                <w:spacing w:val="-11"/>
                <w:sz w:val="20"/>
              </w:rPr>
              <w:t> </w:t>
            </w:r>
            <w:r>
              <w:rPr>
                <w:color w:val="212121"/>
                <w:sz w:val="20"/>
              </w:rPr>
              <w:t>forecasting</w:t>
            </w:r>
            <w:r>
              <w:rPr>
                <w:color w:val="212121"/>
                <w:spacing w:val="-10"/>
                <w:sz w:val="20"/>
              </w:rPr>
              <w:t> </w:t>
            </w:r>
            <w:r>
              <w:rPr>
                <w:color w:val="212121"/>
                <w:sz w:val="20"/>
              </w:rPr>
              <w:t>model</w:t>
            </w:r>
            <w:r>
              <w:rPr>
                <w:color w:val="212121"/>
                <w:spacing w:val="-10"/>
                <w:sz w:val="20"/>
              </w:rPr>
              <w:t> </w:t>
            </w:r>
            <w:r>
              <w:rPr>
                <w:color w:val="212121"/>
                <w:spacing w:val="-2"/>
                <w:sz w:val="20"/>
              </w:rPr>
              <w:t>configuration</w:t>
            </w:r>
          </w:p>
        </w:tc>
        <w:tc>
          <w:tcPr>
            <w:tcW w:w="1599" w:type="dxa"/>
            <w:shd w:val="clear" w:color="auto" w:fill="F4F6F9"/>
          </w:tcPr>
          <w:p>
            <w:pPr>
              <w:pStyle w:val="TableParagraph"/>
              <w:rPr>
                <w:sz w:val="20"/>
              </w:rPr>
            </w:pPr>
            <w:r>
              <w:rPr>
                <w:color w:val="212121"/>
                <w:spacing w:val="-2"/>
                <w:sz w:val="20"/>
              </w:rPr>
              <w:t>1.6.3</w:t>
            </w:r>
          </w:p>
        </w:tc>
      </w:tr>
      <w:tr>
        <w:trPr>
          <w:trHeight w:val="405" w:hRule="atLeast"/>
        </w:trPr>
        <w:tc>
          <w:tcPr>
            <w:tcW w:w="1601" w:type="dxa"/>
          </w:tcPr>
          <w:p>
            <w:pPr>
              <w:pStyle w:val="TableParagraph"/>
              <w:spacing w:before="83"/>
              <w:rPr>
                <w:sz w:val="20"/>
              </w:rPr>
            </w:pPr>
            <w:r>
              <w:rPr>
                <w:color w:val="212121"/>
                <w:spacing w:val="-5"/>
                <w:sz w:val="20"/>
              </w:rPr>
              <w:t>5.1</w:t>
            </w:r>
          </w:p>
        </w:tc>
        <w:tc>
          <w:tcPr>
            <w:tcW w:w="6602" w:type="dxa"/>
          </w:tcPr>
          <w:p>
            <w:pPr>
              <w:pStyle w:val="TableParagraph"/>
              <w:spacing w:before="83"/>
              <w:rPr>
                <w:sz w:val="20"/>
              </w:rPr>
            </w:pPr>
            <w:r>
              <w:rPr>
                <w:color w:val="212121"/>
                <w:sz w:val="20"/>
              </w:rPr>
              <w:t>Final</w:t>
            </w:r>
            <w:r>
              <w:rPr>
                <w:color w:val="212121"/>
                <w:spacing w:val="-7"/>
                <w:sz w:val="20"/>
              </w:rPr>
              <w:t> </w:t>
            </w:r>
            <w:r>
              <w:rPr>
                <w:color w:val="212121"/>
                <w:sz w:val="20"/>
              </w:rPr>
              <w:t>model</w:t>
            </w:r>
            <w:r>
              <w:rPr>
                <w:color w:val="212121"/>
                <w:spacing w:val="-7"/>
                <w:sz w:val="20"/>
              </w:rPr>
              <w:t> </w:t>
            </w:r>
            <w:r>
              <w:rPr>
                <w:color w:val="212121"/>
                <w:sz w:val="20"/>
              </w:rPr>
              <w:t>performance</w:t>
            </w:r>
            <w:r>
              <w:rPr>
                <w:color w:val="212121"/>
                <w:spacing w:val="-6"/>
                <w:sz w:val="20"/>
              </w:rPr>
              <w:t> </w:t>
            </w:r>
            <w:r>
              <w:rPr>
                <w:color w:val="212121"/>
                <w:sz w:val="20"/>
              </w:rPr>
              <w:t>vs.</w:t>
            </w:r>
            <w:r>
              <w:rPr>
                <w:color w:val="212121"/>
                <w:spacing w:val="-6"/>
                <w:sz w:val="20"/>
              </w:rPr>
              <w:t> </w:t>
            </w:r>
            <w:r>
              <w:rPr>
                <w:color w:val="212121"/>
                <w:sz w:val="20"/>
              </w:rPr>
              <w:t>Random</w:t>
            </w:r>
            <w:r>
              <w:rPr>
                <w:color w:val="212121"/>
                <w:spacing w:val="-6"/>
                <w:sz w:val="20"/>
              </w:rPr>
              <w:t> </w:t>
            </w:r>
            <w:r>
              <w:rPr>
                <w:color w:val="212121"/>
                <w:sz w:val="20"/>
              </w:rPr>
              <w:t>Forest</w:t>
            </w:r>
            <w:r>
              <w:rPr>
                <w:color w:val="212121"/>
                <w:spacing w:val="-6"/>
                <w:sz w:val="20"/>
              </w:rPr>
              <w:t> </w:t>
            </w:r>
            <w:r>
              <w:rPr>
                <w:color w:val="212121"/>
                <w:spacing w:val="-2"/>
                <w:sz w:val="20"/>
              </w:rPr>
              <w:t>baseline</w:t>
            </w:r>
          </w:p>
        </w:tc>
        <w:tc>
          <w:tcPr>
            <w:tcW w:w="1599" w:type="dxa"/>
          </w:tcPr>
          <w:p>
            <w:pPr>
              <w:pStyle w:val="TableParagraph"/>
              <w:spacing w:before="83"/>
              <w:rPr>
                <w:sz w:val="20"/>
              </w:rPr>
            </w:pPr>
            <w:r>
              <w:rPr>
                <w:color w:val="212121"/>
                <w:spacing w:val="-5"/>
                <w:sz w:val="20"/>
              </w:rPr>
              <w:t>5.4</w:t>
            </w:r>
          </w:p>
        </w:tc>
      </w:tr>
      <w:tr>
        <w:trPr>
          <w:trHeight w:val="405" w:hRule="atLeast"/>
        </w:trPr>
        <w:tc>
          <w:tcPr>
            <w:tcW w:w="1601" w:type="dxa"/>
            <w:shd w:val="clear" w:color="auto" w:fill="F4F6F9"/>
          </w:tcPr>
          <w:p>
            <w:pPr>
              <w:pStyle w:val="TableParagraph"/>
              <w:rPr>
                <w:sz w:val="20"/>
              </w:rPr>
            </w:pPr>
            <w:r>
              <w:rPr>
                <w:color w:val="212121"/>
                <w:spacing w:val="-5"/>
                <w:sz w:val="20"/>
              </w:rPr>
              <w:t>5.2</w:t>
            </w:r>
          </w:p>
        </w:tc>
        <w:tc>
          <w:tcPr>
            <w:tcW w:w="6602" w:type="dxa"/>
            <w:shd w:val="clear" w:color="auto" w:fill="F4F6F9"/>
          </w:tcPr>
          <w:p>
            <w:pPr>
              <w:pStyle w:val="TableParagraph"/>
              <w:rPr>
                <w:sz w:val="20"/>
              </w:rPr>
            </w:pPr>
            <w:r>
              <w:rPr>
                <w:color w:val="212121"/>
                <w:sz w:val="20"/>
              </w:rPr>
              <w:t>Anomaly</w:t>
            </w:r>
            <w:r>
              <w:rPr>
                <w:color w:val="212121"/>
                <w:spacing w:val="-11"/>
                <w:sz w:val="20"/>
              </w:rPr>
              <w:t> </w:t>
            </w:r>
            <w:r>
              <w:rPr>
                <w:color w:val="212121"/>
                <w:sz w:val="20"/>
              </w:rPr>
              <w:t>detection</w:t>
            </w:r>
            <w:r>
              <w:rPr>
                <w:color w:val="212121"/>
                <w:spacing w:val="-11"/>
                <w:sz w:val="20"/>
              </w:rPr>
              <w:t> </w:t>
            </w:r>
            <w:r>
              <w:rPr>
                <w:color w:val="212121"/>
                <w:spacing w:val="-2"/>
                <w:sz w:val="20"/>
              </w:rPr>
              <w:t>summary</w:t>
            </w:r>
          </w:p>
        </w:tc>
        <w:tc>
          <w:tcPr>
            <w:tcW w:w="1599" w:type="dxa"/>
            <w:shd w:val="clear" w:color="auto" w:fill="F4F6F9"/>
          </w:tcPr>
          <w:p>
            <w:pPr>
              <w:pStyle w:val="TableParagraph"/>
              <w:rPr>
                <w:sz w:val="20"/>
              </w:rPr>
            </w:pPr>
            <w:r>
              <w:rPr>
                <w:color w:val="212121"/>
                <w:spacing w:val="-5"/>
                <w:sz w:val="20"/>
              </w:rPr>
              <w:t>5.4</w:t>
            </w:r>
          </w:p>
        </w:tc>
      </w:tr>
      <w:tr>
        <w:trPr>
          <w:trHeight w:val="402" w:hRule="atLeast"/>
        </w:trPr>
        <w:tc>
          <w:tcPr>
            <w:tcW w:w="1601" w:type="dxa"/>
          </w:tcPr>
          <w:p>
            <w:pPr>
              <w:pStyle w:val="TableParagraph"/>
              <w:rPr>
                <w:sz w:val="20"/>
              </w:rPr>
            </w:pPr>
            <w:r>
              <w:rPr>
                <w:color w:val="212121"/>
                <w:spacing w:val="-5"/>
                <w:sz w:val="20"/>
              </w:rPr>
              <w:t>5.3</w:t>
            </w:r>
          </w:p>
        </w:tc>
        <w:tc>
          <w:tcPr>
            <w:tcW w:w="6602" w:type="dxa"/>
          </w:tcPr>
          <w:p>
            <w:pPr>
              <w:pStyle w:val="TableParagraph"/>
              <w:rPr>
                <w:sz w:val="20"/>
              </w:rPr>
            </w:pPr>
            <w:r>
              <w:rPr>
                <w:color w:val="212121"/>
                <w:sz w:val="20"/>
              </w:rPr>
              <w:t>Differential</w:t>
            </w:r>
            <w:r>
              <w:rPr>
                <w:color w:val="212121"/>
                <w:spacing w:val="-11"/>
                <w:sz w:val="20"/>
              </w:rPr>
              <w:t> </w:t>
            </w:r>
            <w:r>
              <w:rPr>
                <w:color w:val="212121"/>
                <w:sz w:val="20"/>
              </w:rPr>
              <w:t>privacy</w:t>
            </w:r>
            <w:r>
              <w:rPr>
                <w:color w:val="212121"/>
                <w:spacing w:val="-10"/>
                <w:sz w:val="20"/>
              </w:rPr>
              <w:t> </w:t>
            </w:r>
            <w:r>
              <w:rPr>
                <w:color w:val="212121"/>
                <w:sz w:val="20"/>
              </w:rPr>
              <w:t>experiment</w:t>
            </w:r>
            <w:r>
              <w:rPr>
                <w:color w:val="212121"/>
                <w:spacing w:val="-10"/>
                <w:sz w:val="20"/>
              </w:rPr>
              <w:t> </w:t>
            </w:r>
            <w:r>
              <w:rPr>
                <w:color w:val="212121"/>
                <w:spacing w:val="-2"/>
                <w:sz w:val="20"/>
              </w:rPr>
              <w:t>results</w:t>
            </w:r>
          </w:p>
        </w:tc>
        <w:tc>
          <w:tcPr>
            <w:tcW w:w="1599" w:type="dxa"/>
          </w:tcPr>
          <w:p>
            <w:pPr>
              <w:pStyle w:val="TableParagraph"/>
              <w:rPr>
                <w:sz w:val="20"/>
              </w:rPr>
            </w:pPr>
            <w:r>
              <w:rPr>
                <w:color w:val="212121"/>
                <w:spacing w:val="-5"/>
                <w:sz w:val="20"/>
              </w:rPr>
              <w:t>5.4</w:t>
            </w:r>
          </w:p>
        </w:tc>
      </w:tr>
      <w:tr>
        <w:trPr>
          <w:trHeight w:val="405" w:hRule="atLeast"/>
        </w:trPr>
        <w:tc>
          <w:tcPr>
            <w:tcW w:w="1601" w:type="dxa"/>
            <w:shd w:val="clear" w:color="auto" w:fill="F4F6F9"/>
          </w:tcPr>
          <w:p>
            <w:pPr>
              <w:pStyle w:val="TableParagraph"/>
              <w:rPr>
                <w:sz w:val="20"/>
              </w:rPr>
            </w:pPr>
            <w:r>
              <w:rPr>
                <w:color w:val="212121"/>
                <w:spacing w:val="-5"/>
                <w:sz w:val="20"/>
              </w:rPr>
              <w:t>5.4</w:t>
            </w:r>
          </w:p>
        </w:tc>
        <w:tc>
          <w:tcPr>
            <w:tcW w:w="6602" w:type="dxa"/>
            <w:shd w:val="clear" w:color="auto" w:fill="F4F6F9"/>
          </w:tcPr>
          <w:p>
            <w:pPr>
              <w:pStyle w:val="TableParagraph"/>
              <w:rPr>
                <w:sz w:val="20"/>
              </w:rPr>
            </w:pPr>
            <w:r>
              <w:rPr>
                <w:color w:val="212121"/>
                <w:sz w:val="20"/>
              </w:rPr>
              <w:t>Testing</w:t>
            </w:r>
            <w:r>
              <w:rPr>
                <w:color w:val="212121"/>
                <w:spacing w:val="-9"/>
                <w:sz w:val="20"/>
              </w:rPr>
              <w:t> </w:t>
            </w:r>
            <w:r>
              <w:rPr>
                <w:color w:val="212121"/>
                <w:sz w:val="20"/>
              </w:rPr>
              <w:t>results</w:t>
            </w:r>
            <w:r>
              <w:rPr>
                <w:color w:val="212121"/>
                <w:spacing w:val="-7"/>
                <w:sz w:val="20"/>
              </w:rPr>
              <w:t> </w:t>
            </w:r>
            <w:r>
              <w:rPr>
                <w:color w:val="212121"/>
                <w:sz w:val="20"/>
              </w:rPr>
              <w:t>summary</w:t>
            </w:r>
            <w:r>
              <w:rPr>
                <w:color w:val="212121"/>
                <w:spacing w:val="-7"/>
                <w:sz w:val="20"/>
              </w:rPr>
              <w:t> </w:t>
            </w:r>
            <w:r>
              <w:rPr>
                <w:color w:val="212121"/>
                <w:sz w:val="20"/>
              </w:rPr>
              <w:t>(all</w:t>
            </w:r>
            <w:r>
              <w:rPr>
                <w:color w:val="212121"/>
                <w:spacing w:val="-9"/>
                <w:sz w:val="20"/>
              </w:rPr>
              <w:t> </w:t>
            </w:r>
            <w:r>
              <w:rPr>
                <w:color w:val="212121"/>
                <w:spacing w:val="-2"/>
                <w:sz w:val="20"/>
              </w:rPr>
              <w:t>stages)</w:t>
            </w:r>
          </w:p>
        </w:tc>
        <w:tc>
          <w:tcPr>
            <w:tcW w:w="1599" w:type="dxa"/>
            <w:shd w:val="clear" w:color="auto" w:fill="F4F6F9"/>
          </w:tcPr>
          <w:p>
            <w:pPr>
              <w:pStyle w:val="TableParagraph"/>
              <w:rPr>
                <w:sz w:val="20"/>
              </w:rPr>
            </w:pPr>
            <w:r>
              <w:rPr>
                <w:color w:val="212121"/>
                <w:spacing w:val="-5"/>
                <w:sz w:val="20"/>
              </w:rPr>
              <w:t>5.4</w:t>
            </w:r>
          </w:p>
        </w:tc>
      </w:tr>
    </w:tbl>
    <w:p>
      <w:pPr>
        <w:pStyle w:val="BodyText"/>
        <w:spacing w:before="220"/>
        <w:rPr>
          <w:b/>
          <w:sz w:val="28"/>
        </w:rPr>
      </w:pPr>
    </w:p>
    <w:p>
      <w:pPr>
        <w:pStyle w:val="Heading2"/>
        <w:spacing w:before="0"/>
      </w:pPr>
      <w:bookmarkStart w:name="_TOC_250043" w:id="2"/>
      <w:r>
        <w:rPr>
          <w:color w:val="0A1E3E"/>
        </w:rPr>
        <w:t>LIST</w:t>
      </w:r>
      <w:r>
        <w:rPr>
          <w:color w:val="0A1E3E"/>
          <w:spacing w:val="-2"/>
        </w:rPr>
        <w:t> </w:t>
      </w:r>
      <w:r>
        <w:rPr>
          <w:color w:val="0A1E3E"/>
        </w:rPr>
        <w:t>OF</w:t>
      </w:r>
      <w:r>
        <w:rPr>
          <w:color w:val="0A1E3E"/>
          <w:spacing w:val="-1"/>
        </w:rPr>
        <w:t> </w:t>
      </w:r>
      <w:bookmarkEnd w:id="2"/>
      <w:r>
        <w:rPr>
          <w:color w:val="0A1E3E"/>
          <w:spacing w:val="-2"/>
        </w:rPr>
        <w:t>FIGURES</w:t>
      </w:r>
    </w:p>
    <w:p>
      <w:pPr>
        <w:pStyle w:val="BodyText"/>
        <w:spacing w:before="1"/>
        <w:rPr>
          <w:b/>
          <w:sz w:val="16"/>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01"/>
        <w:gridCol w:w="6602"/>
        <w:gridCol w:w="1599"/>
      </w:tblGrid>
      <w:tr>
        <w:trPr>
          <w:trHeight w:val="405" w:hRule="atLeast"/>
        </w:trPr>
        <w:tc>
          <w:tcPr>
            <w:tcW w:w="1601" w:type="dxa"/>
            <w:shd w:val="clear" w:color="auto" w:fill="0A1E3E"/>
          </w:tcPr>
          <w:p>
            <w:pPr>
              <w:pStyle w:val="TableParagraph"/>
              <w:spacing w:before="83"/>
              <w:rPr>
                <w:b/>
                <w:sz w:val="20"/>
              </w:rPr>
            </w:pPr>
            <w:r>
              <w:rPr>
                <w:b/>
                <w:color w:val="FFFFFF"/>
                <w:sz w:val="20"/>
              </w:rPr>
              <w:t>Figure</w:t>
            </w:r>
            <w:r>
              <w:rPr>
                <w:b/>
                <w:color w:val="FFFFFF"/>
                <w:spacing w:val="-9"/>
                <w:sz w:val="20"/>
              </w:rPr>
              <w:t> </w:t>
            </w:r>
            <w:r>
              <w:rPr>
                <w:b/>
                <w:color w:val="FFFFFF"/>
                <w:spacing w:val="-5"/>
                <w:sz w:val="20"/>
              </w:rPr>
              <w:t>No.</w:t>
            </w:r>
          </w:p>
        </w:tc>
        <w:tc>
          <w:tcPr>
            <w:tcW w:w="6602" w:type="dxa"/>
            <w:shd w:val="clear" w:color="auto" w:fill="0A1E3E"/>
          </w:tcPr>
          <w:p>
            <w:pPr>
              <w:pStyle w:val="TableParagraph"/>
              <w:spacing w:before="83"/>
              <w:rPr>
                <w:b/>
                <w:sz w:val="20"/>
              </w:rPr>
            </w:pPr>
            <w:r>
              <w:rPr>
                <w:b/>
                <w:color w:val="FFFFFF"/>
                <w:spacing w:val="-2"/>
                <w:sz w:val="20"/>
              </w:rPr>
              <w:t>Title</w:t>
            </w:r>
          </w:p>
        </w:tc>
        <w:tc>
          <w:tcPr>
            <w:tcW w:w="1599" w:type="dxa"/>
            <w:shd w:val="clear" w:color="auto" w:fill="0A1E3E"/>
          </w:tcPr>
          <w:p>
            <w:pPr>
              <w:pStyle w:val="TableParagraph"/>
              <w:spacing w:before="83"/>
              <w:rPr>
                <w:b/>
                <w:sz w:val="20"/>
              </w:rPr>
            </w:pPr>
            <w:r>
              <w:rPr>
                <w:b/>
                <w:color w:val="FFFFFF"/>
                <w:spacing w:val="-2"/>
                <w:sz w:val="20"/>
              </w:rPr>
              <w:t>Section</w:t>
            </w:r>
          </w:p>
        </w:tc>
      </w:tr>
      <w:tr>
        <w:trPr>
          <w:trHeight w:val="405" w:hRule="atLeast"/>
        </w:trPr>
        <w:tc>
          <w:tcPr>
            <w:tcW w:w="1601" w:type="dxa"/>
          </w:tcPr>
          <w:p>
            <w:pPr>
              <w:pStyle w:val="TableParagraph"/>
              <w:rPr>
                <w:sz w:val="20"/>
              </w:rPr>
            </w:pPr>
            <w:r>
              <w:rPr>
                <w:color w:val="212121"/>
                <w:spacing w:val="-5"/>
                <w:sz w:val="20"/>
              </w:rPr>
              <w:t>1.1</w:t>
            </w:r>
          </w:p>
        </w:tc>
        <w:tc>
          <w:tcPr>
            <w:tcW w:w="6602" w:type="dxa"/>
          </w:tcPr>
          <w:p>
            <w:pPr>
              <w:pStyle w:val="TableParagraph"/>
              <w:rPr>
                <w:sz w:val="20"/>
              </w:rPr>
            </w:pPr>
            <w:r>
              <w:rPr>
                <w:color w:val="212121"/>
                <w:sz w:val="20"/>
              </w:rPr>
              <w:t>GridVeil</w:t>
            </w:r>
            <w:r>
              <w:rPr>
                <w:color w:val="212121"/>
                <w:spacing w:val="-9"/>
                <w:sz w:val="20"/>
              </w:rPr>
              <w:t> </w:t>
            </w:r>
            <w:r>
              <w:rPr>
                <w:color w:val="212121"/>
                <w:sz w:val="20"/>
              </w:rPr>
              <w:t>end-to-end</w:t>
            </w:r>
            <w:r>
              <w:rPr>
                <w:color w:val="212121"/>
                <w:spacing w:val="-7"/>
                <w:sz w:val="20"/>
              </w:rPr>
              <w:t> </w:t>
            </w:r>
            <w:r>
              <w:rPr>
                <w:color w:val="212121"/>
                <w:sz w:val="20"/>
              </w:rPr>
              <w:t>data</w:t>
            </w:r>
            <w:r>
              <w:rPr>
                <w:color w:val="212121"/>
                <w:spacing w:val="-7"/>
                <w:sz w:val="20"/>
              </w:rPr>
              <w:t> </w:t>
            </w:r>
            <w:r>
              <w:rPr>
                <w:color w:val="212121"/>
                <w:sz w:val="20"/>
              </w:rPr>
              <w:t>and</w:t>
            </w:r>
            <w:r>
              <w:rPr>
                <w:color w:val="212121"/>
                <w:spacing w:val="-9"/>
                <w:sz w:val="20"/>
              </w:rPr>
              <w:t> </w:t>
            </w:r>
            <w:r>
              <w:rPr>
                <w:color w:val="212121"/>
                <w:sz w:val="20"/>
              </w:rPr>
              <w:t>modelling</w:t>
            </w:r>
            <w:r>
              <w:rPr>
                <w:color w:val="212121"/>
                <w:spacing w:val="-8"/>
                <w:sz w:val="20"/>
              </w:rPr>
              <w:t> </w:t>
            </w:r>
            <w:r>
              <w:rPr>
                <w:color w:val="212121"/>
                <w:spacing w:val="-2"/>
                <w:sz w:val="20"/>
              </w:rPr>
              <w:t>pipeline</w:t>
            </w:r>
          </w:p>
        </w:tc>
        <w:tc>
          <w:tcPr>
            <w:tcW w:w="1599" w:type="dxa"/>
          </w:tcPr>
          <w:p>
            <w:pPr>
              <w:pStyle w:val="TableParagraph"/>
              <w:rPr>
                <w:sz w:val="20"/>
              </w:rPr>
            </w:pPr>
            <w:r>
              <w:rPr>
                <w:color w:val="212121"/>
                <w:spacing w:val="-2"/>
                <w:sz w:val="20"/>
              </w:rPr>
              <w:t>1.6.3</w:t>
            </w:r>
          </w:p>
        </w:tc>
      </w:tr>
      <w:tr>
        <w:trPr>
          <w:trHeight w:val="402" w:hRule="atLeast"/>
        </w:trPr>
        <w:tc>
          <w:tcPr>
            <w:tcW w:w="1601" w:type="dxa"/>
            <w:shd w:val="clear" w:color="auto" w:fill="F4F6F9"/>
          </w:tcPr>
          <w:p>
            <w:pPr>
              <w:pStyle w:val="TableParagraph"/>
              <w:rPr>
                <w:sz w:val="20"/>
              </w:rPr>
            </w:pPr>
            <w:r>
              <w:rPr>
                <w:color w:val="212121"/>
                <w:spacing w:val="-5"/>
                <w:sz w:val="20"/>
              </w:rPr>
              <w:t>5.1</w:t>
            </w:r>
          </w:p>
        </w:tc>
        <w:tc>
          <w:tcPr>
            <w:tcW w:w="6602" w:type="dxa"/>
            <w:shd w:val="clear" w:color="auto" w:fill="F4F6F9"/>
          </w:tcPr>
          <w:p>
            <w:pPr>
              <w:pStyle w:val="TableParagraph"/>
              <w:rPr>
                <w:sz w:val="20"/>
              </w:rPr>
            </w:pPr>
            <w:r>
              <w:rPr>
                <w:color w:val="212121"/>
                <w:sz w:val="20"/>
              </w:rPr>
              <w:t>Training</w:t>
            </w:r>
            <w:r>
              <w:rPr>
                <w:color w:val="212121"/>
                <w:spacing w:val="-10"/>
                <w:sz w:val="20"/>
              </w:rPr>
              <w:t> </w:t>
            </w:r>
            <w:r>
              <w:rPr>
                <w:color w:val="212121"/>
                <w:sz w:val="20"/>
              </w:rPr>
              <w:t>and</w:t>
            </w:r>
            <w:r>
              <w:rPr>
                <w:color w:val="212121"/>
                <w:spacing w:val="-9"/>
                <w:sz w:val="20"/>
              </w:rPr>
              <w:t> </w:t>
            </w:r>
            <w:r>
              <w:rPr>
                <w:color w:val="212121"/>
                <w:sz w:val="20"/>
              </w:rPr>
              <w:t>validation</w:t>
            </w:r>
            <w:r>
              <w:rPr>
                <w:color w:val="212121"/>
                <w:spacing w:val="-8"/>
                <w:sz w:val="20"/>
              </w:rPr>
              <w:t> </w:t>
            </w:r>
            <w:r>
              <w:rPr>
                <w:color w:val="212121"/>
                <w:sz w:val="20"/>
              </w:rPr>
              <w:t>loss</w:t>
            </w:r>
            <w:r>
              <w:rPr>
                <w:color w:val="212121"/>
                <w:spacing w:val="-9"/>
                <w:sz w:val="20"/>
              </w:rPr>
              <w:t> </w:t>
            </w:r>
            <w:r>
              <w:rPr>
                <w:color w:val="212121"/>
                <w:sz w:val="20"/>
              </w:rPr>
              <w:t>curve,</w:t>
            </w:r>
            <w:r>
              <w:rPr>
                <w:color w:val="212121"/>
                <w:spacing w:val="-8"/>
                <w:sz w:val="20"/>
              </w:rPr>
              <w:t> </w:t>
            </w:r>
            <w:r>
              <w:rPr>
                <w:color w:val="212121"/>
                <w:sz w:val="20"/>
              </w:rPr>
              <w:t>Hybrid</w:t>
            </w:r>
            <w:r>
              <w:rPr>
                <w:color w:val="212121"/>
                <w:spacing w:val="-9"/>
                <w:sz w:val="20"/>
              </w:rPr>
              <w:t> </w:t>
            </w:r>
            <w:r>
              <w:rPr>
                <w:color w:val="212121"/>
                <w:sz w:val="20"/>
              </w:rPr>
              <w:t>CNN-LSTM-Attention</w:t>
            </w:r>
            <w:r>
              <w:rPr>
                <w:color w:val="212121"/>
                <w:spacing w:val="-9"/>
                <w:sz w:val="20"/>
              </w:rPr>
              <w:t> </w:t>
            </w:r>
            <w:r>
              <w:rPr>
                <w:color w:val="212121"/>
                <w:spacing w:val="-2"/>
                <w:sz w:val="20"/>
              </w:rPr>
              <w:t>model</w:t>
            </w:r>
          </w:p>
        </w:tc>
        <w:tc>
          <w:tcPr>
            <w:tcW w:w="1599" w:type="dxa"/>
            <w:shd w:val="clear" w:color="auto" w:fill="F4F6F9"/>
          </w:tcPr>
          <w:p>
            <w:pPr>
              <w:pStyle w:val="TableParagraph"/>
              <w:rPr>
                <w:sz w:val="20"/>
              </w:rPr>
            </w:pPr>
            <w:r>
              <w:rPr>
                <w:color w:val="212121"/>
                <w:spacing w:val="-5"/>
                <w:sz w:val="20"/>
              </w:rPr>
              <w:t>5.4</w:t>
            </w:r>
          </w:p>
        </w:tc>
      </w:tr>
    </w:tbl>
    <w:p>
      <w:pPr>
        <w:pStyle w:val="TableParagraph"/>
        <w:spacing w:after="0"/>
        <w:rPr>
          <w:sz w:val="20"/>
        </w:rPr>
        <w:sectPr>
          <w:pgSz w:w="11910" w:h="16840"/>
          <w:pgMar w:header="699" w:footer="689" w:top="1380" w:bottom="880" w:left="1275" w:right="425"/>
        </w:sectPr>
      </w:pPr>
    </w:p>
    <w:p>
      <w:pPr>
        <w:pStyle w:val="Heading2"/>
      </w:pPr>
      <w:bookmarkStart w:name="_TOC_250042" w:id="3"/>
      <w:r>
        <w:rPr>
          <w:color w:val="0A1E3E"/>
        </w:rPr>
        <w:t>LIST</w:t>
      </w:r>
      <w:r>
        <w:rPr>
          <w:color w:val="0A1E3E"/>
          <w:spacing w:val="-2"/>
        </w:rPr>
        <w:t> </w:t>
      </w:r>
      <w:r>
        <w:rPr>
          <w:color w:val="0A1E3E"/>
        </w:rPr>
        <w:t>OF</w:t>
      </w:r>
      <w:r>
        <w:rPr>
          <w:color w:val="0A1E3E"/>
          <w:spacing w:val="-1"/>
        </w:rPr>
        <w:t> </w:t>
      </w:r>
      <w:bookmarkEnd w:id="3"/>
      <w:r>
        <w:rPr>
          <w:color w:val="0A1E3E"/>
          <w:spacing w:val="-2"/>
        </w:rPr>
        <w:t>ABBREVIATIONS</w:t>
      </w:r>
    </w:p>
    <w:p>
      <w:pPr>
        <w:pStyle w:val="BodyText"/>
        <w:spacing w:before="3"/>
        <w:rPr>
          <w:b/>
          <w:sz w:val="16"/>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401"/>
        <w:gridCol w:w="6402"/>
      </w:tblGrid>
      <w:tr>
        <w:trPr>
          <w:trHeight w:val="402" w:hRule="atLeast"/>
        </w:trPr>
        <w:tc>
          <w:tcPr>
            <w:tcW w:w="2401" w:type="dxa"/>
            <w:shd w:val="clear" w:color="auto" w:fill="0A1E3E"/>
          </w:tcPr>
          <w:p>
            <w:pPr>
              <w:pStyle w:val="TableParagraph"/>
              <w:rPr>
                <w:b/>
                <w:sz w:val="20"/>
              </w:rPr>
            </w:pPr>
            <w:r>
              <w:rPr>
                <w:b/>
                <w:color w:val="FFFFFF"/>
                <w:spacing w:val="-2"/>
                <w:sz w:val="20"/>
              </w:rPr>
              <w:t>Abbreviation</w:t>
            </w:r>
          </w:p>
        </w:tc>
        <w:tc>
          <w:tcPr>
            <w:tcW w:w="6402" w:type="dxa"/>
            <w:shd w:val="clear" w:color="auto" w:fill="0A1E3E"/>
          </w:tcPr>
          <w:p>
            <w:pPr>
              <w:pStyle w:val="TableParagraph"/>
              <w:rPr>
                <w:b/>
                <w:sz w:val="20"/>
              </w:rPr>
            </w:pPr>
            <w:r>
              <w:rPr>
                <w:b/>
                <w:color w:val="FFFFFF"/>
                <w:spacing w:val="-2"/>
                <w:sz w:val="20"/>
              </w:rPr>
              <w:t>Meaning</w:t>
            </w:r>
          </w:p>
        </w:tc>
      </w:tr>
      <w:tr>
        <w:trPr>
          <w:trHeight w:val="405" w:hRule="atLeast"/>
        </w:trPr>
        <w:tc>
          <w:tcPr>
            <w:tcW w:w="2401" w:type="dxa"/>
          </w:tcPr>
          <w:p>
            <w:pPr>
              <w:pStyle w:val="TableParagraph"/>
              <w:spacing w:before="83"/>
              <w:rPr>
                <w:sz w:val="20"/>
              </w:rPr>
            </w:pPr>
            <w:r>
              <w:rPr>
                <w:color w:val="212121"/>
                <w:spacing w:val="-5"/>
                <w:sz w:val="20"/>
              </w:rPr>
              <w:t>AI</w:t>
            </w:r>
          </w:p>
        </w:tc>
        <w:tc>
          <w:tcPr>
            <w:tcW w:w="6402" w:type="dxa"/>
          </w:tcPr>
          <w:p>
            <w:pPr>
              <w:pStyle w:val="TableParagraph"/>
              <w:spacing w:before="83"/>
              <w:rPr>
                <w:sz w:val="20"/>
              </w:rPr>
            </w:pPr>
            <w:r>
              <w:rPr>
                <w:color w:val="212121"/>
                <w:sz w:val="20"/>
              </w:rPr>
              <w:t>Artificial</w:t>
            </w:r>
            <w:r>
              <w:rPr>
                <w:color w:val="212121"/>
                <w:spacing w:val="-9"/>
                <w:sz w:val="20"/>
              </w:rPr>
              <w:t> </w:t>
            </w:r>
            <w:r>
              <w:rPr>
                <w:color w:val="212121"/>
                <w:spacing w:val="-2"/>
                <w:sz w:val="20"/>
              </w:rPr>
              <w:t>Intelligence</w:t>
            </w:r>
          </w:p>
        </w:tc>
      </w:tr>
      <w:tr>
        <w:trPr>
          <w:trHeight w:val="402" w:hRule="atLeast"/>
        </w:trPr>
        <w:tc>
          <w:tcPr>
            <w:tcW w:w="2401" w:type="dxa"/>
            <w:shd w:val="clear" w:color="auto" w:fill="F4F6F9"/>
          </w:tcPr>
          <w:p>
            <w:pPr>
              <w:pStyle w:val="TableParagraph"/>
              <w:rPr>
                <w:sz w:val="20"/>
              </w:rPr>
            </w:pPr>
            <w:r>
              <w:rPr>
                <w:color w:val="212121"/>
                <w:spacing w:val="-5"/>
                <w:sz w:val="20"/>
              </w:rPr>
              <w:t>API</w:t>
            </w:r>
          </w:p>
        </w:tc>
        <w:tc>
          <w:tcPr>
            <w:tcW w:w="6402" w:type="dxa"/>
            <w:shd w:val="clear" w:color="auto" w:fill="F4F6F9"/>
          </w:tcPr>
          <w:p>
            <w:pPr>
              <w:pStyle w:val="TableParagraph"/>
              <w:rPr>
                <w:sz w:val="20"/>
              </w:rPr>
            </w:pPr>
            <w:r>
              <w:rPr>
                <w:color w:val="212121"/>
                <w:spacing w:val="-2"/>
                <w:sz w:val="20"/>
              </w:rPr>
              <w:t>Application</w:t>
            </w:r>
            <w:r>
              <w:rPr>
                <w:color w:val="212121"/>
                <w:spacing w:val="8"/>
                <w:sz w:val="20"/>
              </w:rPr>
              <w:t> </w:t>
            </w:r>
            <w:r>
              <w:rPr>
                <w:color w:val="212121"/>
                <w:spacing w:val="-2"/>
                <w:sz w:val="20"/>
              </w:rPr>
              <w:t>Programming</w:t>
            </w:r>
            <w:r>
              <w:rPr>
                <w:color w:val="212121"/>
                <w:spacing w:val="7"/>
                <w:sz w:val="20"/>
              </w:rPr>
              <w:t> </w:t>
            </w:r>
            <w:r>
              <w:rPr>
                <w:color w:val="212121"/>
                <w:spacing w:val="-2"/>
                <w:sz w:val="20"/>
              </w:rPr>
              <w:t>Interface</w:t>
            </w:r>
          </w:p>
        </w:tc>
      </w:tr>
      <w:tr>
        <w:trPr>
          <w:trHeight w:val="405" w:hRule="atLeast"/>
        </w:trPr>
        <w:tc>
          <w:tcPr>
            <w:tcW w:w="2401" w:type="dxa"/>
          </w:tcPr>
          <w:p>
            <w:pPr>
              <w:pStyle w:val="TableParagraph"/>
              <w:spacing w:before="83"/>
              <w:rPr>
                <w:sz w:val="20"/>
              </w:rPr>
            </w:pPr>
            <w:r>
              <w:rPr>
                <w:color w:val="212121"/>
                <w:spacing w:val="-5"/>
                <w:sz w:val="20"/>
              </w:rPr>
              <w:t>CNN</w:t>
            </w:r>
          </w:p>
        </w:tc>
        <w:tc>
          <w:tcPr>
            <w:tcW w:w="6402" w:type="dxa"/>
          </w:tcPr>
          <w:p>
            <w:pPr>
              <w:pStyle w:val="TableParagraph"/>
              <w:spacing w:before="83"/>
              <w:rPr>
                <w:sz w:val="20"/>
              </w:rPr>
            </w:pPr>
            <w:r>
              <w:rPr>
                <w:color w:val="212121"/>
                <w:spacing w:val="-2"/>
                <w:sz w:val="20"/>
              </w:rPr>
              <w:t>Convolutional</w:t>
            </w:r>
            <w:r>
              <w:rPr>
                <w:color w:val="212121"/>
                <w:spacing w:val="8"/>
                <w:sz w:val="20"/>
              </w:rPr>
              <w:t> </w:t>
            </w:r>
            <w:r>
              <w:rPr>
                <w:color w:val="212121"/>
                <w:spacing w:val="-2"/>
                <w:sz w:val="20"/>
              </w:rPr>
              <w:t>Neural</w:t>
            </w:r>
            <w:r>
              <w:rPr>
                <w:color w:val="212121"/>
                <w:spacing w:val="7"/>
                <w:sz w:val="20"/>
              </w:rPr>
              <w:t> </w:t>
            </w:r>
            <w:r>
              <w:rPr>
                <w:color w:val="212121"/>
                <w:spacing w:val="-2"/>
                <w:sz w:val="20"/>
              </w:rPr>
              <w:t>Network</w:t>
            </w:r>
          </w:p>
        </w:tc>
      </w:tr>
      <w:tr>
        <w:trPr>
          <w:trHeight w:val="405" w:hRule="atLeast"/>
        </w:trPr>
        <w:tc>
          <w:tcPr>
            <w:tcW w:w="2401" w:type="dxa"/>
            <w:shd w:val="clear" w:color="auto" w:fill="F4F6F9"/>
          </w:tcPr>
          <w:p>
            <w:pPr>
              <w:pStyle w:val="TableParagraph"/>
              <w:rPr>
                <w:sz w:val="20"/>
              </w:rPr>
            </w:pPr>
            <w:r>
              <w:rPr>
                <w:color w:val="212121"/>
                <w:spacing w:val="-4"/>
                <w:sz w:val="20"/>
              </w:rPr>
              <w:t>LSTM</w:t>
            </w:r>
          </w:p>
        </w:tc>
        <w:tc>
          <w:tcPr>
            <w:tcW w:w="6402" w:type="dxa"/>
            <w:shd w:val="clear" w:color="auto" w:fill="F4F6F9"/>
          </w:tcPr>
          <w:p>
            <w:pPr>
              <w:pStyle w:val="TableParagraph"/>
              <w:rPr>
                <w:sz w:val="20"/>
              </w:rPr>
            </w:pPr>
            <w:r>
              <w:rPr>
                <w:color w:val="212121"/>
                <w:sz w:val="20"/>
              </w:rPr>
              <w:t>Long</w:t>
            </w:r>
            <w:r>
              <w:rPr>
                <w:color w:val="212121"/>
                <w:spacing w:val="-9"/>
                <w:sz w:val="20"/>
              </w:rPr>
              <w:t> </w:t>
            </w:r>
            <w:r>
              <w:rPr>
                <w:color w:val="212121"/>
                <w:sz w:val="20"/>
              </w:rPr>
              <w:t>Short-Term</w:t>
            </w:r>
            <w:r>
              <w:rPr>
                <w:color w:val="212121"/>
                <w:spacing w:val="-8"/>
                <w:sz w:val="20"/>
              </w:rPr>
              <w:t> </w:t>
            </w:r>
            <w:r>
              <w:rPr>
                <w:color w:val="212121"/>
                <w:sz w:val="20"/>
              </w:rPr>
              <w:t>Memory</w:t>
            </w:r>
            <w:r>
              <w:rPr>
                <w:color w:val="212121"/>
                <w:spacing w:val="-7"/>
                <w:sz w:val="20"/>
              </w:rPr>
              <w:t> </w:t>
            </w:r>
            <w:r>
              <w:rPr>
                <w:color w:val="212121"/>
                <w:sz w:val="20"/>
              </w:rPr>
              <w:t>(recurrent</w:t>
            </w:r>
            <w:r>
              <w:rPr>
                <w:color w:val="212121"/>
                <w:spacing w:val="-8"/>
                <w:sz w:val="20"/>
              </w:rPr>
              <w:t> </w:t>
            </w:r>
            <w:r>
              <w:rPr>
                <w:color w:val="212121"/>
                <w:sz w:val="20"/>
              </w:rPr>
              <w:t>neural</w:t>
            </w:r>
            <w:r>
              <w:rPr>
                <w:color w:val="212121"/>
                <w:spacing w:val="-8"/>
                <w:sz w:val="20"/>
              </w:rPr>
              <w:t> </w:t>
            </w:r>
            <w:r>
              <w:rPr>
                <w:color w:val="212121"/>
                <w:spacing w:val="-2"/>
                <w:sz w:val="20"/>
              </w:rPr>
              <w:t>network)</w:t>
            </w:r>
          </w:p>
        </w:tc>
      </w:tr>
      <w:tr>
        <w:trPr>
          <w:trHeight w:val="402" w:hRule="atLeast"/>
        </w:trPr>
        <w:tc>
          <w:tcPr>
            <w:tcW w:w="2401" w:type="dxa"/>
          </w:tcPr>
          <w:p>
            <w:pPr>
              <w:pStyle w:val="TableParagraph"/>
              <w:rPr>
                <w:sz w:val="20"/>
              </w:rPr>
            </w:pPr>
            <w:r>
              <w:rPr>
                <w:color w:val="212121"/>
                <w:spacing w:val="-5"/>
                <w:sz w:val="20"/>
              </w:rPr>
              <w:t>DP</w:t>
            </w:r>
          </w:p>
        </w:tc>
        <w:tc>
          <w:tcPr>
            <w:tcW w:w="6402" w:type="dxa"/>
          </w:tcPr>
          <w:p>
            <w:pPr>
              <w:pStyle w:val="TableParagraph"/>
              <w:rPr>
                <w:sz w:val="20"/>
              </w:rPr>
            </w:pPr>
            <w:r>
              <w:rPr>
                <w:color w:val="212121"/>
                <w:spacing w:val="-2"/>
                <w:sz w:val="20"/>
              </w:rPr>
              <w:t>Differential</w:t>
            </w:r>
            <w:r>
              <w:rPr>
                <w:color w:val="212121"/>
                <w:spacing w:val="8"/>
                <w:sz w:val="20"/>
              </w:rPr>
              <w:t> </w:t>
            </w:r>
            <w:r>
              <w:rPr>
                <w:color w:val="212121"/>
                <w:spacing w:val="-2"/>
                <w:sz w:val="20"/>
              </w:rPr>
              <w:t>Privacy</w:t>
            </w:r>
          </w:p>
        </w:tc>
      </w:tr>
      <w:tr>
        <w:trPr>
          <w:trHeight w:val="405" w:hRule="atLeast"/>
        </w:trPr>
        <w:tc>
          <w:tcPr>
            <w:tcW w:w="2401" w:type="dxa"/>
            <w:shd w:val="clear" w:color="auto" w:fill="F4F6F9"/>
          </w:tcPr>
          <w:p>
            <w:pPr>
              <w:pStyle w:val="TableParagraph"/>
              <w:rPr>
                <w:sz w:val="20"/>
              </w:rPr>
            </w:pPr>
            <w:r>
              <w:rPr>
                <w:color w:val="212121"/>
                <w:spacing w:val="-2"/>
                <w:sz w:val="20"/>
              </w:rPr>
              <w:t>GECOL</w:t>
            </w:r>
          </w:p>
        </w:tc>
        <w:tc>
          <w:tcPr>
            <w:tcW w:w="6402" w:type="dxa"/>
            <w:shd w:val="clear" w:color="auto" w:fill="F4F6F9"/>
          </w:tcPr>
          <w:p>
            <w:pPr>
              <w:pStyle w:val="TableParagraph"/>
              <w:rPr>
                <w:sz w:val="20"/>
              </w:rPr>
            </w:pPr>
            <w:r>
              <w:rPr>
                <w:color w:val="212121"/>
                <w:sz w:val="20"/>
              </w:rPr>
              <w:t>General</w:t>
            </w:r>
            <w:r>
              <w:rPr>
                <w:color w:val="212121"/>
                <w:spacing w:val="-8"/>
                <w:sz w:val="20"/>
              </w:rPr>
              <w:t> </w:t>
            </w:r>
            <w:r>
              <w:rPr>
                <w:color w:val="212121"/>
                <w:sz w:val="20"/>
              </w:rPr>
              <w:t>Electricity</w:t>
            </w:r>
            <w:r>
              <w:rPr>
                <w:color w:val="212121"/>
                <w:spacing w:val="-6"/>
                <w:sz w:val="20"/>
              </w:rPr>
              <w:t> </w:t>
            </w:r>
            <w:r>
              <w:rPr>
                <w:color w:val="212121"/>
                <w:sz w:val="20"/>
              </w:rPr>
              <w:t>Company</w:t>
            </w:r>
            <w:r>
              <w:rPr>
                <w:color w:val="212121"/>
                <w:spacing w:val="-6"/>
                <w:sz w:val="20"/>
              </w:rPr>
              <w:t> </w:t>
            </w:r>
            <w:r>
              <w:rPr>
                <w:color w:val="212121"/>
                <w:sz w:val="20"/>
              </w:rPr>
              <w:t>of</w:t>
            </w:r>
            <w:r>
              <w:rPr>
                <w:color w:val="212121"/>
                <w:spacing w:val="-8"/>
                <w:sz w:val="20"/>
              </w:rPr>
              <w:t> </w:t>
            </w:r>
            <w:r>
              <w:rPr>
                <w:color w:val="212121"/>
                <w:spacing w:val="-2"/>
                <w:sz w:val="20"/>
              </w:rPr>
              <w:t>Libya</w:t>
            </w:r>
          </w:p>
        </w:tc>
      </w:tr>
      <w:tr>
        <w:trPr>
          <w:trHeight w:val="403" w:hRule="atLeast"/>
        </w:trPr>
        <w:tc>
          <w:tcPr>
            <w:tcW w:w="2401" w:type="dxa"/>
          </w:tcPr>
          <w:p>
            <w:pPr>
              <w:pStyle w:val="TableParagraph"/>
              <w:rPr>
                <w:sz w:val="20"/>
              </w:rPr>
            </w:pPr>
            <w:r>
              <w:rPr>
                <w:color w:val="212121"/>
                <w:spacing w:val="-5"/>
                <w:sz w:val="20"/>
              </w:rPr>
              <w:t>MAE</w:t>
            </w:r>
          </w:p>
        </w:tc>
        <w:tc>
          <w:tcPr>
            <w:tcW w:w="6402" w:type="dxa"/>
          </w:tcPr>
          <w:p>
            <w:pPr>
              <w:pStyle w:val="TableParagraph"/>
              <w:rPr>
                <w:sz w:val="20"/>
              </w:rPr>
            </w:pPr>
            <w:r>
              <w:rPr>
                <w:color w:val="212121"/>
                <w:sz w:val="20"/>
              </w:rPr>
              <w:t>Mean</w:t>
            </w:r>
            <w:r>
              <w:rPr>
                <w:color w:val="212121"/>
                <w:spacing w:val="-7"/>
                <w:sz w:val="20"/>
              </w:rPr>
              <w:t> </w:t>
            </w:r>
            <w:r>
              <w:rPr>
                <w:color w:val="212121"/>
                <w:sz w:val="20"/>
              </w:rPr>
              <w:t>Absolute</w:t>
            </w:r>
            <w:r>
              <w:rPr>
                <w:color w:val="212121"/>
                <w:spacing w:val="-7"/>
                <w:sz w:val="20"/>
              </w:rPr>
              <w:t> </w:t>
            </w:r>
            <w:r>
              <w:rPr>
                <w:color w:val="212121"/>
                <w:spacing w:val="-2"/>
                <w:sz w:val="20"/>
              </w:rPr>
              <w:t>Error</w:t>
            </w:r>
          </w:p>
        </w:tc>
      </w:tr>
      <w:tr>
        <w:trPr>
          <w:trHeight w:val="405" w:hRule="atLeast"/>
        </w:trPr>
        <w:tc>
          <w:tcPr>
            <w:tcW w:w="2401" w:type="dxa"/>
            <w:shd w:val="clear" w:color="auto" w:fill="F4F6F9"/>
          </w:tcPr>
          <w:p>
            <w:pPr>
              <w:pStyle w:val="TableParagraph"/>
              <w:rPr>
                <w:sz w:val="20"/>
              </w:rPr>
            </w:pPr>
            <w:r>
              <w:rPr>
                <w:color w:val="212121"/>
                <w:spacing w:val="-4"/>
                <w:sz w:val="20"/>
              </w:rPr>
              <w:t>MAPE</w:t>
            </w:r>
          </w:p>
        </w:tc>
        <w:tc>
          <w:tcPr>
            <w:tcW w:w="6402" w:type="dxa"/>
            <w:shd w:val="clear" w:color="auto" w:fill="F4F6F9"/>
          </w:tcPr>
          <w:p>
            <w:pPr>
              <w:pStyle w:val="TableParagraph"/>
              <w:rPr>
                <w:sz w:val="20"/>
              </w:rPr>
            </w:pPr>
            <w:r>
              <w:rPr>
                <w:color w:val="212121"/>
                <w:sz w:val="20"/>
              </w:rPr>
              <w:t>Mean</w:t>
            </w:r>
            <w:r>
              <w:rPr>
                <w:color w:val="212121"/>
                <w:spacing w:val="-7"/>
                <w:sz w:val="20"/>
              </w:rPr>
              <w:t> </w:t>
            </w:r>
            <w:r>
              <w:rPr>
                <w:color w:val="212121"/>
                <w:sz w:val="20"/>
              </w:rPr>
              <w:t>Absolute</w:t>
            </w:r>
            <w:r>
              <w:rPr>
                <w:color w:val="212121"/>
                <w:spacing w:val="-9"/>
                <w:sz w:val="20"/>
              </w:rPr>
              <w:t> </w:t>
            </w:r>
            <w:r>
              <w:rPr>
                <w:color w:val="212121"/>
                <w:sz w:val="20"/>
              </w:rPr>
              <w:t>Percentage</w:t>
            </w:r>
            <w:r>
              <w:rPr>
                <w:color w:val="212121"/>
                <w:spacing w:val="-9"/>
                <w:sz w:val="20"/>
              </w:rPr>
              <w:t> </w:t>
            </w:r>
            <w:r>
              <w:rPr>
                <w:color w:val="212121"/>
                <w:spacing w:val="-2"/>
                <w:sz w:val="20"/>
              </w:rPr>
              <w:t>Error</w:t>
            </w:r>
          </w:p>
        </w:tc>
      </w:tr>
      <w:tr>
        <w:trPr>
          <w:trHeight w:val="402" w:hRule="atLeast"/>
        </w:trPr>
        <w:tc>
          <w:tcPr>
            <w:tcW w:w="2401" w:type="dxa"/>
          </w:tcPr>
          <w:p>
            <w:pPr>
              <w:pStyle w:val="TableParagraph"/>
              <w:rPr>
                <w:sz w:val="20"/>
              </w:rPr>
            </w:pPr>
            <w:r>
              <w:rPr>
                <w:color w:val="212121"/>
                <w:spacing w:val="-4"/>
                <w:sz w:val="20"/>
              </w:rPr>
              <w:t>RMSE</w:t>
            </w:r>
          </w:p>
        </w:tc>
        <w:tc>
          <w:tcPr>
            <w:tcW w:w="6402" w:type="dxa"/>
          </w:tcPr>
          <w:p>
            <w:pPr>
              <w:pStyle w:val="TableParagraph"/>
              <w:rPr>
                <w:sz w:val="20"/>
              </w:rPr>
            </w:pPr>
            <w:r>
              <w:rPr>
                <w:color w:val="212121"/>
                <w:sz w:val="20"/>
              </w:rPr>
              <w:t>Root</w:t>
            </w:r>
            <w:r>
              <w:rPr>
                <w:color w:val="212121"/>
                <w:spacing w:val="-7"/>
                <w:sz w:val="20"/>
              </w:rPr>
              <w:t> </w:t>
            </w:r>
            <w:r>
              <w:rPr>
                <w:color w:val="212121"/>
                <w:sz w:val="20"/>
              </w:rPr>
              <w:t>Mean</w:t>
            </w:r>
            <w:r>
              <w:rPr>
                <w:color w:val="212121"/>
                <w:spacing w:val="-6"/>
                <w:sz w:val="20"/>
              </w:rPr>
              <w:t> </w:t>
            </w:r>
            <w:r>
              <w:rPr>
                <w:color w:val="212121"/>
                <w:sz w:val="20"/>
              </w:rPr>
              <w:t>Squared</w:t>
            </w:r>
            <w:r>
              <w:rPr>
                <w:color w:val="212121"/>
                <w:spacing w:val="-7"/>
                <w:sz w:val="20"/>
              </w:rPr>
              <w:t> </w:t>
            </w:r>
            <w:r>
              <w:rPr>
                <w:color w:val="212121"/>
                <w:spacing w:val="-2"/>
                <w:sz w:val="20"/>
              </w:rPr>
              <w:t>Error</w:t>
            </w:r>
          </w:p>
        </w:tc>
      </w:tr>
      <w:tr>
        <w:trPr>
          <w:trHeight w:val="405" w:hRule="atLeast"/>
        </w:trPr>
        <w:tc>
          <w:tcPr>
            <w:tcW w:w="2401" w:type="dxa"/>
            <w:shd w:val="clear" w:color="auto" w:fill="F4F6F9"/>
          </w:tcPr>
          <w:p>
            <w:pPr>
              <w:pStyle w:val="TableParagraph"/>
              <w:spacing w:before="83"/>
              <w:rPr>
                <w:sz w:val="20"/>
              </w:rPr>
            </w:pPr>
            <w:r>
              <w:rPr>
                <w:color w:val="212121"/>
                <w:spacing w:val="-5"/>
                <w:sz w:val="20"/>
              </w:rPr>
              <w:t>R²</w:t>
            </w:r>
          </w:p>
        </w:tc>
        <w:tc>
          <w:tcPr>
            <w:tcW w:w="6402" w:type="dxa"/>
            <w:shd w:val="clear" w:color="auto" w:fill="F4F6F9"/>
          </w:tcPr>
          <w:p>
            <w:pPr>
              <w:pStyle w:val="TableParagraph"/>
              <w:spacing w:before="83"/>
              <w:rPr>
                <w:sz w:val="20"/>
              </w:rPr>
            </w:pPr>
            <w:r>
              <w:rPr>
                <w:color w:val="212121"/>
                <w:sz w:val="20"/>
              </w:rPr>
              <w:t>Coefficient</w:t>
            </w:r>
            <w:r>
              <w:rPr>
                <w:color w:val="212121"/>
                <w:spacing w:val="-6"/>
                <w:sz w:val="20"/>
              </w:rPr>
              <w:t> </w:t>
            </w:r>
            <w:r>
              <w:rPr>
                <w:color w:val="212121"/>
                <w:sz w:val="20"/>
              </w:rPr>
              <w:t>of</w:t>
            </w:r>
            <w:r>
              <w:rPr>
                <w:color w:val="212121"/>
                <w:spacing w:val="-8"/>
                <w:sz w:val="20"/>
              </w:rPr>
              <w:t> </w:t>
            </w:r>
            <w:r>
              <w:rPr>
                <w:color w:val="212121"/>
                <w:spacing w:val="-2"/>
                <w:sz w:val="20"/>
              </w:rPr>
              <w:t>Determination</w:t>
            </w:r>
          </w:p>
        </w:tc>
      </w:tr>
      <w:tr>
        <w:trPr>
          <w:trHeight w:val="402" w:hRule="atLeast"/>
        </w:trPr>
        <w:tc>
          <w:tcPr>
            <w:tcW w:w="2401" w:type="dxa"/>
          </w:tcPr>
          <w:p>
            <w:pPr>
              <w:pStyle w:val="TableParagraph"/>
              <w:rPr>
                <w:sz w:val="20"/>
              </w:rPr>
            </w:pPr>
            <w:r>
              <w:rPr>
                <w:color w:val="212121"/>
                <w:spacing w:val="-5"/>
                <w:sz w:val="20"/>
              </w:rPr>
              <w:t>MW</w:t>
            </w:r>
          </w:p>
        </w:tc>
        <w:tc>
          <w:tcPr>
            <w:tcW w:w="6402" w:type="dxa"/>
          </w:tcPr>
          <w:p>
            <w:pPr>
              <w:pStyle w:val="TableParagraph"/>
              <w:rPr>
                <w:sz w:val="20"/>
              </w:rPr>
            </w:pPr>
            <w:r>
              <w:rPr>
                <w:color w:val="212121"/>
                <w:spacing w:val="-2"/>
                <w:sz w:val="20"/>
              </w:rPr>
              <w:t>Megawatt</w:t>
            </w:r>
          </w:p>
        </w:tc>
      </w:tr>
      <w:tr>
        <w:trPr>
          <w:trHeight w:val="405" w:hRule="atLeast"/>
        </w:trPr>
        <w:tc>
          <w:tcPr>
            <w:tcW w:w="2401" w:type="dxa"/>
            <w:shd w:val="clear" w:color="auto" w:fill="F4F6F9"/>
          </w:tcPr>
          <w:p>
            <w:pPr>
              <w:pStyle w:val="TableParagraph"/>
              <w:spacing w:before="83"/>
              <w:rPr>
                <w:sz w:val="20"/>
              </w:rPr>
            </w:pPr>
            <w:r>
              <w:rPr>
                <w:color w:val="212121"/>
                <w:spacing w:val="-5"/>
                <w:sz w:val="20"/>
              </w:rPr>
              <w:t>PII</w:t>
            </w:r>
          </w:p>
        </w:tc>
        <w:tc>
          <w:tcPr>
            <w:tcW w:w="6402" w:type="dxa"/>
            <w:shd w:val="clear" w:color="auto" w:fill="F4F6F9"/>
          </w:tcPr>
          <w:p>
            <w:pPr>
              <w:pStyle w:val="TableParagraph"/>
              <w:spacing w:before="83"/>
              <w:rPr>
                <w:sz w:val="20"/>
              </w:rPr>
            </w:pPr>
            <w:r>
              <w:rPr>
                <w:color w:val="212121"/>
                <w:spacing w:val="-2"/>
                <w:sz w:val="20"/>
              </w:rPr>
              <w:t>Personally</w:t>
            </w:r>
            <w:r>
              <w:rPr>
                <w:color w:val="212121"/>
                <w:spacing w:val="10"/>
                <w:sz w:val="20"/>
              </w:rPr>
              <w:t> </w:t>
            </w:r>
            <w:r>
              <w:rPr>
                <w:color w:val="212121"/>
                <w:spacing w:val="-2"/>
                <w:sz w:val="20"/>
              </w:rPr>
              <w:t>Identifiable</w:t>
            </w:r>
            <w:r>
              <w:rPr>
                <w:color w:val="212121"/>
                <w:spacing w:val="9"/>
                <w:sz w:val="20"/>
              </w:rPr>
              <w:t> </w:t>
            </w:r>
            <w:r>
              <w:rPr>
                <w:color w:val="212121"/>
                <w:spacing w:val="-2"/>
                <w:sz w:val="20"/>
              </w:rPr>
              <w:t>Information</w:t>
            </w:r>
          </w:p>
        </w:tc>
      </w:tr>
      <w:tr>
        <w:trPr>
          <w:trHeight w:val="405" w:hRule="atLeast"/>
        </w:trPr>
        <w:tc>
          <w:tcPr>
            <w:tcW w:w="2401" w:type="dxa"/>
          </w:tcPr>
          <w:p>
            <w:pPr>
              <w:pStyle w:val="TableParagraph"/>
              <w:rPr>
                <w:sz w:val="20"/>
              </w:rPr>
            </w:pPr>
            <w:r>
              <w:rPr>
                <w:color w:val="212121"/>
                <w:spacing w:val="-5"/>
                <w:sz w:val="20"/>
              </w:rPr>
              <w:t>CSV</w:t>
            </w:r>
          </w:p>
        </w:tc>
        <w:tc>
          <w:tcPr>
            <w:tcW w:w="6402" w:type="dxa"/>
          </w:tcPr>
          <w:p>
            <w:pPr>
              <w:pStyle w:val="TableParagraph"/>
              <w:rPr>
                <w:sz w:val="20"/>
              </w:rPr>
            </w:pPr>
            <w:r>
              <w:rPr>
                <w:color w:val="212121"/>
                <w:spacing w:val="-2"/>
                <w:sz w:val="20"/>
              </w:rPr>
              <w:t>Comma-Separated</w:t>
            </w:r>
            <w:r>
              <w:rPr>
                <w:color w:val="212121"/>
                <w:spacing w:val="12"/>
                <w:sz w:val="20"/>
              </w:rPr>
              <w:t> </w:t>
            </w:r>
            <w:r>
              <w:rPr>
                <w:color w:val="212121"/>
                <w:spacing w:val="-2"/>
                <w:sz w:val="20"/>
              </w:rPr>
              <w:t>Values</w:t>
            </w:r>
          </w:p>
        </w:tc>
      </w:tr>
      <w:tr>
        <w:trPr>
          <w:trHeight w:val="402" w:hRule="atLeast"/>
        </w:trPr>
        <w:tc>
          <w:tcPr>
            <w:tcW w:w="2401" w:type="dxa"/>
            <w:shd w:val="clear" w:color="auto" w:fill="F4F6F9"/>
          </w:tcPr>
          <w:p>
            <w:pPr>
              <w:pStyle w:val="TableParagraph"/>
              <w:rPr>
                <w:sz w:val="20"/>
              </w:rPr>
            </w:pPr>
            <w:r>
              <w:rPr>
                <w:color w:val="212121"/>
                <w:spacing w:val="-5"/>
                <w:sz w:val="20"/>
              </w:rPr>
              <w:t>GPU</w:t>
            </w:r>
          </w:p>
        </w:tc>
        <w:tc>
          <w:tcPr>
            <w:tcW w:w="6402" w:type="dxa"/>
            <w:shd w:val="clear" w:color="auto" w:fill="F4F6F9"/>
          </w:tcPr>
          <w:p>
            <w:pPr>
              <w:pStyle w:val="TableParagraph"/>
              <w:rPr>
                <w:sz w:val="20"/>
              </w:rPr>
            </w:pPr>
            <w:r>
              <w:rPr>
                <w:color w:val="212121"/>
                <w:sz w:val="20"/>
              </w:rPr>
              <w:t>Graphics</w:t>
            </w:r>
            <w:r>
              <w:rPr>
                <w:color w:val="212121"/>
                <w:spacing w:val="-10"/>
                <w:sz w:val="20"/>
              </w:rPr>
              <w:t> </w:t>
            </w:r>
            <w:r>
              <w:rPr>
                <w:color w:val="212121"/>
                <w:sz w:val="20"/>
              </w:rPr>
              <w:t>Processing</w:t>
            </w:r>
            <w:r>
              <w:rPr>
                <w:color w:val="212121"/>
                <w:spacing w:val="-11"/>
                <w:sz w:val="20"/>
              </w:rPr>
              <w:t> </w:t>
            </w:r>
            <w:r>
              <w:rPr>
                <w:color w:val="212121"/>
                <w:spacing w:val="-4"/>
                <w:sz w:val="20"/>
              </w:rPr>
              <w:t>Unit</w:t>
            </w:r>
          </w:p>
        </w:tc>
      </w:tr>
      <w:tr>
        <w:trPr>
          <w:trHeight w:val="405" w:hRule="atLeast"/>
        </w:trPr>
        <w:tc>
          <w:tcPr>
            <w:tcW w:w="2401" w:type="dxa"/>
          </w:tcPr>
          <w:p>
            <w:pPr>
              <w:pStyle w:val="TableParagraph"/>
              <w:rPr>
                <w:sz w:val="20"/>
              </w:rPr>
            </w:pPr>
            <w:r>
              <w:rPr>
                <w:color w:val="212121"/>
                <w:spacing w:val="-5"/>
                <w:sz w:val="20"/>
              </w:rPr>
              <w:t>UI</w:t>
            </w:r>
          </w:p>
        </w:tc>
        <w:tc>
          <w:tcPr>
            <w:tcW w:w="6402" w:type="dxa"/>
          </w:tcPr>
          <w:p>
            <w:pPr>
              <w:pStyle w:val="TableParagraph"/>
              <w:rPr>
                <w:sz w:val="20"/>
              </w:rPr>
            </w:pPr>
            <w:r>
              <w:rPr>
                <w:color w:val="212121"/>
                <w:sz w:val="20"/>
              </w:rPr>
              <w:t>User</w:t>
            </w:r>
            <w:r>
              <w:rPr>
                <w:color w:val="212121"/>
                <w:spacing w:val="-5"/>
                <w:sz w:val="20"/>
              </w:rPr>
              <w:t> </w:t>
            </w:r>
            <w:r>
              <w:rPr>
                <w:color w:val="212121"/>
                <w:spacing w:val="-2"/>
                <w:sz w:val="20"/>
              </w:rPr>
              <w:t>Interface</w:t>
            </w:r>
          </w:p>
        </w:tc>
      </w:tr>
      <w:tr>
        <w:trPr>
          <w:trHeight w:val="403" w:hRule="atLeast"/>
        </w:trPr>
        <w:tc>
          <w:tcPr>
            <w:tcW w:w="2401" w:type="dxa"/>
            <w:shd w:val="clear" w:color="auto" w:fill="F4F6F9"/>
          </w:tcPr>
          <w:p>
            <w:pPr>
              <w:pStyle w:val="TableParagraph"/>
              <w:spacing w:before="81"/>
              <w:rPr>
                <w:sz w:val="20"/>
              </w:rPr>
            </w:pPr>
            <w:r>
              <w:rPr>
                <w:color w:val="212121"/>
                <w:spacing w:val="-5"/>
                <w:sz w:val="20"/>
              </w:rPr>
              <w:t>SRS</w:t>
            </w:r>
          </w:p>
        </w:tc>
        <w:tc>
          <w:tcPr>
            <w:tcW w:w="6402" w:type="dxa"/>
            <w:shd w:val="clear" w:color="auto" w:fill="F4F6F9"/>
          </w:tcPr>
          <w:p>
            <w:pPr>
              <w:pStyle w:val="TableParagraph"/>
              <w:spacing w:before="81"/>
              <w:rPr>
                <w:sz w:val="20"/>
              </w:rPr>
            </w:pPr>
            <w:r>
              <w:rPr>
                <w:color w:val="212121"/>
                <w:sz w:val="20"/>
              </w:rPr>
              <w:t>Software</w:t>
            </w:r>
            <w:r>
              <w:rPr>
                <w:color w:val="212121"/>
                <w:spacing w:val="-11"/>
                <w:sz w:val="20"/>
              </w:rPr>
              <w:t> </w:t>
            </w:r>
            <w:r>
              <w:rPr>
                <w:color w:val="212121"/>
                <w:sz w:val="20"/>
              </w:rPr>
              <w:t>Requirement</w:t>
            </w:r>
            <w:r>
              <w:rPr>
                <w:color w:val="212121"/>
                <w:spacing w:val="-10"/>
                <w:sz w:val="20"/>
              </w:rPr>
              <w:t> </w:t>
            </w:r>
            <w:r>
              <w:rPr>
                <w:color w:val="212121"/>
                <w:spacing w:val="-2"/>
                <w:sz w:val="20"/>
              </w:rPr>
              <w:t>Specification</w:t>
            </w:r>
          </w:p>
        </w:tc>
      </w:tr>
    </w:tbl>
    <w:p>
      <w:pPr>
        <w:pStyle w:val="TableParagraph"/>
        <w:spacing w:after="0"/>
        <w:rPr>
          <w:sz w:val="20"/>
        </w:rPr>
        <w:sectPr>
          <w:pgSz w:w="11910" w:h="16840"/>
          <w:pgMar w:header="699" w:footer="689" w:top="1380" w:bottom="880" w:left="1275" w:right="425"/>
        </w:sectPr>
      </w:pPr>
    </w:p>
    <w:p>
      <w:pPr>
        <w:pStyle w:val="Heading2"/>
      </w:pPr>
      <w:bookmarkStart w:name="_TOC_250041" w:id="4"/>
      <w:bookmarkEnd w:id="4"/>
      <w:r>
        <w:rPr>
          <w:color w:val="0A1E3E"/>
          <w:spacing w:val="-2"/>
        </w:rPr>
        <w:t>ABSTRACT</w:t>
      </w:r>
    </w:p>
    <w:p>
      <w:pPr>
        <w:pStyle w:val="BodyText"/>
        <w:spacing w:line="276" w:lineRule="auto" w:before="200"/>
        <w:ind w:left="165" w:right="1006"/>
        <w:jc w:val="both"/>
      </w:pPr>
      <w:r>
        <w:rPr>
          <w:color w:val="212121"/>
        </w:rPr>
        <w:t>Libya's national electricity grid faces a severe and worsening access and reliability crisis, driven by an ageing, fossil-fuel-dependent generation fleet, chronic underinvestment, rapid demand growth and recurring</w:t>
      </w:r>
      <w:r>
        <w:rPr>
          <w:color w:val="212121"/>
          <w:spacing w:val="-12"/>
        </w:rPr>
        <w:t> </w:t>
      </w:r>
      <w:r>
        <w:rPr>
          <w:color w:val="212121"/>
        </w:rPr>
        <w:t>conflict-related</w:t>
      </w:r>
      <w:r>
        <w:rPr>
          <w:color w:val="212121"/>
          <w:spacing w:val="-12"/>
        </w:rPr>
        <w:t> </w:t>
      </w:r>
      <w:r>
        <w:rPr>
          <w:color w:val="212121"/>
        </w:rPr>
        <w:t>disruption.</w:t>
      </w:r>
      <w:r>
        <w:rPr>
          <w:color w:val="212121"/>
          <w:spacing w:val="-11"/>
        </w:rPr>
        <w:t> </w:t>
      </w:r>
      <w:r>
        <w:rPr>
          <w:color w:val="212121"/>
        </w:rPr>
        <w:t>Analysing</w:t>
      </w:r>
      <w:r>
        <w:rPr>
          <w:color w:val="212121"/>
          <w:spacing w:val="-12"/>
        </w:rPr>
        <w:t> </w:t>
      </w:r>
      <w:r>
        <w:rPr>
          <w:color w:val="212121"/>
        </w:rPr>
        <w:t>and</w:t>
      </w:r>
      <w:r>
        <w:rPr>
          <w:color w:val="212121"/>
          <w:spacing w:val="-9"/>
        </w:rPr>
        <w:t> </w:t>
      </w:r>
      <w:r>
        <w:rPr>
          <w:color w:val="212121"/>
        </w:rPr>
        <w:t>forecasting</w:t>
      </w:r>
      <w:r>
        <w:rPr>
          <w:color w:val="212121"/>
          <w:spacing w:val="-12"/>
        </w:rPr>
        <w:t> </w:t>
      </w:r>
      <w:r>
        <w:rPr>
          <w:color w:val="212121"/>
        </w:rPr>
        <w:t>this</w:t>
      </w:r>
      <w:r>
        <w:rPr>
          <w:color w:val="212121"/>
          <w:spacing w:val="-12"/>
        </w:rPr>
        <w:t> </w:t>
      </w:r>
      <w:r>
        <w:rPr>
          <w:color w:val="212121"/>
        </w:rPr>
        <w:t>crisis</w:t>
      </w:r>
      <w:r>
        <w:rPr>
          <w:color w:val="212121"/>
          <w:spacing w:val="-12"/>
        </w:rPr>
        <w:t> </w:t>
      </w:r>
      <w:r>
        <w:rPr>
          <w:color w:val="212121"/>
        </w:rPr>
        <w:t>is</w:t>
      </w:r>
      <w:r>
        <w:rPr>
          <w:color w:val="212121"/>
          <w:spacing w:val="-12"/>
        </w:rPr>
        <w:t> </w:t>
      </w:r>
      <w:r>
        <w:rPr>
          <w:color w:val="212121"/>
        </w:rPr>
        <w:t>made</w:t>
      </w:r>
      <w:r>
        <w:rPr>
          <w:color w:val="212121"/>
          <w:spacing w:val="-10"/>
        </w:rPr>
        <w:t> </w:t>
      </w:r>
      <w:r>
        <w:rPr>
          <w:color w:val="212121"/>
        </w:rPr>
        <w:t>significantly</w:t>
      </w:r>
      <w:r>
        <w:rPr>
          <w:color w:val="212121"/>
          <w:spacing w:val="-11"/>
        </w:rPr>
        <w:t> </w:t>
      </w:r>
      <w:r>
        <w:rPr>
          <w:color w:val="212121"/>
        </w:rPr>
        <w:t>harder</w:t>
      </w:r>
      <w:r>
        <w:rPr>
          <w:color w:val="212121"/>
          <w:spacing w:val="-10"/>
        </w:rPr>
        <w:t> </w:t>
      </w:r>
      <w:r>
        <w:rPr>
          <w:color w:val="212121"/>
        </w:rPr>
        <w:t>by</w:t>
      </w:r>
      <w:r>
        <w:rPr>
          <w:color w:val="212121"/>
          <w:spacing w:val="-12"/>
        </w:rPr>
        <w:t> </w:t>
      </w:r>
      <w:r>
        <w:rPr>
          <w:color w:val="212121"/>
        </w:rPr>
        <w:t>the complete</w:t>
      </w:r>
      <w:r>
        <w:rPr>
          <w:color w:val="212121"/>
          <w:spacing w:val="-7"/>
        </w:rPr>
        <w:t> </w:t>
      </w:r>
      <w:r>
        <w:rPr>
          <w:color w:val="212121"/>
        </w:rPr>
        <w:t>absence</w:t>
      </w:r>
      <w:r>
        <w:rPr>
          <w:color w:val="212121"/>
          <w:spacing w:val="-8"/>
        </w:rPr>
        <w:t> </w:t>
      </w:r>
      <w:r>
        <w:rPr>
          <w:color w:val="212121"/>
        </w:rPr>
        <w:t>of</w:t>
      </w:r>
      <w:r>
        <w:rPr>
          <w:color w:val="212121"/>
          <w:spacing w:val="-7"/>
        </w:rPr>
        <w:t> </w:t>
      </w:r>
      <w:r>
        <w:rPr>
          <w:color w:val="212121"/>
        </w:rPr>
        <w:t>publicly</w:t>
      </w:r>
      <w:r>
        <w:rPr>
          <w:color w:val="212121"/>
          <w:spacing w:val="-7"/>
        </w:rPr>
        <w:t> </w:t>
      </w:r>
      <w:r>
        <w:rPr>
          <w:color w:val="212121"/>
        </w:rPr>
        <w:t>available,</w:t>
      </w:r>
      <w:r>
        <w:rPr>
          <w:color w:val="212121"/>
          <w:spacing w:val="-9"/>
        </w:rPr>
        <w:t> </w:t>
      </w:r>
      <w:r>
        <w:rPr>
          <w:color w:val="212121"/>
        </w:rPr>
        <w:t>granular</w:t>
      </w:r>
      <w:r>
        <w:rPr>
          <w:color w:val="212121"/>
          <w:spacing w:val="-9"/>
        </w:rPr>
        <w:t> </w:t>
      </w:r>
      <w:r>
        <w:rPr>
          <w:color w:val="212121"/>
        </w:rPr>
        <w:t>(sub-hourly)</w:t>
      </w:r>
      <w:r>
        <w:rPr>
          <w:color w:val="212121"/>
          <w:spacing w:val="-8"/>
        </w:rPr>
        <w:t> </w:t>
      </w:r>
      <w:r>
        <w:rPr>
          <w:color w:val="212121"/>
        </w:rPr>
        <w:t>consumption</w:t>
      </w:r>
      <w:r>
        <w:rPr>
          <w:color w:val="212121"/>
          <w:spacing w:val="-10"/>
        </w:rPr>
        <w:t> </w:t>
      </w:r>
      <w:r>
        <w:rPr>
          <w:color w:val="212121"/>
        </w:rPr>
        <w:t>data</w:t>
      </w:r>
      <w:r>
        <w:rPr>
          <w:color w:val="212121"/>
          <w:spacing w:val="-10"/>
        </w:rPr>
        <w:t> </w:t>
      </w:r>
      <w:r>
        <w:rPr>
          <w:color w:val="212121"/>
        </w:rPr>
        <w:t>for</w:t>
      </w:r>
      <w:r>
        <w:rPr>
          <w:color w:val="212121"/>
          <w:spacing w:val="-9"/>
        </w:rPr>
        <w:t> </w:t>
      </w:r>
      <w:r>
        <w:rPr>
          <w:color w:val="212121"/>
        </w:rPr>
        <w:t>the</w:t>
      </w:r>
      <w:r>
        <w:rPr>
          <w:color w:val="212121"/>
          <w:spacing w:val="-7"/>
        </w:rPr>
        <w:t> </w:t>
      </w:r>
      <w:r>
        <w:rPr>
          <w:color w:val="212121"/>
        </w:rPr>
        <w:t>Libyan</w:t>
      </w:r>
      <w:r>
        <w:rPr>
          <w:color w:val="212121"/>
          <w:spacing w:val="-7"/>
        </w:rPr>
        <w:t> </w:t>
      </w:r>
      <w:r>
        <w:rPr>
          <w:color w:val="212121"/>
        </w:rPr>
        <w:t>grid,</w:t>
      </w:r>
      <w:r>
        <w:rPr>
          <w:color w:val="212121"/>
          <w:spacing w:val="-7"/>
        </w:rPr>
        <w:t> </w:t>
      </w:r>
      <w:r>
        <w:rPr>
          <w:color w:val="212121"/>
        </w:rPr>
        <w:t>leaving only sensitive or entirely inaccessible operator records as an alternative. GridVeil is a privacy-preserving analytics and forecasting prototype, developed by Team Paradox, that addresses this gap without compromising data privacy or making unfounded claims about Libya's literal grid behaviour.</w:t>
      </w:r>
    </w:p>
    <w:p>
      <w:pPr>
        <w:pStyle w:val="BodyText"/>
        <w:spacing w:line="276" w:lineRule="auto" w:before="159"/>
        <w:ind w:left="165" w:right="1009"/>
        <w:jc w:val="both"/>
      </w:pPr>
      <w:r>
        <w:rPr>
          <w:color w:val="212121"/>
        </w:rPr>
        <w:t>The prototype combines two classes of public data: real, national-level Libyan electricity statistics – installed capacity by generation technology, utility structure, distribution losses and renewable-energy targets used to document and visualise the true scale of the crisis; and a publicly available, granular electricity</w:t>
      </w:r>
      <w:r>
        <w:rPr>
          <w:color w:val="212121"/>
          <w:spacing w:val="-1"/>
        </w:rPr>
        <w:t> </w:t>
      </w:r>
      <w:r>
        <w:rPr>
          <w:color w:val="212121"/>
        </w:rPr>
        <w:t>load</w:t>
      </w:r>
      <w:r>
        <w:rPr>
          <w:color w:val="212121"/>
          <w:spacing w:val="-5"/>
        </w:rPr>
        <w:t> </w:t>
      </w:r>
      <w:r>
        <w:rPr>
          <w:color w:val="212121"/>
        </w:rPr>
        <w:t>dataset</w:t>
      </w:r>
      <w:r>
        <w:rPr>
          <w:color w:val="212121"/>
          <w:spacing w:val="-3"/>
        </w:rPr>
        <w:t> </w:t>
      </w:r>
      <w:r>
        <w:rPr>
          <w:color w:val="212121"/>
        </w:rPr>
        <w:t>from</w:t>
      </w:r>
      <w:r>
        <w:rPr>
          <w:color w:val="212121"/>
          <w:spacing w:val="-6"/>
        </w:rPr>
        <w:t> </w:t>
      </w:r>
      <w:r>
        <w:rPr>
          <w:color w:val="212121"/>
        </w:rPr>
        <w:t>Tetouan,</w:t>
      </w:r>
      <w:r>
        <w:rPr>
          <w:color w:val="212121"/>
          <w:spacing w:val="-2"/>
        </w:rPr>
        <w:t> </w:t>
      </w:r>
      <w:r>
        <w:rPr>
          <w:color w:val="212121"/>
        </w:rPr>
        <w:t>Morocco,</w:t>
      </w:r>
      <w:r>
        <w:rPr>
          <w:color w:val="212121"/>
          <w:spacing w:val="-2"/>
        </w:rPr>
        <w:t> </w:t>
      </w:r>
      <w:r>
        <w:rPr>
          <w:color w:val="212121"/>
        </w:rPr>
        <w:t>a</w:t>
      </w:r>
      <w:r>
        <w:rPr>
          <w:color w:val="212121"/>
          <w:spacing w:val="-5"/>
        </w:rPr>
        <w:t> </w:t>
      </w:r>
      <w:r>
        <w:rPr>
          <w:color w:val="212121"/>
        </w:rPr>
        <w:t>North</w:t>
      </w:r>
      <w:r>
        <w:rPr>
          <w:color w:val="212121"/>
          <w:spacing w:val="-5"/>
        </w:rPr>
        <w:t> </w:t>
      </w:r>
      <w:r>
        <w:rPr>
          <w:color w:val="212121"/>
        </w:rPr>
        <w:t>African</w:t>
      </w:r>
      <w:r>
        <w:rPr>
          <w:color w:val="212121"/>
          <w:spacing w:val="-5"/>
        </w:rPr>
        <w:t> </w:t>
      </w:r>
      <w:r>
        <w:rPr>
          <w:color w:val="212121"/>
        </w:rPr>
        <w:t>region</w:t>
      </w:r>
      <w:r>
        <w:rPr>
          <w:color w:val="212121"/>
          <w:spacing w:val="-5"/>
        </w:rPr>
        <w:t> </w:t>
      </w:r>
      <w:r>
        <w:rPr>
          <w:color w:val="212121"/>
        </w:rPr>
        <w:t>with</w:t>
      </w:r>
      <w:r>
        <w:rPr>
          <w:color w:val="212121"/>
          <w:spacing w:val="-2"/>
        </w:rPr>
        <w:t> </w:t>
      </w:r>
      <w:r>
        <w:rPr>
          <w:color w:val="212121"/>
        </w:rPr>
        <w:t>a</w:t>
      </w:r>
      <w:r>
        <w:rPr>
          <w:color w:val="212121"/>
          <w:spacing w:val="-2"/>
        </w:rPr>
        <w:t> </w:t>
      </w:r>
      <w:r>
        <w:rPr>
          <w:color w:val="212121"/>
        </w:rPr>
        <w:t>broadly</w:t>
      </w:r>
      <w:r>
        <w:rPr>
          <w:color w:val="212121"/>
          <w:spacing w:val="-2"/>
        </w:rPr>
        <w:t> </w:t>
      </w:r>
      <w:r>
        <w:rPr>
          <w:color w:val="212121"/>
        </w:rPr>
        <w:t>comparable</w:t>
      </w:r>
      <w:r>
        <w:rPr>
          <w:color w:val="212121"/>
          <w:spacing w:val="-2"/>
        </w:rPr>
        <w:t> </w:t>
      </w:r>
      <w:r>
        <w:rPr>
          <w:color w:val="212121"/>
        </w:rPr>
        <w:t>climate and demand profile, used as an explicitly documented methodological proxy to design, train and validate a</w:t>
      </w:r>
      <w:r>
        <w:rPr>
          <w:color w:val="212121"/>
          <w:spacing w:val="-7"/>
        </w:rPr>
        <w:t> </w:t>
      </w:r>
      <w:r>
        <w:rPr>
          <w:color w:val="212121"/>
        </w:rPr>
        <w:t>forecasting</w:t>
      </w:r>
      <w:r>
        <w:rPr>
          <w:color w:val="212121"/>
          <w:spacing w:val="-8"/>
        </w:rPr>
        <w:t> </w:t>
      </w:r>
      <w:r>
        <w:rPr>
          <w:color w:val="212121"/>
        </w:rPr>
        <w:t>and</w:t>
      </w:r>
      <w:r>
        <w:rPr>
          <w:color w:val="212121"/>
          <w:spacing w:val="-7"/>
        </w:rPr>
        <w:t> </w:t>
      </w:r>
      <w:r>
        <w:rPr>
          <w:color w:val="212121"/>
        </w:rPr>
        <w:t>anomaly</w:t>
      </w:r>
      <w:r>
        <w:rPr>
          <w:color w:val="212121"/>
          <w:spacing w:val="-8"/>
        </w:rPr>
        <w:t> </w:t>
      </w:r>
      <w:r>
        <w:rPr>
          <w:color w:val="212121"/>
        </w:rPr>
        <w:t>detection</w:t>
      </w:r>
      <w:r>
        <w:rPr>
          <w:color w:val="212121"/>
          <w:spacing w:val="-7"/>
        </w:rPr>
        <w:t> </w:t>
      </w:r>
      <w:r>
        <w:rPr>
          <w:color w:val="212121"/>
        </w:rPr>
        <w:t>pipeline.</w:t>
      </w:r>
      <w:r>
        <w:rPr>
          <w:color w:val="212121"/>
          <w:spacing w:val="-7"/>
        </w:rPr>
        <w:t> </w:t>
      </w:r>
      <w:r>
        <w:rPr>
          <w:color w:val="212121"/>
        </w:rPr>
        <w:t>A</w:t>
      </w:r>
      <w:r>
        <w:rPr>
          <w:color w:val="212121"/>
          <w:spacing w:val="-9"/>
        </w:rPr>
        <w:t> </w:t>
      </w:r>
      <w:r>
        <w:rPr>
          <w:color w:val="212121"/>
        </w:rPr>
        <w:t>Hybrid</w:t>
      </w:r>
      <w:r>
        <w:rPr>
          <w:color w:val="212121"/>
          <w:spacing w:val="-8"/>
        </w:rPr>
        <w:t> </w:t>
      </w:r>
      <w:r>
        <w:rPr>
          <w:color w:val="212121"/>
        </w:rPr>
        <w:t>CNN-LSTM-Attention</w:t>
      </w:r>
      <w:r>
        <w:rPr>
          <w:color w:val="212121"/>
          <w:spacing w:val="-7"/>
        </w:rPr>
        <w:t> </w:t>
      </w:r>
      <w:r>
        <w:rPr>
          <w:color w:val="212121"/>
        </w:rPr>
        <w:t>neural</w:t>
      </w:r>
      <w:r>
        <w:rPr>
          <w:color w:val="212121"/>
          <w:spacing w:val="-7"/>
        </w:rPr>
        <w:t> </w:t>
      </w:r>
      <w:r>
        <w:rPr>
          <w:color w:val="212121"/>
        </w:rPr>
        <w:t>network</w:t>
      </w:r>
      <w:r>
        <w:rPr>
          <w:color w:val="212121"/>
          <w:spacing w:val="-9"/>
        </w:rPr>
        <w:t> </w:t>
      </w:r>
      <w:r>
        <w:rPr>
          <w:color w:val="212121"/>
        </w:rPr>
        <w:t>was</w:t>
      </w:r>
      <w:r>
        <w:rPr>
          <w:color w:val="212121"/>
          <w:spacing w:val="-8"/>
        </w:rPr>
        <w:t> </w:t>
      </w:r>
      <w:r>
        <w:rPr>
          <w:color w:val="212121"/>
        </w:rPr>
        <w:t>designed and</w:t>
      </w:r>
      <w:r>
        <w:rPr>
          <w:color w:val="212121"/>
          <w:spacing w:val="-5"/>
        </w:rPr>
        <w:t> </w:t>
      </w:r>
      <w:r>
        <w:rPr>
          <w:color w:val="212121"/>
        </w:rPr>
        <w:t>trained</w:t>
      </w:r>
      <w:r>
        <w:rPr>
          <w:color w:val="212121"/>
          <w:spacing w:val="-7"/>
        </w:rPr>
        <w:t> </w:t>
      </w:r>
      <w:r>
        <w:rPr>
          <w:color w:val="212121"/>
        </w:rPr>
        <w:t>on</w:t>
      </w:r>
      <w:r>
        <w:rPr>
          <w:color w:val="212121"/>
          <w:spacing w:val="-7"/>
        </w:rPr>
        <w:t> </w:t>
      </w:r>
      <w:r>
        <w:rPr>
          <w:color w:val="212121"/>
        </w:rPr>
        <w:t>10-minute-resolution</w:t>
      </w:r>
      <w:r>
        <w:rPr>
          <w:color w:val="212121"/>
          <w:spacing w:val="-5"/>
        </w:rPr>
        <w:t> </w:t>
      </w:r>
      <w:r>
        <w:rPr>
          <w:color w:val="212121"/>
        </w:rPr>
        <w:t>Tetouan</w:t>
      </w:r>
      <w:r>
        <w:rPr>
          <w:color w:val="212121"/>
          <w:spacing w:val="-5"/>
        </w:rPr>
        <w:t> </w:t>
      </w:r>
      <w:r>
        <w:rPr>
          <w:color w:val="212121"/>
        </w:rPr>
        <w:t>load</w:t>
      </w:r>
      <w:r>
        <w:rPr>
          <w:color w:val="212121"/>
          <w:spacing w:val="-8"/>
        </w:rPr>
        <w:t> </w:t>
      </w:r>
      <w:r>
        <w:rPr>
          <w:color w:val="212121"/>
        </w:rPr>
        <w:t>data</w:t>
      </w:r>
      <w:r>
        <w:rPr>
          <w:color w:val="212121"/>
          <w:spacing w:val="-7"/>
        </w:rPr>
        <w:t> </w:t>
      </w:r>
      <w:r>
        <w:rPr>
          <w:color w:val="212121"/>
        </w:rPr>
        <w:t>using</w:t>
      </w:r>
      <w:r>
        <w:rPr>
          <w:color w:val="212121"/>
          <w:spacing w:val="-5"/>
        </w:rPr>
        <w:t> </w:t>
      </w:r>
      <w:r>
        <w:rPr>
          <w:color w:val="212121"/>
        </w:rPr>
        <w:t>a</w:t>
      </w:r>
      <w:r>
        <w:rPr>
          <w:color w:val="212121"/>
          <w:spacing w:val="-5"/>
        </w:rPr>
        <w:t> </w:t>
      </w:r>
      <w:r>
        <w:rPr>
          <w:color w:val="212121"/>
        </w:rPr>
        <w:t>strict,</w:t>
      </w:r>
      <w:r>
        <w:rPr>
          <w:color w:val="212121"/>
          <w:spacing w:val="-4"/>
        </w:rPr>
        <w:t> </w:t>
      </w:r>
      <w:r>
        <w:rPr>
          <w:color w:val="212121"/>
        </w:rPr>
        <w:t>leakage-free</w:t>
      </w:r>
      <w:r>
        <w:rPr>
          <w:color w:val="212121"/>
          <w:spacing w:val="-6"/>
        </w:rPr>
        <w:t> </w:t>
      </w:r>
      <w:r>
        <w:rPr>
          <w:color w:val="212121"/>
        </w:rPr>
        <w:t>70/15/15</w:t>
      </w:r>
      <w:r>
        <w:rPr>
          <w:color w:val="212121"/>
          <w:spacing w:val="-4"/>
        </w:rPr>
        <w:t> </w:t>
      </w:r>
      <w:r>
        <w:rPr>
          <w:color w:val="212121"/>
        </w:rPr>
        <w:t>chronological train/validation/test split and a 4-hour (24-step) lookback window, achieving a test Mean Absolute Percentage Error (MAPE) of 2.69%, a substantial improvement over a Random Forest baseline (5.77% </w:t>
      </w:r>
      <w:r>
        <w:rPr>
          <w:color w:val="212121"/>
          <w:spacing w:val="-2"/>
        </w:rPr>
        <w:t>MAPE).</w:t>
      </w:r>
    </w:p>
    <w:p>
      <w:pPr>
        <w:pStyle w:val="BodyText"/>
        <w:spacing w:line="276" w:lineRule="auto" w:before="160"/>
        <w:ind w:left="165" w:right="1009"/>
        <w:jc w:val="both"/>
      </w:pPr>
      <w:r>
        <w:rPr>
          <w:color w:val="212121"/>
        </w:rPr>
        <w:t>An anomaly detection layer built on a dynamically computed, data-driven threshold (the 95th percentile of the model's training error) flagged 7,834 anomalous observations in the test set, exposing unusual consumption behaviour without relying on fixed, arbitrary cutoffs. A companion Differential Privacy experiment quantified the accuracy cost of protecting individual-level consumption data: introducing Laplace noise at ε = 1.0 to a synthetic Libyan pattern load series raised forecasting error from 5.57% to 7.24% MAPE</w:t>
      </w:r>
      <w:r>
        <w:rPr>
          <w:color w:val="212121"/>
          <w:spacing w:val="40"/>
        </w:rPr>
        <w:t> </w:t>
      </w:r>
      <w:r>
        <w:rPr>
          <w:color w:val="212121"/>
        </w:rPr>
        <w:t>an approximately 30% relative increase</w:t>
      </w:r>
      <w:r>
        <w:rPr>
          <w:color w:val="212121"/>
          <w:spacing w:val="40"/>
        </w:rPr>
        <w:t> </w:t>
      </w:r>
      <w:r>
        <w:rPr>
          <w:color w:val="212121"/>
        </w:rPr>
        <w:t>giving an initial, concrete privacy-utility trade-off measurement.</w:t>
      </w:r>
      <w:r>
        <w:rPr>
          <w:color w:val="212121"/>
          <w:spacing w:val="-7"/>
        </w:rPr>
        <w:t> </w:t>
      </w:r>
      <w:r>
        <w:rPr>
          <w:color w:val="212121"/>
        </w:rPr>
        <w:t>All</w:t>
      </w:r>
      <w:r>
        <w:rPr>
          <w:color w:val="212121"/>
          <w:spacing w:val="-10"/>
        </w:rPr>
        <w:t> </w:t>
      </w:r>
      <w:r>
        <w:rPr>
          <w:color w:val="212121"/>
        </w:rPr>
        <w:t>results</w:t>
      </w:r>
      <w:r>
        <w:rPr>
          <w:color w:val="212121"/>
          <w:spacing w:val="-8"/>
        </w:rPr>
        <w:t> </w:t>
      </w:r>
      <w:r>
        <w:rPr>
          <w:color w:val="212121"/>
        </w:rPr>
        <w:t>are</w:t>
      </w:r>
      <w:r>
        <w:rPr>
          <w:color w:val="212121"/>
          <w:spacing w:val="-8"/>
        </w:rPr>
        <w:t> </w:t>
      </w:r>
      <w:r>
        <w:rPr>
          <w:color w:val="212121"/>
        </w:rPr>
        <w:t>presented</w:t>
      </w:r>
      <w:r>
        <w:rPr>
          <w:color w:val="212121"/>
          <w:spacing w:val="-9"/>
        </w:rPr>
        <w:t> </w:t>
      </w:r>
      <w:r>
        <w:rPr>
          <w:color w:val="212121"/>
        </w:rPr>
        <w:t>through</w:t>
      </w:r>
      <w:r>
        <w:rPr>
          <w:color w:val="212121"/>
          <w:spacing w:val="-7"/>
        </w:rPr>
        <w:t> </w:t>
      </w:r>
      <w:r>
        <w:rPr>
          <w:color w:val="212121"/>
        </w:rPr>
        <w:t>a</w:t>
      </w:r>
      <w:r>
        <w:rPr>
          <w:color w:val="212121"/>
          <w:spacing w:val="-7"/>
        </w:rPr>
        <w:t> </w:t>
      </w:r>
      <w:r>
        <w:rPr>
          <w:color w:val="212121"/>
        </w:rPr>
        <w:t>self-contained,</w:t>
      </w:r>
      <w:r>
        <w:rPr>
          <w:color w:val="212121"/>
          <w:spacing w:val="-10"/>
        </w:rPr>
        <w:t> </w:t>
      </w:r>
      <w:r>
        <w:rPr>
          <w:color w:val="212121"/>
        </w:rPr>
        <w:t>browser</w:t>
      </w:r>
      <w:r>
        <w:rPr>
          <w:color w:val="212121"/>
          <w:spacing w:val="-6"/>
        </w:rPr>
        <w:t> </w:t>
      </w:r>
      <w:r>
        <w:rPr>
          <w:color w:val="212121"/>
        </w:rPr>
        <w:t>based</w:t>
      </w:r>
      <w:r>
        <w:rPr>
          <w:color w:val="212121"/>
          <w:spacing w:val="-7"/>
        </w:rPr>
        <w:t> </w:t>
      </w:r>
      <w:r>
        <w:rPr>
          <w:color w:val="212121"/>
        </w:rPr>
        <w:t>dashboard</w:t>
      </w:r>
      <w:r>
        <w:rPr>
          <w:color w:val="212121"/>
          <w:spacing w:val="-7"/>
        </w:rPr>
        <w:t> </w:t>
      </w:r>
      <w:r>
        <w:rPr>
          <w:color w:val="212121"/>
        </w:rPr>
        <w:t>that</w:t>
      </w:r>
      <w:r>
        <w:rPr>
          <w:color w:val="212121"/>
          <w:spacing w:val="-9"/>
        </w:rPr>
        <w:t> </w:t>
      </w:r>
      <w:r>
        <w:rPr>
          <w:color w:val="212121"/>
        </w:rPr>
        <w:t>visualises Libya's real electricity-system context, the forecasting</w:t>
      </w:r>
      <w:r>
        <w:rPr>
          <w:color w:val="212121"/>
          <w:spacing w:val="-1"/>
        </w:rPr>
        <w:t> </w:t>
      </w:r>
      <w:r>
        <w:rPr>
          <w:color w:val="212121"/>
        </w:rPr>
        <w:t>model's performance against its baseline, detected anomalies, and the outcome of the privacy experiment.</w:t>
      </w:r>
    </w:p>
    <w:p>
      <w:pPr>
        <w:pStyle w:val="BodyText"/>
        <w:spacing w:line="276" w:lineRule="auto" w:before="160"/>
        <w:ind w:left="165" w:right="1011"/>
        <w:jc w:val="both"/>
      </w:pPr>
      <w:r>
        <w:rPr>
          <w:color w:val="212121"/>
        </w:rPr>
        <w:t>Every dataset used in the project is explicitly classified, sourced and documented, and no personally identifiable</w:t>
      </w:r>
      <w:r>
        <w:rPr>
          <w:color w:val="212121"/>
          <w:spacing w:val="-6"/>
        </w:rPr>
        <w:t> </w:t>
      </w:r>
      <w:r>
        <w:rPr>
          <w:color w:val="212121"/>
        </w:rPr>
        <w:t>or</w:t>
      </w:r>
      <w:r>
        <w:rPr>
          <w:color w:val="212121"/>
          <w:spacing w:val="-6"/>
        </w:rPr>
        <w:t> </w:t>
      </w:r>
      <w:r>
        <w:rPr>
          <w:color w:val="212121"/>
        </w:rPr>
        <w:t>sensitive</w:t>
      </w:r>
      <w:r>
        <w:rPr>
          <w:color w:val="212121"/>
          <w:spacing w:val="-6"/>
        </w:rPr>
        <w:t> </w:t>
      </w:r>
      <w:r>
        <w:rPr>
          <w:color w:val="212121"/>
        </w:rPr>
        <w:t>consumer-level</w:t>
      </w:r>
      <w:r>
        <w:rPr>
          <w:color w:val="212121"/>
          <w:spacing w:val="-7"/>
        </w:rPr>
        <w:t> </w:t>
      </w:r>
      <w:r>
        <w:rPr>
          <w:color w:val="212121"/>
        </w:rPr>
        <w:t>information</w:t>
      </w:r>
      <w:r>
        <w:rPr>
          <w:color w:val="212121"/>
          <w:spacing w:val="-7"/>
        </w:rPr>
        <w:t> </w:t>
      </w:r>
      <w:r>
        <w:rPr>
          <w:color w:val="212121"/>
        </w:rPr>
        <w:t>is</w:t>
      </w:r>
      <w:r>
        <w:rPr>
          <w:color w:val="212121"/>
          <w:spacing w:val="-8"/>
        </w:rPr>
        <w:t> </w:t>
      </w:r>
      <w:r>
        <w:rPr>
          <w:color w:val="212121"/>
        </w:rPr>
        <w:t>used</w:t>
      </w:r>
      <w:r>
        <w:rPr>
          <w:color w:val="212121"/>
          <w:spacing w:val="-7"/>
        </w:rPr>
        <w:t> </w:t>
      </w:r>
      <w:r>
        <w:rPr>
          <w:color w:val="212121"/>
        </w:rPr>
        <w:t>at</w:t>
      </w:r>
      <w:r>
        <w:rPr>
          <w:color w:val="212121"/>
          <w:spacing w:val="-6"/>
        </w:rPr>
        <w:t> </w:t>
      </w:r>
      <w:r>
        <w:rPr>
          <w:color w:val="212121"/>
        </w:rPr>
        <w:t>any</w:t>
      </w:r>
      <w:r>
        <w:rPr>
          <w:color w:val="212121"/>
          <w:spacing w:val="-6"/>
        </w:rPr>
        <w:t> </w:t>
      </w:r>
      <w:r>
        <w:rPr>
          <w:color w:val="212121"/>
        </w:rPr>
        <w:t>stage.</w:t>
      </w:r>
      <w:r>
        <w:rPr>
          <w:color w:val="212121"/>
          <w:spacing w:val="-7"/>
        </w:rPr>
        <w:t> </w:t>
      </w:r>
      <w:r>
        <w:rPr>
          <w:color w:val="212121"/>
        </w:rPr>
        <w:t>The</w:t>
      </w:r>
      <w:r>
        <w:rPr>
          <w:color w:val="212121"/>
          <w:spacing w:val="-6"/>
        </w:rPr>
        <w:t> </w:t>
      </w:r>
      <w:r>
        <w:rPr>
          <w:color w:val="212121"/>
        </w:rPr>
        <w:t>project's</w:t>
      </w:r>
      <w:r>
        <w:rPr>
          <w:color w:val="212121"/>
          <w:spacing w:val="-8"/>
        </w:rPr>
        <w:t> </w:t>
      </w:r>
      <w:r>
        <w:rPr>
          <w:color w:val="212121"/>
        </w:rPr>
        <w:t>central</w:t>
      </w:r>
      <w:r>
        <w:rPr>
          <w:color w:val="212121"/>
          <w:spacing w:val="-7"/>
        </w:rPr>
        <w:t> </w:t>
      </w:r>
      <w:r>
        <w:rPr>
          <w:color w:val="212121"/>
        </w:rPr>
        <w:t>contribution is a reproducible, ethically grounded blueprint: a forecasting and anomaly-detection methodology validated on public proxy data today, ready to be applied directly to Libya's own grid the moment equivalent local data becomes publicly available.</w:t>
      </w:r>
    </w:p>
    <w:p>
      <w:pPr>
        <w:pStyle w:val="BodyText"/>
        <w:spacing w:after="0" w:line="276" w:lineRule="auto"/>
        <w:jc w:val="both"/>
        <w:sectPr>
          <w:pgSz w:w="11910" w:h="16840"/>
          <w:pgMar w:header="699" w:footer="689" w:top="1380" w:bottom="880" w:left="1275" w:right="425"/>
        </w:sectPr>
      </w:pPr>
    </w:p>
    <w:p>
      <w:pPr>
        <w:pStyle w:val="Heading1"/>
      </w:pPr>
      <w:bookmarkStart w:name="_TOC_250040" w:id="5"/>
      <w:r>
        <w:rPr>
          <w:color w:val="0A1E3E"/>
        </w:rPr>
        <w:t>CHAPTER</w:t>
      </w:r>
      <w:r>
        <w:rPr>
          <w:color w:val="0A1E3E"/>
          <w:spacing w:val="-8"/>
        </w:rPr>
        <w:t> </w:t>
      </w:r>
      <w:r>
        <w:rPr>
          <w:color w:val="0A1E3E"/>
        </w:rPr>
        <w:t>I</w:t>
      </w:r>
      <w:r>
        <w:rPr>
          <w:color w:val="0A1E3E"/>
          <w:spacing w:val="-5"/>
        </w:rPr>
        <w:t> </w:t>
      </w:r>
      <w:r>
        <w:rPr>
          <w:color w:val="0A1E3E"/>
        </w:rPr>
        <w:t>–</w:t>
      </w:r>
      <w:r>
        <w:rPr>
          <w:color w:val="0A1E3E"/>
          <w:spacing w:val="-5"/>
        </w:rPr>
        <w:t> </w:t>
      </w:r>
      <w:bookmarkEnd w:id="5"/>
      <w:r>
        <w:rPr>
          <w:color w:val="0A1E3E"/>
          <w:spacing w:val="-2"/>
        </w:rPr>
        <w:t>INTRODUCTION</w:t>
      </w:r>
    </w:p>
    <w:p>
      <w:pPr>
        <w:pStyle w:val="BodyText"/>
        <w:spacing w:before="10"/>
        <w:rPr>
          <w:b/>
          <w:sz w:val="7"/>
        </w:rPr>
      </w:pPr>
      <w:r>
        <w:rPr>
          <w:b/>
          <w:sz w:val="7"/>
        </w:rPr>
        <mc:AlternateContent>
          <mc:Choice Requires="wps">
            <w:drawing>
              <wp:anchor distT="0" distB="0" distL="0" distR="0" allowOverlap="1" layoutInCell="1" locked="0" behindDoc="1" simplePos="0" relativeHeight="487587840">
                <wp:simplePos x="0" y="0"/>
                <wp:positionH relativeFrom="page">
                  <wp:posOffset>896416</wp:posOffset>
                </wp:positionH>
                <wp:positionV relativeFrom="paragraph">
                  <wp:posOffset>76438</wp:posOffset>
                </wp:positionV>
                <wp:extent cx="5769610" cy="18415"/>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8640;mso-wrap-distance-left:0;mso-wrap-distance-right:0" id="docshape3" filled="true" fillcolor="#6c1fdf" stroked="false">
                <v:fill type="solid"/>
                <w10:wrap type="topAndBottom"/>
              </v:rect>
            </w:pict>
          </mc:Fallback>
        </mc:AlternateContent>
      </w:r>
    </w:p>
    <w:p>
      <w:pPr>
        <w:pStyle w:val="Heading3"/>
        <w:numPr>
          <w:ilvl w:val="1"/>
          <w:numId w:val="7"/>
        </w:numPr>
        <w:tabs>
          <w:tab w:pos="553" w:val="left" w:leader="none"/>
        </w:tabs>
        <w:spacing w:line="240" w:lineRule="auto" w:before="280" w:after="0"/>
        <w:ind w:left="553" w:right="0" w:hanging="388"/>
        <w:jc w:val="left"/>
      </w:pPr>
      <w:bookmarkStart w:name="_TOC_250039" w:id="6"/>
      <w:bookmarkEnd w:id="6"/>
      <w:r>
        <w:rPr>
          <w:color w:val="0A1E3E"/>
          <w:spacing w:val="-2"/>
        </w:rPr>
        <w:t>Introduction</w:t>
      </w:r>
    </w:p>
    <w:p>
      <w:pPr>
        <w:pStyle w:val="BodyText"/>
        <w:spacing w:line="276" w:lineRule="auto" w:before="143"/>
        <w:ind w:left="165" w:right="1010"/>
        <w:jc w:val="both"/>
      </w:pPr>
      <w:r>
        <w:rPr>
          <w:color w:val="212121"/>
        </w:rPr>
        <w:t>Reliable access to</w:t>
      </w:r>
      <w:r>
        <w:rPr>
          <w:color w:val="212121"/>
          <w:spacing w:val="-1"/>
        </w:rPr>
        <w:t> </w:t>
      </w:r>
      <w:r>
        <w:rPr>
          <w:color w:val="212121"/>
        </w:rPr>
        <w:t>electricity underpins economic activity, public services, healthcare and everyday life. In many countries, ageing infrastructure, chronic underinvestment and, in some cases, armed conflict have degraded</w:t>
      </w:r>
      <w:r>
        <w:rPr>
          <w:color w:val="212121"/>
          <w:spacing w:val="-8"/>
        </w:rPr>
        <w:t> </w:t>
      </w:r>
      <w:r>
        <w:rPr>
          <w:color w:val="212121"/>
        </w:rPr>
        <w:t>grid</w:t>
      </w:r>
      <w:r>
        <w:rPr>
          <w:color w:val="212121"/>
          <w:spacing w:val="-9"/>
        </w:rPr>
        <w:t> </w:t>
      </w:r>
      <w:r>
        <w:rPr>
          <w:color w:val="212121"/>
        </w:rPr>
        <w:t>reliability</w:t>
      </w:r>
      <w:r>
        <w:rPr>
          <w:color w:val="212121"/>
          <w:spacing w:val="-8"/>
        </w:rPr>
        <w:t> </w:t>
      </w:r>
      <w:r>
        <w:rPr>
          <w:color w:val="212121"/>
        </w:rPr>
        <w:t>faster</w:t>
      </w:r>
      <w:r>
        <w:rPr>
          <w:color w:val="212121"/>
          <w:spacing w:val="-7"/>
        </w:rPr>
        <w:t> </w:t>
      </w:r>
      <w:r>
        <w:rPr>
          <w:color w:val="212121"/>
        </w:rPr>
        <w:t>than</w:t>
      </w:r>
      <w:r>
        <w:rPr>
          <w:color w:val="212121"/>
          <w:spacing w:val="-9"/>
        </w:rPr>
        <w:t> </w:t>
      </w:r>
      <w:r>
        <w:rPr>
          <w:color w:val="212121"/>
        </w:rPr>
        <w:t>utilities</w:t>
      </w:r>
      <w:r>
        <w:rPr>
          <w:color w:val="212121"/>
          <w:spacing w:val="-9"/>
        </w:rPr>
        <w:t> </w:t>
      </w:r>
      <w:r>
        <w:rPr>
          <w:color w:val="212121"/>
        </w:rPr>
        <w:t>can</w:t>
      </w:r>
      <w:r>
        <w:rPr>
          <w:color w:val="212121"/>
          <w:spacing w:val="-9"/>
        </w:rPr>
        <w:t> </w:t>
      </w:r>
      <w:r>
        <w:rPr>
          <w:color w:val="212121"/>
        </w:rPr>
        <w:t>reinforce</w:t>
      </w:r>
      <w:r>
        <w:rPr>
          <w:color w:val="212121"/>
          <w:spacing w:val="-8"/>
        </w:rPr>
        <w:t> </w:t>
      </w:r>
      <w:r>
        <w:rPr>
          <w:color w:val="212121"/>
        </w:rPr>
        <w:t>or</w:t>
      </w:r>
      <w:r>
        <w:rPr>
          <w:color w:val="212121"/>
          <w:spacing w:val="-5"/>
        </w:rPr>
        <w:t> </w:t>
      </w:r>
      <w:r>
        <w:rPr>
          <w:color w:val="212121"/>
        </w:rPr>
        <w:t>modernise</w:t>
      </w:r>
      <w:r>
        <w:rPr>
          <w:color w:val="212121"/>
          <w:spacing w:val="-7"/>
        </w:rPr>
        <w:t> </w:t>
      </w:r>
      <w:r>
        <w:rPr>
          <w:color w:val="212121"/>
        </w:rPr>
        <w:t>it.</w:t>
      </w:r>
      <w:r>
        <w:rPr>
          <w:color w:val="212121"/>
          <w:spacing w:val="-6"/>
        </w:rPr>
        <w:t> </w:t>
      </w:r>
      <w:r>
        <w:rPr>
          <w:color w:val="212121"/>
        </w:rPr>
        <w:t>Libya</w:t>
      </w:r>
      <w:r>
        <w:rPr>
          <w:color w:val="212121"/>
          <w:spacing w:val="-6"/>
        </w:rPr>
        <w:t> </w:t>
      </w:r>
      <w:r>
        <w:rPr>
          <w:color w:val="212121"/>
        </w:rPr>
        <w:t>is</w:t>
      </w:r>
      <w:r>
        <w:rPr>
          <w:color w:val="212121"/>
          <w:spacing w:val="-7"/>
        </w:rPr>
        <w:t> </w:t>
      </w:r>
      <w:r>
        <w:rPr>
          <w:color w:val="212121"/>
        </w:rPr>
        <w:t>a</w:t>
      </w:r>
      <w:r>
        <w:rPr>
          <w:color w:val="212121"/>
          <w:spacing w:val="-8"/>
        </w:rPr>
        <w:t> </w:t>
      </w:r>
      <w:r>
        <w:rPr>
          <w:color w:val="212121"/>
        </w:rPr>
        <w:t>striking</w:t>
      </w:r>
      <w:r>
        <w:rPr>
          <w:color w:val="212121"/>
          <w:spacing w:val="-7"/>
        </w:rPr>
        <w:t> </w:t>
      </w:r>
      <w:r>
        <w:rPr>
          <w:color w:val="212121"/>
        </w:rPr>
        <w:t>example</w:t>
      </w:r>
      <w:r>
        <w:rPr>
          <w:color w:val="212121"/>
          <w:spacing w:val="-7"/>
        </w:rPr>
        <w:t> </w:t>
      </w:r>
      <w:r>
        <w:rPr>
          <w:color w:val="212121"/>
        </w:rPr>
        <w:t>of</w:t>
      </w:r>
      <w:r>
        <w:rPr>
          <w:color w:val="212121"/>
          <w:spacing w:val="-8"/>
        </w:rPr>
        <w:t> </w:t>
      </w:r>
      <w:r>
        <w:rPr>
          <w:color w:val="212121"/>
        </w:rPr>
        <w:t>this pattern: despite record levels of installed generation capacity, the national grid continues to suffer from frequent, severe outages and a persistent gap between supply and demand. A key barrier to addressing this</w:t>
      </w:r>
      <w:r>
        <w:rPr>
          <w:color w:val="212121"/>
          <w:spacing w:val="-8"/>
        </w:rPr>
        <w:t> </w:t>
      </w:r>
      <w:r>
        <w:rPr>
          <w:color w:val="212121"/>
        </w:rPr>
        <w:t>crisis</w:t>
      </w:r>
      <w:r>
        <w:rPr>
          <w:color w:val="212121"/>
          <w:spacing w:val="-8"/>
        </w:rPr>
        <w:t> </w:t>
      </w:r>
      <w:r>
        <w:rPr>
          <w:color w:val="212121"/>
        </w:rPr>
        <w:t>analytically</w:t>
      </w:r>
      <w:r>
        <w:rPr>
          <w:color w:val="212121"/>
          <w:spacing w:val="-9"/>
        </w:rPr>
        <w:t> </w:t>
      </w:r>
      <w:r>
        <w:rPr>
          <w:color w:val="212121"/>
        </w:rPr>
        <w:t>is</w:t>
      </w:r>
      <w:r>
        <w:rPr>
          <w:color w:val="212121"/>
          <w:spacing w:val="-8"/>
        </w:rPr>
        <w:t> </w:t>
      </w:r>
      <w:r>
        <w:rPr>
          <w:color w:val="212121"/>
        </w:rPr>
        <w:t>data:</w:t>
      </w:r>
      <w:r>
        <w:rPr>
          <w:color w:val="212121"/>
          <w:spacing w:val="-8"/>
        </w:rPr>
        <w:t> </w:t>
      </w:r>
      <w:r>
        <w:rPr>
          <w:color w:val="212121"/>
        </w:rPr>
        <w:t>unlike</w:t>
      </w:r>
      <w:r>
        <w:rPr>
          <w:color w:val="212121"/>
          <w:spacing w:val="-6"/>
        </w:rPr>
        <w:t> </w:t>
      </w:r>
      <w:r>
        <w:rPr>
          <w:color w:val="212121"/>
        </w:rPr>
        <w:t>many</w:t>
      </w:r>
      <w:r>
        <w:rPr>
          <w:color w:val="212121"/>
          <w:spacing w:val="-6"/>
        </w:rPr>
        <w:t> </w:t>
      </w:r>
      <w:r>
        <w:rPr>
          <w:color w:val="212121"/>
        </w:rPr>
        <w:t>national</w:t>
      </w:r>
      <w:r>
        <w:rPr>
          <w:color w:val="212121"/>
          <w:spacing w:val="-7"/>
        </w:rPr>
        <w:t> </w:t>
      </w:r>
      <w:r>
        <w:rPr>
          <w:color w:val="212121"/>
        </w:rPr>
        <w:t>grids,</w:t>
      </w:r>
      <w:r>
        <w:rPr>
          <w:color w:val="212121"/>
          <w:spacing w:val="-9"/>
        </w:rPr>
        <w:t> </w:t>
      </w:r>
      <w:r>
        <w:rPr>
          <w:color w:val="212121"/>
        </w:rPr>
        <w:t>Libya</w:t>
      </w:r>
      <w:r>
        <w:rPr>
          <w:color w:val="212121"/>
          <w:spacing w:val="-7"/>
        </w:rPr>
        <w:t> </w:t>
      </w:r>
      <w:r>
        <w:rPr>
          <w:color w:val="212121"/>
        </w:rPr>
        <w:t>has</w:t>
      </w:r>
      <w:r>
        <w:rPr>
          <w:color w:val="212121"/>
          <w:spacing w:val="-8"/>
        </w:rPr>
        <w:t> </w:t>
      </w:r>
      <w:r>
        <w:rPr>
          <w:color w:val="212121"/>
        </w:rPr>
        <w:t>no</w:t>
      </w:r>
      <w:r>
        <w:rPr>
          <w:color w:val="212121"/>
          <w:spacing w:val="-8"/>
        </w:rPr>
        <w:t> </w:t>
      </w:r>
      <w:r>
        <w:rPr>
          <w:color w:val="212121"/>
        </w:rPr>
        <w:t>publicly</w:t>
      </w:r>
      <w:r>
        <w:rPr>
          <w:color w:val="212121"/>
          <w:spacing w:val="-9"/>
        </w:rPr>
        <w:t> </w:t>
      </w:r>
      <w:r>
        <w:rPr>
          <w:color w:val="212121"/>
        </w:rPr>
        <w:t>available,</w:t>
      </w:r>
      <w:r>
        <w:rPr>
          <w:color w:val="212121"/>
          <w:spacing w:val="-7"/>
        </w:rPr>
        <w:t> </w:t>
      </w:r>
      <w:r>
        <w:rPr>
          <w:color w:val="212121"/>
        </w:rPr>
        <w:t>granular</w:t>
      </w:r>
      <w:r>
        <w:rPr>
          <w:color w:val="212121"/>
          <w:spacing w:val="-9"/>
        </w:rPr>
        <w:t> </w:t>
      </w:r>
      <w:r>
        <w:rPr>
          <w:color w:val="212121"/>
        </w:rPr>
        <w:t>(hourly</w:t>
      </w:r>
      <w:r>
        <w:rPr>
          <w:color w:val="212121"/>
          <w:spacing w:val="-7"/>
        </w:rPr>
        <w:t> </w:t>
      </w:r>
      <w:r>
        <w:rPr>
          <w:color w:val="212121"/>
        </w:rPr>
        <w:t>or sub-hourly) electricity consumption dataset, which makes conventional data-driven forecasting and monitoring approaches impossible to apply directly and transparently.</w:t>
      </w:r>
    </w:p>
    <w:p>
      <w:pPr>
        <w:pStyle w:val="BodyText"/>
        <w:spacing w:line="276" w:lineRule="auto" w:before="160"/>
        <w:ind w:left="165" w:right="1008"/>
        <w:jc w:val="both"/>
      </w:pPr>
      <w:r>
        <w:rPr>
          <w:color w:val="212121"/>
        </w:rPr>
        <w:t>GridVeil was developed to demonstrate that this data gap does not have to be a dead end. By combining real, public national statistics about Libya's power system with a carefully chosen public proxy dataset for the forecasting methodology itself, it is possible to build and validate a modern, privacy-safe forecasting and</w:t>
      </w:r>
      <w:r>
        <w:rPr>
          <w:color w:val="212121"/>
          <w:spacing w:val="-12"/>
        </w:rPr>
        <w:t> </w:t>
      </w:r>
      <w:r>
        <w:rPr>
          <w:color w:val="212121"/>
        </w:rPr>
        <w:t>anomaly-detection</w:t>
      </w:r>
      <w:r>
        <w:rPr>
          <w:color w:val="212121"/>
          <w:spacing w:val="-12"/>
        </w:rPr>
        <w:t> </w:t>
      </w:r>
      <w:r>
        <w:rPr>
          <w:color w:val="212121"/>
        </w:rPr>
        <w:t>pipeline</w:t>
      </w:r>
      <w:r>
        <w:rPr>
          <w:color w:val="212121"/>
          <w:spacing w:val="-12"/>
        </w:rPr>
        <w:t> </w:t>
      </w:r>
      <w:r>
        <w:rPr>
          <w:color w:val="212121"/>
        </w:rPr>
        <w:t>today,</w:t>
      </w:r>
      <w:r>
        <w:rPr>
          <w:color w:val="212121"/>
          <w:spacing w:val="-12"/>
        </w:rPr>
        <w:t> </w:t>
      </w:r>
      <w:r>
        <w:rPr>
          <w:color w:val="212121"/>
        </w:rPr>
        <w:t>ready</w:t>
      </w:r>
      <w:r>
        <w:rPr>
          <w:color w:val="212121"/>
          <w:spacing w:val="-12"/>
        </w:rPr>
        <w:t> </w:t>
      </w:r>
      <w:r>
        <w:rPr>
          <w:color w:val="212121"/>
        </w:rPr>
        <w:t>to</w:t>
      </w:r>
      <w:r>
        <w:rPr>
          <w:color w:val="212121"/>
          <w:spacing w:val="-12"/>
        </w:rPr>
        <w:t> </w:t>
      </w:r>
      <w:r>
        <w:rPr>
          <w:color w:val="212121"/>
        </w:rPr>
        <w:t>be</w:t>
      </w:r>
      <w:r>
        <w:rPr>
          <w:color w:val="212121"/>
          <w:spacing w:val="-12"/>
        </w:rPr>
        <w:t> </w:t>
      </w:r>
      <w:r>
        <w:rPr>
          <w:color w:val="212121"/>
        </w:rPr>
        <w:t>pointed</w:t>
      </w:r>
      <w:r>
        <w:rPr>
          <w:color w:val="212121"/>
          <w:spacing w:val="-11"/>
        </w:rPr>
        <w:t> </w:t>
      </w:r>
      <w:r>
        <w:rPr>
          <w:color w:val="212121"/>
        </w:rPr>
        <w:t>at</w:t>
      </w:r>
      <w:r>
        <w:rPr>
          <w:color w:val="212121"/>
          <w:spacing w:val="-12"/>
        </w:rPr>
        <w:t> </w:t>
      </w:r>
      <w:r>
        <w:rPr>
          <w:color w:val="212121"/>
        </w:rPr>
        <w:t>Libya's</w:t>
      </w:r>
      <w:r>
        <w:rPr>
          <w:color w:val="212121"/>
          <w:spacing w:val="-12"/>
        </w:rPr>
        <w:t> </w:t>
      </w:r>
      <w:r>
        <w:rPr>
          <w:color w:val="212121"/>
        </w:rPr>
        <w:t>own</w:t>
      </w:r>
      <w:r>
        <w:rPr>
          <w:color w:val="212121"/>
          <w:spacing w:val="-12"/>
        </w:rPr>
        <w:t> </w:t>
      </w:r>
      <w:r>
        <w:rPr>
          <w:color w:val="212121"/>
        </w:rPr>
        <w:t>grid</w:t>
      </w:r>
      <w:r>
        <w:rPr>
          <w:color w:val="212121"/>
          <w:spacing w:val="-12"/>
        </w:rPr>
        <w:t> </w:t>
      </w:r>
      <w:r>
        <w:rPr>
          <w:color w:val="212121"/>
        </w:rPr>
        <w:t>the</w:t>
      </w:r>
      <w:r>
        <w:rPr>
          <w:color w:val="212121"/>
          <w:spacing w:val="-12"/>
        </w:rPr>
        <w:t> </w:t>
      </w:r>
      <w:r>
        <w:rPr>
          <w:color w:val="212121"/>
        </w:rPr>
        <w:t>moment</w:t>
      </w:r>
      <w:r>
        <w:rPr>
          <w:color w:val="212121"/>
          <w:spacing w:val="-12"/>
        </w:rPr>
        <w:t> </w:t>
      </w:r>
      <w:r>
        <w:rPr>
          <w:color w:val="212121"/>
        </w:rPr>
        <w:t>equivalent</w:t>
      </w:r>
      <w:r>
        <w:rPr>
          <w:color w:val="212121"/>
          <w:spacing w:val="-12"/>
        </w:rPr>
        <w:t> </w:t>
      </w:r>
      <w:r>
        <w:rPr>
          <w:color w:val="212121"/>
        </w:rPr>
        <w:t>local data becomes available.</w:t>
      </w:r>
    </w:p>
    <w:p>
      <w:pPr>
        <w:pStyle w:val="BodyText"/>
        <w:spacing w:before="24"/>
      </w:pPr>
    </w:p>
    <w:p>
      <w:pPr>
        <w:pStyle w:val="Heading3"/>
        <w:numPr>
          <w:ilvl w:val="1"/>
          <w:numId w:val="7"/>
        </w:numPr>
        <w:tabs>
          <w:tab w:pos="553" w:val="left" w:leader="none"/>
        </w:tabs>
        <w:spacing w:line="240" w:lineRule="auto" w:before="0" w:after="0"/>
        <w:ind w:left="553" w:right="0" w:hanging="388"/>
        <w:jc w:val="left"/>
      </w:pPr>
      <w:bookmarkStart w:name="_TOC_250038" w:id="7"/>
      <w:r>
        <w:rPr>
          <w:color w:val="0A1E3E"/>
        </w:rPr>
        <w:t>Problem</w:t>
      </w:r>
      <w:r>
        <w:rPr>
          <w:color w:val="0A1E3E"/>
          <w:spacing w:val="-11"/>
        </w:rPr>
        <w:t> </w:t>
      </w:r>
      <w:bookmarkEnd w:id="7"/>
      <w:r>
        <w:rPr>
          <w:color w:val="0A1E3E"/>
          <w:spacing w:val="-2"/>
        </w:rPr>
        <w:t>Statement</w:t>
      </w:r>
    </w:p>
    <w:p>
      <w:pPr>
        <w:pStyle w:val="BodyText"/>
        <w:spacing w:line="276" w:lineRule="auto" w:before="139"/>
        <w:ind w:left="165" w:right="1008"/>
        <w:jc w:val="both"/>
      </w:pPr>
      <w:r>
        <w:rPr>
          <w:color w:val="212121"/>
        </w:rPr>
        <w:t>Libya's electricity sector is characterised by an ageing, fossil-fuel-dominated generation fleet, chronic underinvestment,</w:t>
      </w:r>
      <w:r>
        <w:rPr>
          <w:color w:val="212121"/>
          <w:spacing w:val="-12"/>
        </w:rPr>
        <w:t> </w:t>
      </w:r>
      <w:r>
        <w:rPr>
          <w:color w:val="212121"/>
        </w:rPr>
        <w:t>rapid</w:t>
      </w:r>
      <w:r>
        <w:rPr>
          <w:color w:val="212121"/>
          <w:spacing w:val="-12"/>
        </w:rPr>
        <w:t> </w:t>
      </w:r>
      <w:r>
        <w:rPr>
          <w:color w:val="212121"/>
        </w:rPr>
        <w:t>population</w:t>
      </w:r>
      <w:r>
        <w:rPr>
          <w:color w:val="212121"/>
          <w:spacing w:val="-10"/>
        </w:rPr>
        <w:t> </w:t>
      </w:r>
      <w:r>
        <w:rPr>
          <w:color w:val="212121"/>
        </w:rPr>
        <w:t>and</w:t>
      </w:r>
      <w:r>
        <w:rPr>
          <w:color w:val="212121"/>
          <w:spacing w:val="-11"/>
        </w:rPr>
        <w:t> </w:t>
      </w:r>
      <w:r>
        <w:rPr>
          <w:color w:val="212121"/>
        </w:rPr>
        <w:t>urban</w:t>
      </w:r>
      <w:r>
        <w:rPr>
          <w:color w:val="212121"/>
          <w:spacing w:val="-12"/>
        </w:rPr>
        <w:t> </w:t>
      </w:r>
      <w:r>
        <w:rPr>
          <w:color w:val="212121"/>
        </w:rPr>
        <w:t>demand</w:t>
      </w:r>
      <w:r>
        <w:rPr>
          <w:color w:val="212121"/>
          <w:spacing w:val="-11"/>
        </w:rPr>
        <w:t> </w:t>
      </w:r>
      <w:r>
        <w:rPr>
          <w:color w:val="212121"/>
        </w:rPr>
        <w:t>growth,</w:t>
      </w:r>
      <w:r>
        <w:rPr>
          <w:color w:val="212121"/>
          <w:spacing w:val="-11"/>
        </w:rPr>
        <w:t> </w:t>
      </w:r>
      <w:r>
        <w:rPr>
          <w:color w:val="212121"/>
        </w:rPr>
        <w:t>and</w:t>
      </w:r>
      <w:r>
        <w:rPr>
          <w:color w:val="212121"/>
          <w:spacing w:val="-11"/>
        </w:rPr>
        <w:t> </w:t>
      </w:r>
      <w:r>
        <w:rPr>
          <w:color w:val="212121"/>
        </w:rPr>
        <w:t>recurring</w:t>
      </w:r>
      <w:r>
        <w:rPr>
          <w:color w:val="212121"/>
          <w:spacing w:val="-12"/>
        </w:rPr>
        <w:t> </w:t>
      </w:r>
      <w:r>
        <w:rPr>
          <w:color w:val="212121"/>
        </w:rPr>
        <w:t>outages</w:t>
      </w:r>
      <w:r>
        <w:rPr>
          <w:color w:val="212121"/>
          <w:spacing w:val="-12"/>
        </w:rPr>
        <w:t> </w:t>
      </w:r>
      <w:r>
        <w:rPr>
          <w:color w:val="212121"/>
        </w:rPr>
        <w:t>linked</w:t>
      </w:r>
      <w:r>
        <w:rPr>
          <w:color w:val="212121"/>
          <w:spacing w:val="-11"/>
        </w:rPr>
        <w:t> </w:t>
      </w:r>
      <w:r>
        <w:rPr>
          <w:color w:val="212121"/>
        </w:rPr>
        <w:t>to</w:t>
      </w:r>
      <w:r>
        <w:rPr>
          <w:color w:val="212121"/>
          <w:spacing w:val="-11"/>
        </w:rPr>
        <w:t> </w:t>
      </w:r>
      <w:r>
        <w:rPr>
          <w:color w:val="212121"/>
        </w:rPr>
        <w:t>conflict</w:t>
      </w:r>
      <w:r>
        <w:rPr>
          <w:color w:val="212121"/>
          <w:spacing w:val="-9"/>
        </w:rPr>
        <w:t> </w:t>
      </w:r>
      <w:r>
        <w:rPr>
          <w:color w:val="212121"/>
        </w:rPr>
        <w:t>and operational instability. The General Electricity Company of Libya (GECOL), the country's sole, fully state-owned utility for generation, transmission, distribution and sales, reported installed generation capacity reaching a</w:t>
      </w:r>
      <w:r>
        <w:rPr>
          <w:color w:val="212121"/>
          <w:spacing w:val="-1"/>
        </w:rPr>
        <w:t> </w:t>
      </w:r>
      <w:r>
        <w:rPr>
          <w:color w:val="212121"/>
        </w:rPr>
        <w:t>record</w:t>
      </w:r>
      <w:r>
        <w:rPr>
          <w:color w:val="212121"/>
          <w:spacing w:val="-2"/>
        </w:rPr>
        <w:t> </w:t>
      </w:r>
      <w:r>
        <w:rPr>
          <w:color w:val="212121"/>
        </w:rPr>
        <w:t>8,200</w:t>
      </w:r>
      <w:r>
        <w:rPr>
          <w:color w:val="212121"/>
          <w:spacing w:val="-1"/>
        </w:rPr>
        <w:t> </w:t>
      </w:r>
      <w:r>
        <w:rPr>
          <w:color w:val="212121"/>
        </w:rPr>
        <w:t>MW</w:t>
      </w:r>
      <w:r>
        <w:rPr>
          <w:color w:val="212121"/>
          <w:spacing w:val="-2"/>
        </w:rPr>
        <w:t> </w:t>
      </w:r>
      <w:r>
        <w:rPr>
          <w:color w:val="212121"/>
        </w:rPr>
        <w:t>in 2023 against peak demand of only 5,000–6,000 MW</w:t>
      </w:r>
      <w:r>
        <w:rPr>
          <w:color w:val="212121"/>
          <w:spacing w:val="-2"/>
        </w:rPr>
        <w:t> </w:t>
      </w:r>
      <w:r>
        <w:rPr>
          <w:color w:val="212121"/>
        </w:rPr>
        <w:t>– yet outages remain frequent, pointing to deeper structural and distribution-level problems rather than a simple shortage of capacity. Distribution efficiency is estimated at only around 71%, meaning roughly 29% of distributed electricity is lost before reaching consumers. Compounding this, no public, granular consumption dataset exists</w:t>
      </w:r>
      <w:r>
        <w:rPr>
          <w:color w:val="212121"/>
          <w:spacing w:val="-10"/>
        </w:rPr>
        <w:t> </w:t>
      </w:r>
      <w:r>
        <w:rPr>
          <w:color w:val="212121"/>
        </w:rPr>
        <w:t>for</w:t>
      </w:r>
      <w:r>
        <w:rPr>
          <w:color w:val="212121"/>
          <w:spacing w:val="-9"/>
        </w:rPr>
        <w:t> </w:t>
      </w:r>
      <w:r>
        <w:rPr>
          <w:color w:val="212121"/>
        </w:rPr>
        <w:t>Libya's</w:t>
      </w:r>
      <w:r>
        <w:rPr>
          <w:color w:val="212121"/>
          <w:spacing w:val="-8"/>
        </w:rPr>
        <w:t> </w:t>
      </w:r>
      <w:r>
        <w:rPr>
          <w:color w:val="212121"/>
        </w:rPr>
        <w:t>grid,</w:t>
      </w:r>
      <w:r>
        <w:rPr>
          <w:color w:val="212121"/>
          <w:spacing w:val="-7"/>
        </w:rPr>
        <w:t> </w:t>
      </w:r>
      <w:r>
        <w:rPr>
          <w:color w:val="212121"/>
        </w:rPr>
        <w:t>so</w:t>
      </w:r>
      <w:r>
        <w:rPr>
          <w:color w:val="212121"/>
          <w:spacing w:val="-10"/>
        </w:rPr>
        <w:t> </w:t>
      </w:r>
      <w:r>
        <w:rPr>
          <w:color w:val="212121"/>
        </w:rPr>
        <w:t>any</w:t>
      </w:r>
      <w:r>
        <w:rPr>
          <w:color w:val="212121"/>
          <w:spacing w:val="-11"/>
        </w:rPr>
        <w:t> </w:t>
      </w:r>
      <w:r>
        <w:rPr>
          <w:color w:val="212121"/>
        </w:rPr>
        <w:t>forecasting</w:t>
      </w:r>
      <w:r>
        <w:rPr>
          <w:color w:val="212121"/>
          <w:spacing w:val="-8"/>
        </w:rPr>
        <w:t> </w:t>
      </w:r>
      <w:r>
        <w:rPr>
          <w:color w:val="212121"/>
        </w:rPr>
        <w:t>or</w:t>
      </w:r>
      <w:r>
        <w:rPr>
          <w:color w:val="212121"/>
          <w:spacing w:val="-8"/>
        </w:rPr>
        <w:t> </w:t>
      </w:r>
      <w:r>
        <w:rPr>
          <w:color w:val="212121"/>
        </w:rPr>
        <w:t>anomaly-detection</w:t>
      </w:r>
      <w:r>
        <w:rPr>
          <w:color w:val="212121"/>
          <w:spacing w:val="-7"/>
        </w:rPr>
        <w:t> </w:t>
      </w:r>
      <w:r>
        <w:rPr>
          <w:color w:val="212121"/>
        </w:rPr>
        <w:t>capability</w:t>
      </w:r>
      <w:r>
        <w:rPr>
          <w:color w:val="212121"/>
          <w:spacing w:val="-11"/>
        </w:rPr>
        <w:t> </w:t>
      </w:r>
      <w:r>
        <w:rPr>
          <w:color w:val="212121"/>
        </w:rPr>
        <w:t>that</w:t>
      </w:r>
      <w:r>
        <w:rPr>
          <w:color w:val="212121"/>
          <w:spacing w:val="-8"/>
        </w:rPr>
        <w:t> </w:t>
      </w:r>
      <w:r>
        <w:rPr>
          <w:color w:val="212121"/>
        </w:rPr>
        <w:t>could</w:t>
      </w:r>
      <w:r>
        <w:rPr>
          <w:color w:val="212121"/>
          <w:spacing w:val="-7"/>
        </w:rPr>
        <w:t> </w:t>
      </w:r>
      <w:r>
        <w:rPr>
          <w:color w:val="212121"/>
        </w:rPr>
        <w:t>help</w:t>
      </w:r>
      <w:r>
        <w:rPr>
          <w:color w:val="212121"/>
          <w:spacing w:val="-8"/>
        </w:rPr>
        <w:t> </w:t>
      </w:r>
      <w:r>
        <w:rPr>
          <w:color w:val="212121"/>
        </w:rPr>
        <w:t>plan</w:t>
      </w:r>
      <w:r>
        <w:rPr>
          <w:color w:val="212121"/>
          <w:spacing w:val="-8"/>
        </w:rPr>
        <w:t> </w:t>
      </w:r>
      <w:r>
        <w:rPr>
          <w:color w:val="212121"/>
        </w:rPr>
        <w:t>around</w:t>
      </w:r>
      <w:r>
        <w:rPr>
          <w:color w:val="212121"/>
          <w:spacing w:val="-10"/>
        </w:rPr>
        <w:t> </w:t>
      </w:r>
      <w:r>
        <w:rPr>
          <w:color w:val="212121"/>
        </w:rPr>
        <w:t>these constraints</w:t>
      </w:r>
      <w:r>
        <w:rPr>
          <w:color w:val="212121"/>
          <w:spacing w:val="-1"/>
        </w:rPr>
        <w:t> </w:t>
      </w:r>
      <w:r>
        <w:rPr>
          <w:color w:val="212121"/>
        </w:rPr>
        <w:t>cannot be developed or validated directly against real Libyan operational data without relying on sensitive or inaccessible utility records.</w:t>
      </w:r>
    </w:p>
    <w:p>
      <w:pPr>
        <w:pStyle w:val="BodyText"/>
        <w:spacing w:before="24"/>
      </w:pPr>
    </w:p>
    <w:p>
      <w:pPr>
        <w:pStyle w:val="Heading3"/>
        <w:numPr>
          <w:ilvl w:val="1"/>
          <w:numId w:val="7"/>
        </w:numPr>
        <w:tabs>
          <w:tab w:pos="553" w:val="left" w:leader="none"/>
        </w:tabs>
        <w:spacing w:line="240" w:lineRule="auto" w:before="0" w:after="0"/>
        <w:ind w:left="553" w:right="0" w:hanging="388"/>
        <w:jc w:val="left"/>
      </w:pPr>
      <w:bookmarkStart w:name="_TOC_250037" w:id="8"/>
      <w:bookmarkEnd w:id="8"/>
      <w:r>
        <w:rPr>
          <w:color w:val="0A1E3E"/>
          <w:spacing w:val="-2"/>
        </w:rPr>
        <w:t>Motivation</w:t>
      </w:r>
    </w:p>
    <w:p>
      <w:pPr>
        <w:pStyle w:val="BodyText"/>
        <w:spacing w:line="276" w:lineRule="auto" w:before="141"/>
        <w:ind w:left="165" w:right="1009"/>
        <w:jc w:val="both"/>
      </w:pPr>
      <w:r>
        <w:rPr>
          <w:color w:val="212121"/>
        </w:rPr>
        <w:t>Modern grid operators increasingly rely on data-driven load forecasting and anomaly detection to plan generation</w:t>
      </w:r>
      <w:r>
        <w:rPr>
          <w:color w:val="212121"/>
          <w:spacing w:val="-2"/>
        </w:rPr>
        <w:t> </w:t>
      </w:r>
      <w:r>
        <w:rPr>
          <w:color w:val="212121"/>
        </w:rPr>
        <w:t>dispatch,</w:t>
      </w:r>
      <w:r>
        <w:rPr>
          <w:color w:val="212121"/>
          <w:spacing w:val="-4"/>
        </w:rPr>
        <w:t> </w:t>
      </w:r>
      <w:r>
        <w:rPr>
          <w:color w:val="212121"/>
        </w:rPr>
        <w:t>reduce</w:t>
      </w:r>
      <w:r>
        <w:rPr>
          <w:color w:val="212121"/>
          <w:spacing w:val="-6"/>
        </w:rPr>
        <w:t> </w:t>
      </w:r>
      <w:r>
        <w:rPr>
          <w:color w:val="212121"/>
        </w:rPr>
        <w:t>losses</w:t>
      </w:r>
      <w:r>
        <w:rPr>
          <w:color w:val="212121"/>
          <w:spacing w:val="-2"/>
        </w:rPr>
        <w:t> </w:t>
      </w:r>
      <w:r>
        <w:rPr>
          <w:color w:val="212121"/>
        </w:rPr>
        <w:t>and</w:t>
      </w:r>
      <w:r>
        <w:rPr>
          <w:color w:val="212121"/>
          <w:spacing w:val="-3"/>
        </w:rPr>
        <w:t> </w:t>
      </w:r>
      <w:r>
        <w:rPr>
          <w:color w:val="212121"/>
        </w:rPr>
        <w:t>respond</w:t>
      </w:r>
      <w:r>
        <w:rPr>
          <w:color w:val="212121"/>
          <w:spacing w:val="-3"/>
        </w:rPr>
        <w:t> </w:t>
      </w:r>
      <w:r>
        <w:rPr>
          <w:color w:val="212121"/>
        </w:rPr>
        <w:t>quickly</w:t>
      </w:r>
      <w:r>
        <w:rPr>
          <w:color w:val="212121"/>
          <w:spacing w:val="-6"/>
        </w:rPr>
        <w:t> </w:t>
      </w:r>
      <w:r>
        <w:rPr>
          <w:color w:val="212121"/>
        </w:rPr>
        <w:t>to</w:t>
      </w:r>
      <w:r>
        <w:rPr>
          <w:color w:val="212121"/>
          <w:spacing w:val="-3"/>
        </w:rPr>
        <w:t> </w:t>
      </w:r>
      <w:r>
        <w:rPr>
          <w:color w:val="212121"/>
        </w:rPr>
        <w:t>abnormal</w:t>
      </w:r>
      <w:r>
        <w:rPr>
          <w:color w:val="212121"/>
          <w:spacing w:val="-6"/>
        </w:rPr>
        <w:t> </w:t>
      </w:r>
      <w:r>
        <w:rPr>
          <w:color w:val="212121"/>
        </w:rPr>
        <w:t>conditions.</w:t>
      </w:r>
      <w:r>
        <w:rPr>
          <w:color w:val="212121"/>
          <w:spacing w:val="-2"/>
        </w:rPr>
        <w:t> </w:t>
      </w:r>
      <w:r>
        <w:rPr>
          <w:color w:val="212121"/>
        </w:rPr>
        <w:t>These</w:t>
      </w:r>
      <w:r>
        <w:rPr>
          <w:color w:val="212121"/>
          <w:spacing w:val="-4"/>
        </w:rPr>
        <w:t> </w:t>
      </w:r>
      <w:r>
        <w:rPr>
          <w:color w:val="212121"/>
        </w:rPr>
        <w:t>techniques</w:t>
      </w:r>
      <w:r>
        <w:rPr>
          <w:color w:val="212121"/>
          <w:spacing w:val="-2"/>
        </w:rPr>
        <w:t> </w:t>
      </w:r>
      <w:r>
        <w:rPr>
          <w:color w:val="212121"/>
        </w:rPr>
        <w:t>depend on a foundation of granular, historical consumption data, a foundation Libya does not publicly have. Building a forecasting system directly on sensitive operator data would raise serious privacy and access concerns even if such data could be obtained. This motivates a two-track approach: use what public information</w:t>
      </w:r>
      <w:r>
        <w:rPr>
          <w:color w:val="212121"/>
          <w:spacing w:val="-9"/>
        </w:rPr>
        <w:t> </w:t>
      </w:r>
      <w:r>
        <w:rPr>
          <w:color w:val="212121"/>
        </w:rPr>
        <w:t>does</w:t>
      </w:r>
      <w:r>
        <w:rPr>
          <w:color w:val="212121"/>
          <w:spacing w:val="-7"/>
        </w:rPr>
        <w:t> </w:t>
      </w:r>
      <w:r>
        <w:rPr>
          <w:color w:val="212121"/>
        </w:rPr>
        <w:t>exist</w:t>
      </w:r>
      <w:r>
        <w:rPr>
          <w:color w:val="212121"/>
          <w:spacing w:val="-6"/>
        </w:rPr>
        <w:t> </w:t>
      </w:r>
      <w:r>
        <w:rPr>
          <w:color w:val="212121"/>
        </w:rPr>
        <w:t>about</w:t>
      </w:r>
      <w:r>
        <w:rPr>
          <w:color w:val="212121"/>
          <w:spacing w:val="-8"/>
        </w:rPr>
        <w:t> </w:t>
      </w:r>
      <w:r>
        <w:rPr>
          <w:color w:val="212121"/>
        </w:rPr>
        <w:t>Libya's</w:t>
      </w:r>
      <w:r>
        <w:rPr>
          <w:color w:val="212121"/>
          <w:spacing w:val="-8"/>
        </w:rPr>
        <w:t> </w:t>
      </w:r>
      <w:r>
        <w:rPr>
          <w:color w:val="212121"/>
        </w:rPr>
        <w:t>real</w:t>
      </w:r>
      <w:r>
        <w:rPr>
          <w:color w:val="212121"/>
          <w:spacing w:val="-7"/>
        </w:rPr>
        <w:t> </w:t>
      </w:r>
      <w:r>
        <w:rPr>
          <w:color w:val="212121"/>
        </w:rPr>
        <w:t>system</w:t>
      </w:r>
      <w:r>
        <w:rPr>
          <w:color w:val="212121"/>
          <w:spacing w:val="-9"/>
        </w:rPr>
        <w:t> </w:t>
      </w:r>
      <w:r>
        <w:rPr>
          <w:color w:val="212121"/>
        </w:rPr>
        <w:t>to</w:t>
      </w:r>
      <w:r>
        <w:rPr>
          <w:color w:val="212121"/>
          <w:spacing w:val="-8"/>
        </w:rPr>
        <w:t> </w:t>
      </w:r>
      <w:r>
        <w:rPr>
          <w:color w:val="212121"/>
        </w:rPr>
        <w:t>document</w:t>
      </w:r>
      <w:r>
        <w:rPr>
          <w:color w:val="212121"/>
          <w:spacing w:val="-8"/>
        </w:rPr>
        <w:t> </w:t>
      </w:r>
      <w:r>
        <w:rPr>
          <w:color w:val="212121"/>
        </w:rPr>
        <w:t>the</w:t>
      </w:r>
      <w:r>
        <w:rPr>
          <w:color w:val="212121"/>
          <w:spacing w:val="-6"/>
        </w:rPr>
        <w:t> </w:t>
      </w:r>
      <w:r>
        <w:rPr>
          <w:color w:val="212121"/>
        </w:rPr>
        <w:t>scale</w:t>
      </w:r>
      <w:r>
        <w:rPr>
          <w:color w:val="212121"/>
          <w:spacing w:val="-9"/>
        </w:rPr>
        <w:t> </w:t>
      </w:r>
      <w:r>
        <w:rPr>
          <w:color w:val="212121"/>
        </w:rPr>
        <w:t>of</w:t>
      </w:r>
      <w:r>
        <w:rPr>
          <w:color w:val="212121"/>
          <w:spacing w:val="-9"/>
        </w:rPr>
        <w:t> </w:t>
      </w:r>
      <w:r>
        <w:rPr>
          <w:color w:val="212121"/>
        </w:rPr>
        <w:t>the</w:t>
      </w:r>
      <w:r>
        <w:rPr>
          <w:color w:val="212121"/>
          <w:spacing w:val="-9"/>
        </w:rPr>
        <w:t> </w:t>
      </w:r>
      <w:r>
        <w:rPr>
          <w:color w:val="212121"/>
        </w:rPr>
        <w:t>crisis,</w:t>
      </w:r>
      <w:r>
        <w:rPr>
          <w:color w:val="212121"/>
          <w:spacing w:val="-7"/>
        </w:rPr>
        <w:t> </w:t>
      </w:r>
      <w:r>
        <w:rPr>
          <w:color w:val="212121"/>
        </w:rPr>
        <w:t>and</w:t>
      </w:r>
      <w:r>
        <w:rPr>
          <w:color w:val="212121"/>
          <w:spacing w:val="-8"/>
        </w:rPr>
        <w:t> </w:t>
      </w:r>
      <w:r>
        <w:rPr>
          <w:color w:val="212121"/>
        </w:rPr>
        <w:t>use</w:t>
      </w:r>
      <w:r>
        <w:rPr>
          <w:color w:val="212121"/>
          <w:spacing w:val="-6"/>
        </w:rPr>
        <w:t> </w:t>
      </w:r>
      <w:r>
        <w:rPr>
          <w:color w:val="212121"/>
        </w:rPr>
        <w:t>a</w:t>
      </w:r>
      <w:r>
        <w:rPr>
          <w:color w:val="212121"/>
          <w:spacing w:val="-7"/>
        </w:rPr>
        <w:t> </w:t>
      </w:r>
      <w:r>
        <w:rPr>
          <w:color w:val="212121"/>
        </w:rPr>
        <w:t>comparable, public proxy dataset to build, validate, and stress-test the actual forecasting methodology under realistic conditions, including quantifying what it would cost, in accuracy, to protect that data with formal privacy </w:t>
      </w:r>
      <w:r>
        <w:rPr>
          <w:color w:val="212121"/>
          <w:spacing w:val="-2"/>
        </w:rPr>
        <w:t>guarantees.</w:t>
      </w:r>
    </w:p>
    <w:p>
      <w:pPr>
        <w:pStyle w:val="Heading4"/>
        <w:numPr>
          <w:ilvl w:val="2"/>
          <w:numId w:val="7"/>
        </w:numPr>
        <w:tabs>
          <w:tab w:pos="664" w:val="left" w:leader="none"/>
        </w:tabs>
        <w:spacing w:line="240" w:lineRule="auto" w:before="199" w:after="0"/>
        <w:ind w:left="664" w:right="0" w:hanging="499"/>
        <w:jc w:val="left"/>
      </w:pPr>
      <w:bookmarkStart w:name="_TOC_250036" w:id="9"/>
      <w:bookmarkEnd w:id="9"/>
      <w:r>
        <w:rPr>
          <w:color w:val="6C1FDF"/>
          <w:spacing w:val="-5"/>
        </w:rPr>
        <w:t>Aim</w:t>
      </w:r>
    </w:p>
    <w:p>
      <w:pPr>
        <w:pStyle w:val="BodyText"/>
        <w:spacing w:line="276" w:lineRule="auto" w:before="101"/>
        <w:ind w:left="165" w:right="1006"/>
        <w:jc w:val="both"/>
      </w:pPr>
      <w:r>
        <w:rPr>
          <w:color w:val="212121"/>
        </w:rPr>
        <w:t>To design and prototype a privacy-preserving electricity load forecasting and anomaly-detection system that</w:t>
      </w:r>
      <w:r>
        <w:rPr>
          <w:color w:val="212121"/>
          <w:spacing w:val="40"/>
        </w:rPr>
        <w:t> </w:t>
      </w:r>
      <w:r>
        <w:rPr>
          <w:color w:val="212121"/>
        </w:rPr>
        <w:t>documents</w:t>
      </w:r>
      <w:r>
        <w:rPr>
          <w:color w:val="212121"/>
          <w:spacing w:val="40"/>
        </w:rPr>
        <w:t> </w:t>
      </w:r>
      <w:r>
        <w:rPr>
          <w:color w:val="212121"/>
        </w:rPr>
        <w:t>Libya's</w:t>
      </w:r>
      <w:r>
        <w:rPr>
          <w:color w:val="212121"/>
          <w:spacing w:val="40"/>
        </w:rPr>
        <w:t> </w:t>
      </w:r>
      <w:r>
        <w:rPr>
          <w:color w:val="212121"/>
        </w:rPr>
        <w:t>real</w:t>
      </w:r>
      <w:r>
        <w:rPr>
          <w:color w:val="212121"/>
          <w:spacing w:val="40"/>
        </w:rPr>
        <w:t> </w:t>
      </w:r>
      <w:r>
        <w:rPr>
          <w:color w:val="212121"/>
        </w:rPr>
        <w:t>electricity</w:t>
      </w:r>
      <w:r>
        <w:rPr>
          <w:color w:val="212121"/>
          <w:spacing w:val="40"/>
        </w:rPr>
        <w:t> </w:t>
      </w:r>
      <w:r>
        <w:rPr>
          <w:color w:val="212121"/>
        </w:rPr>
        <w:t>crisis</w:t>
      </w:r>
      <w:r>
        <w:rPr>
          <w:color w:val="212121"/>
          <w:spacing w:val="40"/>
        </w:rPr>
        <w:t> </w:t>
      </w:r>
      <w:r>
        <w:rPr>
          <w:color w:val="212121"/>
        </w:rPr>
        <w:t>using</w:t>
      </w:r>
      <w:r>
        <w:rPr>
          <w:color w:val="212121"/>
          <w:spacing w:val="40"/>
        </w:rPr>
        <w:t> </w:t>
      </w:r>
      <w:r>
        <w:rPr>
          <w:color w:val="212121"/>
        </w:rPr>
        <w:t>public</w:t>
      </w:r>
      <w:r>
        <w:rPr>
          <w:color w:val="212121"/>
          <w:spacing w:val="40"/>
        </w:rPr>
        <w:t> </w:t>
      </w:r>
      <w:r>
        <w:rPr>
          <w:color w:val="212121"/>
        </w:rPr>
        <w:t>statistics,</w:t>
      </w:r>
      <w:r>
        <w:rPr>
          <w:color w:val="212121"/>
          <w:spacing w:val="40"/>
        </w:rPr>
        <w:t> </w:t>
      </w:r>
      <w:r>
        <w:rPr>
          <w:color w:val="212121"/>
        </w:rPr>
        <w:t>and</w:t>
      </w:r>
      <w:r>
        <w:rPr>
          <w:color w:val="212121"/>
          <w:spacing w:val="40"/>
        </w:rPr>
        <w:t> </w:t>
      </w:r>
      <w:r>
        <w:rPr>
          <w:color w:val="212121"/>
        </w:rPr>
        <w:t>demonstrates</w:t>
      </w:r>
      <w:r>
        <w:rPr>
          <w:color w:val="212121"/>
          <w:spacing w:val="40"/>
        </w:rPr>
        <w:t> </w:t>
      </w:r>
      <w:r>
        <w:rPr>
          <w:color w:val="212121"/>
        </w:rPr>
        <w:t>a</w:t>
      </w:r>
      <w:r>
        <w:rPr>
          <w:color w:val="212121"/>
          <w:spacing w:val="40"/>
        </w:rPr>
        <w:t> </w:t>
      </w:r>
      <w:r>
        <w:rPr>
          <w:color w:val="212121"/>
        </w:rPr>
        <w:t>forecasting</w:t>
      </w:r>
    </w:p>
    <w:p>
      <w:pPr>
        <w:pStyle w:val="BodyText"/>
        <w:spacing w:after="0" w:line="276" w:lineRule="auto"/>
        <w:jc w:val="both"/>
        <w:sectPr>
          <w:pgSz w:w="11910" w:h="16840"/>
          <w:pgMar w:header="699" w:footer="689" w:top="1380" w:bottom="880" w:left="1275" w:right="425"/>
        </w:sectPr>
      </w:pPr>
    </w:p>
    <w:p>
      <w:pPr>
        <w:pStyle w:val="BodyText"/>
        <w:spacing w:line="273" w:lineRule="auto" w:before="49"/>
        <w:ind w:left="165" w:right="1014"/>
        <w:jc w:val="both"/>
      </w:pPr>
      <w:r>
        <w:rPr>
          <w:color w:val="212121"/>
        </w:rPr>
        <w:t>methodology on a public, comparable regional proxy dataset, ready for direct application to Libya's own grid once equivalent local data becomes available.</w:t>
      </w:r>
    </w:p>
    <w:p>
      <w:pPr>
        <w:pStyle w:val="Heading4"/>
        <w:numPr>
          <w:ilvl w:val="2"/>
          <w:numId w:val="7"/>
        </w:numPr>
        <w:tabs>
          <w:tab w:pos="664" w:val="left" w:leader="none"/>
        </w:tabs>
        <w:spacing w:line="240" w:lineRule="auto" w:before="203" w:after="0"/>
        <w:ind w:left="664" w:right="0" w:hanging="499"/>
        <w:jc w:val="left"/>
      </w:pPr>
      <w:bookmarkStart w:name="_TOC_250035" w:id="10"/>
      <w:bookmarkEnd w:id="10"/>
      <w:r>
        <w:rPr>
          <w:color w:val="6C1FDF"/>
          <w:spacing w:val="-2"/>
        </w:rPr>
        <w:t>Objectives</w:t>
      </w:r>
    </w:p>
    <w:p>
      <w:pPr>
        <w:pStyle w:val="ListParagraph"/>
        <w:numPr>
          <w:ilvl w:val="3"/>
          <w:numId w:val="7"/>
        </w:numPr>
        <w:tabs>
          <w:tab w:pos="669" w:val="left" w:leader="none"/>
        </w:tabs>
        <w:spacing w:line="240" w:lineRule="auto" w:before="101" w:after="0"/>
        <w:ind w:left="669" w:right="1077" w:hanging="288"/>
        <w:jc w:val="left"/>
        <w:rPr>
          <w:sz w:val="21"/>
        </w:rPr>
      </w:pPr>
      <w:r>
        <w:rPr>
          <w:color w:val="212121"/>
          <w:sz w:val="21"/>
        </w:rPr>
        <w:t>To</w:t>
      </w:r>
      <w:r>
        <w:rPr>
          <w:color w:val="212121"/>
          <w:spacing w:val="-2"/>
          <w:sz w:val="21"/>
        </w:rPr>
        <w:t> </w:t>
      </w:r>
      <w:r>
        <w:rPr>
          <w:color w:val="212121"/>
          <w:sz w:val="21"/>
        </w:rPr>
        <w:t>document</w:t>
      </w:r>
      <w:r>
        <w:rPr>
          <w:color w:val="212121"/>
          <w:spacing w:val="-2"/>
          <w:sz w:val="21"/>
        </w:rPr>
        <w:t> </w:t>
      </w:r>
      <w:r>
        <w:rPr>
          <w:color w:val="212121"/>
          <w:sz w:val="21"/>
        </w:rPr>
        <w:t>and</w:t>
      </w:r>
      <w:r>
        <w:rPr>
          <w:color w:val="212121"/>
          <w:spacing w:val="-5"/>
          <w:sz w:val="21"/>
        </w:rPr>
        <w:t> </w:t>
      </w:r>
      <w:r>
        <w:rPr>
          <w:color w:val="212121"/>
          <w:sz w:val="21"/>
        </w:rPr>
        <w:t>visualise</w:t>
      </w:r>
      <w:r>
        <w:rPr>
          <w:color w:val="212121"/>
          <w:spacing w:val="-2"/>
          <w:sz w:val="21"/>
        </w:rPr>
        <w:t> </w:t>
      </w:r>
      <w:r>
        <w:rPr>
          <w:color w:val="212121"/>
          <w:sz w:val="21"/>
        </w:rPr>
        <w:t>the</w:t>
      </w:r>
      <w:r>
        <w:rPr>
          <w:color w:val="212121"/>
          <w:spacing w:val="-2"/>
          <w:sz w:val="21"/>
        </w:rPr>
        <w:t> </w:t>
      </w:r>
      <w:r>
        <w:rPr>
          <w:color w:val="212121"/>
          <w:sz w:val="21"/>
        </w:rPr>
        <w:t>real</w:t>
      </w:r>
      <w:r>
        <w:rPr>
          <w:color w:val="212121"/>
          <w:spacing w:val="-2"/>
          <w:sz w:val="21"/>
        </w:rPr>
        <w:t> </w:t>
      </w:r>
      <w:r>
        <w:rPr>
          <w:color w:val="212121"/>
          <w:sz w:val="21"/>
        </w:rPr>
        <w:t>scale</w:t>
      </w:r>
      <w:r>
        <w:rPr>
          <w:color w:val="212121"/>
          <w:spacing w:val="-2"/>
          <w:sz w:val="21"/>
        </w:rPr>
        <w:t> </w:t>
      </w:r>
      <w:r>
        <w:rPr>
          <w:color w:val="212121"/>
          <w:sz w:val="21"/>
        </w:rPr>
        <w:t>of</w:t>
      </w:r>
      <w:r>
        <w:rPr>
          <w:color w:val="212121"/>
          <w:spacing w:val="-4"/>
          <w:sz w:val="21"/>
        </w:rPr>
        <w:t> </w:t>
      </w:r>
      <w:r>
        <w:rPr>
          <w:color w:val="212121"/>
          <w:sz w:val="21"/>
        </w:rPr>
        <w:t>Libya's</w:t>
      </w:r>
      <w:r>
        <w:rPr>
          <w:color w:val="212121"/>
          <w:spacing w:val="-3"/>
          <w:sz w:val="21"/>
        </w:rPr>
        <w:t> </w:t>
      </w:r>
      <w:r>
        <w:rPr>
          <w:color w:val="212121"/>
          <w:sz w:val="21"/>
        </w:rPr>
        <w:t>electricity</w:t>
      </w:r>
      <w:r>
        <w:rPr>
          <w:color w:val="212121"/>
          <w:spacing w:val="-2"/>
          <w:sz w:val="21"/>
        </w:rPr>
        <w:t> </w:t>
      </w:r>
      <w:r>
        <w:rPr>
          <w:color w:val="212121"/>
          <w:sz w:val="21"/>
        </w:rPr>
        <w:t>generation,</w:t>
      </w:r>
      <w:r>
        <w:rPr>
          <w:color w:val="212121"/>
          <w:spacing w:val="-2"/>
          <w:sz w:val="21"/>
        </w:rPr>
        <w:t> </w:t>
      </w:r>
      <w:r>
        <w:rPr>
          <w:color w:val="212121"/>
          <w:sz w:val="21"/>
        </w:rPr>
        <w:t>distribution</w:t>
      </w:r>
      <w:r>
        <w:rPr>
          <w:color w:val="212121"/>
          <w:spacing w:val="-5"/>
          <w:sz w:val="21"/>
        </w:rPr>
        <w:t> </w:t>
      </w:r>
      <w:r>
        <w:rPr>
          <w:color w:val="212121"/>
          <w:sz w:val="21"/>
        </w:rPr>
        <w:t>and</w:t>
      </w:r>
      <w:r>
        <w:rPr>
          <w:color w:val="212121"/>
          <w:spacing w:val="-3"/>
          <w:sz w:val="21"/>
        </w:rPr>
        <w:t> </w:t>
      </w:r>
      <w:r>
        <w:rPr>
          <w:color w:val="212121"/>
          <w:sz w:val="21"/>
        </w:rPr>
        <w:t>reliability crisis using vetted public national statistics.</w:t>
      </w:r>
    </w:p>
    <w:p>
      <w:pPr>
        <w:pStyle w:val="ListParagraph"/>
        <w:numPr>
          <w:ilvl w:val="3"/>
          <w:numId w:val="7"/>
        </w:numPr>
        <w:tabs>
          <w:tab w:pos="669" w:val="left" w:leader="none"/>
        </w:tabs>
        <w:spacing w:line="240" w:lineRule="auto" w:before="90" w:after="0"/>
        <w:ind w:left="669" w:right="1036" w:hanging="288"/>
        <w:jc w:val="left"/>
        <w:rPr>
          <w:sz w:val="21"/>
        </w:rPr>
      </w:pPr>
      <w:r>
        <w:rPr>
          <w:color w:val="212121"/>
          <w:sz w:val="21"/>
        </w:rPr>
        <w:t>To</w:t>
      </w:r>
      <w:r>
        <w:rPr>
          <w:color w:val="212121"/>
          <w:spacing w:val="-2"/>
          <w:sz w:val="21"/>
        </w:rPr>
        <w:t> </w:t>
      </w:r>
      <w:r>
        <w:rPr>
          <w:color w:val="212121"/>
          <w:sz w:val="21"/>
        </w:rPr>
        <w:t>identify</w:t>
      </w:r>
      <w:r>
        <w:rPr>
          <w:color w:val="212121"/>
          <w:spacing w:val="-2"/>
          <w:sz w:val="21"/>
        </w:rPr>
        <w:t> </w:t>
      </w:r>
      <w:r>
        <w:rPr>
          <w:color w:val="212121"/>
          <w:sz w:val="21"/>
        </w:rPr>
        <w:t>and</w:t>
      </w:r>
      <w:r>
        <w:rPr>
          <w:color w:val="212121"/>
          <w:spacing w:val="-6"/>
          <w:sz w:val="21"/>
        </w:rPr>
        <w:t> </w:t>
      </w:r>
      <w:r>
        <w:rPr>
          <w:color w:val="212121"/>
          <w:sz w:val="21"/>
        </w:rPr>
        <w:t>justify</w:t>
      </w:r>
      <w:r>
        <w:rPr>
          <w:color w:val="212121"/>
          <w:spacing w:val="-2"/>
          <w:sz w:val="21"/>
        </w:rPr>
        <w:t> </w:t>
      </w:r>
      <w:r>
        <w:rPr>
          <w:color w:val="212121"/>
          <w:sz w:val="21"/>
        </w:rPr>
        <w:t>a</w:t>
      </w:r>
      <w:r>
        <w:rPr>
          <w:color w:val="212121"/>
          <w:spacing w:val="-2"/>
          <w:sz w:val="21"/>
        </w:rPr>
        <w:t> </w:t>
      </w:r>
      <w:r>
        <w:rPr>
          <w:color w:val="212121"/>
          <w:sz w:val="21"/>
        </w:rPr>
        <w:t>suitable</w:t>
      </w:r>
      <w:r>
        <w:rPr>
          <w:color w:val="212121"/>
          <w:spacing w:val="-2"/>
          <w:sz w:val="21"/>
        </w:rPr>
        <w:t> </w:t>
      </w:r>
      <w:r>
        <w:rPr>
          <w:color w:val="212121"/>
          <w:sz w:val="21"/>
        </w:rPr>
        <w:t>public</w:t>
      </w:r>
      <w:r>
        <w:rPr>
          <w:color w:val="212121"/>
          <w:spacing w:val="-3"/>
          <w:sz w:val="21"/>
        </w:rPr>
        <w:t> </w:t>
      </w:r>
      <w:r>
        <w:rPr>
          <w:color w:val="212121"/>
          <w:sz w:val="21"/>
        </w:rPr>
        <w:t>proxy</w:t>
      </w:r>
      <w:r>
        <w:rPr>
          <w:color w:val="212121"/>
          <w:spacing w:val="-2"/>
          <w:sz w:val="21"/>
        </w:rPr>
        <w:t> </w:t>
      </w:r>
      <w:r>
        <w:rPr>
          <w:color w:val="212121"/>
          <w:sz w:val="21"/>
        </w:rPr>
        <w:t>dataset</w:t>
      </w:r>
      <w:r>
        <w:rPr>
          <w:color w:val="212121"/>
          <w:spacing w:val="-1"/>
          <w:sz w:val="21"/>
        </w:rPr>
        <w:t> </w:t>
      </w:r>
      <w:r>
        <w:rPr>
          <w:color w:val="212121"/>
          <w:sz w:val="21"/>
        </w:rPr>
        <w:t>for</w:t>
      </w:r>
      <w:r>
        <w:rPr>
          <w:color w:val="212121"/>
          <w:spacing w:val="-6"/>
          <w:sz w:val="21"/>
        </w:rPr>
        <w:t> </w:t>
      </w:r>
      <w:r>
        <w:rPr>
          <w:color w:val="212121"/>
          <w:sz w:val="21"/>
        </w:rPr>
        <w:t>building</w:t>
      </w:r>
      <w:r>
        <w:rPr>
          <w:color w:val="212121"/>
          <w:spacing w:val="-4"/>
          <w:sz w:val="21"/>
        </w:rPr>
        <w:t> </w:t>
      </w:r>
      <w:r>
        <w:rPr>
          <w:color w:val="212121"/>
          <w:sz w:val="21"/>
        </w:rPr>
        <w:t>a</w:t>
      </w:r>
      <w:r>
        <w:rPr>
          <w:color w:val="212121"/>
          <w:spacing w:val="-2"/>
          <w:sz w:val="21"/>
        </w:rPr>
        <w:t> </w:t>
      </w:r>
      <w:r>
        <w:rPr>
          <w:color w:val="212121"/>
          <w:sz w:val="21"/>
        </w:rPr>
        <w:t>load-forecasting</w:t>
      </w:r>
      <w:r>
        <w:rPr>
          <w:color w:val="212121"/>
          <w:spacing w:val="-5"/>
          <w:sz w:val="21"/>
        </w:rPr>
        <w:t> </w:t>
      </w:r>
      <w:r>
        <w:rPr>
          <w:color w:val="212121"/>
          <w:sz w:val="21"/>
        </w:rPr>
        <w:t>methodology</w:t>
      </w:r>
      <w:r>
        <w:rPr>
          <w:color w:val="212121"/>
          <w:spacing w:val="-2"/>
          <w:sz w:val="21"/>
        </w:rPr>
        <w:t> </w:t>
      </w:r>
      <w:r>
        <w:rPr>
          <w:color w:val="212121"/>
          <w:sz w:val="21"/>
        </w:rPr>
        <w:t>in the absence of granular Libyan data.</w:t>
      </w:r>
    </w:p>
    <w:p>
      <w:pPr>
        <w:pStyle w:val="ListParagraph"/>
        <w:numPr>
          <w:ilvl w:val="3"/>
          <w:numId w:val="7"/>
        </w:numPr>
        <w:tabs>
          <w:tab w:pos="669" w:val="left" w:leader="none"/>
        </w:tabs>
        <w:spacing w:line="240" w:lineRule="auto" w:before="92" w:after="0"/>
        <w:ind w:left="669" w:right="1860" w:hanging="288"/>
        <w:jc w:val="left"/>
        <w:rPr>
          <w:sz w:val="21"/>
        </w:rPr>
      </w:pPr>
      <w:r>
        <w:rPr>
          <w:color w:val="212121"/>
          <w:sz w:val="21"/>
        </w:rPr>
        <w:t>To</w:t>
      </w:r>
      <w:r>
        <w:rPr>
          <w:color w:val="212121"/>
          <w:spacing w:val="-3"/>
          <w:sz w:val="21"/>
        </w:rPr>
        <w:t> </w:t>
      </w:r>
      <w:r>
        <w:rPr>
          <w:color w:val="212121"/>
          <w:sz w:val="21"/>
        </w:rPr>
        <w:t>design</w:t>
      </w:r>
      <w:r>
        <w:rPr>
          <w:color w:val="212121"/>
          <w:spacing w:val="-3"/>
          <w:sz w:val="21"/>
        </w:rPr>
        <w:t> </w:t>
      </w:r>
      <w:r>
        <w:rPr>
          <w:color w:val="212121"/>
          <w:sz w:val="21"/>
        </w:rPr>
        <w:t>and</w:t>
      </w:r>
      <w:r>
        <w:rPr>
          <w:color w:val="212121"/>
          <w:spacing w:val="-5"/>
          <w:sz w:val="21"/>
        </w:rPr>
        <w:t> </w:t>
      </w:r>
      <w:r>
        <w:rPr>
          <w:color w:val="212121"/>
          <w:sz w:val="21"/>
        </w:rPr>
        <w:t>train</w:t>
      </w:r>
      <w:r>
        <w:rPr>
          <w:color w:val="212121"/>
          <w:spacing w:val="-5"/>
          <w:sz w:val="21"/>
        </w:rPr>
        <w:t> </w:t>
      </w:r>
      <w:r>
        <w:rPr>
          <w:color w:val="212121"/>
          <w:sz w:val="21"/>
        </w:rPr>
        <w:t>a</w:t>
      </w:r>
      <w:r>
        <w:rPr>
          <w:color w:val="212121"/>
          <w:spacing w:val="-3"/>
          <w:sz w:val="21"/>
        </w:rPr>
        <w:t> </w:t>
      </w:r>
      <w:r>
        <w:rPr>
          <w:color w:val="212121"/>
          <w:sz w:val="21"/>
        </w:rPr>
        <w:t>hybrid</w:t>
      </w:r>
      <w:r>
        <w:rPr>
          <w:color w:val="212121"/>
          <w:spacing w:val="-5"/>
          <w:sz w:val="21"/>
        </w:rPr>
        <w:t> </w:t>
      </w:r>
      <w:r>
        <w:rPr>
          <w:color w:val="212121"/>
          <w:sz w:val="21"/>
        </w:rPr>
        <w:t>deep-learning</w:t>
      </w:r>
      <w:r>
        <w:rPr>
          <w:color w:val="212121"/>
          <w:spacing w:val="-4"/>
          <w:sz w:val="21"/>
        </w:rPr>
        <w:t> </w:t>
      </w:r>
      <w:r>
        <w:rPr>
          <w:color w:val="212121"/>
          <w:sz w:val="21"/>
        </w:rPr>
        <w:t>model</w:t>
      </w:r>
      <w:r>
        <w:rPr>
          <w:color w:val="212121"/>
          <w:spacing w:val="-3"/>
          <w:sz w:val="21"/>
        </w:rPr>
        <w:t> </w:t>
      </w:r>
      <w:r>
        <w:rPr>
          <w:color w:val="212121"/>
          <w:sz w:val="21"/>
        </w:rPr>
        <w:t>(CNN-LSTM-Attention)</w:t>
      </w:r>
      <w:r>
        <w:rPr>
          <w:color w:val="212121"/>
          <w:spacing w:val="-3"/>
          <w:sz w:val="21"/>
        </w:rPr>
        <w:t> </w:t>
      </w:r>
      <w:r>
        <w:rPr>
          <w:color w:val="212121"/>
          <w:sz w:val="21"/>
        </w:rPr>
        <w:t>for</w:t>
      </w:r>
      <w:r>
        <w:rPr>
          <w:color w:val="212121"/>
          <w:spacing w:val="-3"/>
          <w:sz w:val="21"/>
        </w:rPr>
        <w:t> </w:t>
      </w:r>
      <w:r>
        <w:rPr>
          <w:color w:val="212121"/>
          <w:sz w:val="21"/>
        </w:rPr>
        <w:t>short-horizon electricity load forecasting.</w:t>
      </w:r>
    </w:p>
    <w:p>
      <w:pPr>
        <w:pStyle w:val="ListParagraph"/>
        <w:numPr>
          <w:ilvl w:val="3"/>
          <w:numId w:val="7"/>
        </w:numPr>
        <w:tabs>
          <w:tab w:pos="669" w:val="left" w:leader="none"/>
        </w:tabs>
        <w:spacing w:line="240" w:lineRule="auto" w:before="89" w:after="0"/>
        <w:ind w:left="669" w:right="1490" w:hanging="288"/>
        <w:jc w:val="left"/>
        <w:rPr>
          <w:sz w:val="21"/>
        </w:rPr>
      </w:pPr>
      <w:r>
        <w:rPr>
          <w:color w:val="212121"/>
          <w:sz w:val="21"/>
        </w:rPr>
        <w:t>To</w:t>
      </w:r>
      <w:r>
        <w:rPr>
          <w:color w:val="212121"/>
          <w:spacing w:val="-3"/>
          <w:sz w:val="21"/>
        </w:rPr>
        <w:t> </w:t>
      </w:r>
      <w:r>
        <w:rPr>
          <w:color w:val="212121"/>
          <w:sz w:val="21"/>
        </w:rPr>
        <w:t>implement</w:t>
      </w:r>
      <w:r>
        <w:rPr>
          <w:color w:val="212121"/>
          <w:spacing w:val="-2"/>
          <w:sz w:val="21"/>
        </w:rPr>
        <w:t> </w:t>
      </w:r>
      <w:r>
        <w:rPr>
          <w:color w:val="212121"/>
          <w:sz w:val="21"/>
        </w:rPr>
        <w:t>a</w:t>
      </w:r>
      <w:r>
        <w:rPr>
          <w:color w:val="212121"/>
          <w:spacing w:val="-6"/>
          <w:sz w:val="21"/>
        </w:rPr>
        <w:t> </w:t>
      </w:r>
      <w:r>
        <w:rPr>
          <w:color w:val="212121"/>
          <w:sz w:val="21"/>
        </w:rPr>
        <w:t>data-driven</w:t>
      </w:r>
      <w:r>
        <w:rPr>
          <w:color w:val="212121"/>
          <w:spacing w:val="-6"/>
          <w:sz w:val="21"/>
        </w:rPr>
        <w:t> </w:t>
      </w:r>
      <w:r>
        <w:rPr>
          <w:color w:val="212121"/>
          <w:sz w:val="21"/>
        </w:rPr>
        <w:t>anomaly-detection</w:t>
      </w:r>
      <w:r>
        <w:rPr>
          <w:color w:val="212121"/>
          <w:spacing w:val="-3"/>
          <w:sz w:val="21"/>
        </w:rPr>
        <w:t> </w:t>
      </w:r>
      <w:r>
        <w:rPr>
          <w:color w:val="212121"/>
          <w:sz w:val="21"/>
        </w:rPr>
        <w:t>layer</w:t>
      </w:r>
      <w:r>
        <w:rPr>
          <w:color w:val="212121"/>
          <w:spacing w:val="-4"/>
          <w:sz w:val="21"/>
        </w:rPr>
        <w:t> </w:t>
      </w:r>
      <w:r>
        <w:rPr>
          <w:color w:val="212121"/>
          <w:sz w:val="21"/>
        </w:rPr>
        <w:t>capable</w:t>
      </w:r>
      <w:r>
        <w:rPr>
          <w:color w:val="212121"/>
          <w:spacing w:val="-3"/>
          <w:sz w:val="21"/>
        </w:rPr>
        <w:t> </w:t>
      </w:r>
      <w:r>
        <w:rPr>
          <w:color w:val="212121"/>
          <w:sz w:val="21"/>
        </w:rPr>
        <w:t>of</w:t>
      </w:r>
      <w:r>
        <w:rPr>
          <w:color w:val="212121"/>
          <w:spacing w:val="-3"/>
          <w:sz w:val="21"/>
        </w:rPr>
        <w:t> </w:t>
      </w:r>
      <w:r>
        <w:rPr>
          <w:color w:val="212121"/>
          <w:sz w:val="21"/>
        </w:rPr>
        <w:t>flagging</w:t>
      </w:r>
      <w:r>
        <w:rPr>
          <w:color w:val="212121"/>
          <w:spacing w:val="-4"/>
          <w:sz w:val="21"/>
        </w:rPr>
        <w:t> </w:t>
      </w:r>
      <w:r>
        <w:rPr>
          <w:color w:val="212121"/>
          <w:sz w:val="21"/>
        </w:rPr>
        <w:t>unusual</w:t>
      </w:r>
      <w:r>
        <w:rPr>
          <w:color w:val="212121"/>
          <w:spacing w:val="-3"/>
          <w:sz w:val="21"/>
        </w:rPr>
        <w:t> </w:t>
      </w:r>
      <w:r>
        <w:rPr>
          <w:color w:val="212121"/>
          <w:sz w:val="21"/>
        </w:rPr>
        <w:t>consumption behaviour without relying on fixed, arbitrary thresholds.</w:t>
      </w:r>
    </w:p>
    <w:p>
      <w:pPr>
        <w:pStyle w:val="ListParagraph"/>
        <w:numPr>
          <w:ilvl w:val="3"/>
          <w:numId w:val="7"/>
        </w:numPr>
        <w:tabs>
          <w:tab w:pos="669" w:val="left" w:leader="none"/>
        </w:tabs>
        <w:spacing w:line="240" w:lineRule="auto" w:before="90" w:after="0"/>
        <w:ind w:left="669" w:right="1422" w:hanging="288"/>
        <w:jc w:val="left"/>
        <w:rPr>
          <w:sz w:val="21"/>
        </w:rPr>
      </w:pPr>
      <w:r>
        <w:rPr>
          <w:color w:val="212121"/>
          <w:sz w:val="21"/>
        </w:rPr>
        <w:t>To</w:t>
      </w:r>
      <w:r>
        <w:rPr>
          <w:color w:val="212121"/>
          <w:spacing w:val="-3"/>
          <w:sz w:val="21"/>
        </w:rPr>
        <w:t> </w:t>
      </w:r>
      <w:r>
        <w:rPr>
          <w:color w:val="212121"/>
          <w:sz w:val="21"/>
        </w:rPr>
        <w:t>quantify</w:t>
      </w:r>
      <w:r>
        <w:rPr>
          <w:color w:val="212121"/>
          <w:spacing w:val="-5"/>
          <w:sz w:val="21"/>
        </w:rPr>
        <w:t> </w:t>
      </w:r>
      <w:r>
        <w:rPr>
          <w:color w:val="212121"/>
          <w:sz w:val="21"/>
        </w:rPr>
        <w:t>the</w:t>
      </w:r>
      <w:r>
        <w:rPr>
          <w:color w:val="212121"/>
          <w:spacing w:val="-5"/>
          <w:sz w:val="21"/>
        </w:rPr>
        <w:t> </w:t>
      </w:r>
      <w:r>
        <w:rPr>
          <w:color w:val="212121"/>
          <w:sz w:val="21"/>
        </w:rPr>
        <w:t>accuracy</w:t>
      </w:r>
      <w:r>
        <w:rPr>
          <w:color w:val="212121"/>
          <w:spacing w:val="-3"/>
          <w:sz w:val="21"/>
        </w:rPr>
        <w:t> </w:t>
      </w:r>
      <w:r>
        <w:rPr>
          <w:color w:val="212121"/>
          <w:sz w:val="21"/>
        </w:rPr>
        <w:t>cost</w:t>
      </w:r>
      <w:r>
        <w:rPr>
          <w:color w:val="212121"/>
          <w:spacing w:val="-2"/>
          <w:sz w:val="21"/>
        </w:rPr>
        <w:t> </w:t>
      </w:r>
      <w:r>
        <w:rPr>
          <w:color w:val="212121"/>
          <w:sz w:val="21"/>
        </w:rPr>
        <w:t>of</w:t>
      </w:r>
      <w:r>
        <w:rPr>
          <w:color w:val="212121"/>
          <w:spacing w:val="-3"/>
          <w:sz w:val="21"/>
        </w:rPr>
        <w:t> </w:t>
      </w:r>
      <w:r>
        <w:rPr>
          <w:color w:val="212121"/>
          <w:sz w:val="21"/>
        </w:rPr>
        <w:t>applying</w:t>
      </w:r>
      <w:r>
        <w:rPr>
          <w:color w:val="212121"/>
          <w:spacing w:val="-4"/>
          <w:sz w:val="21"/>
        </w:rPr>
        <w:t> </w:t>
      </w:r>
      <w:r>
        <w:rPr>
          <w:color w:val="212121"/>
          <w:sz w:val="21"/>
        </w:rPr>
        <w:t>formal</w:t>
      </w:r>
      <w:r>
        <w:rPr>
          <w:color w:val="212121"/>
          <w:spacing w:val="-4"/>
          <w:sz w:val="21"/>
        </w:rPr>
        <w:t> </w:t>
      </w:r>
      <w:r>
        <w:rPr>
          <w:color w:val="212121"/>
          <w:sz w:val="21"/>
        </w:rPr>
        <w:t>differential-privacy</w:t>
      </w:r>
      <w:r>
        <w:rPr>
          <w:color w:val="212121"/>
          <w:spacing w:val="-3"/>
          <w:sz w:val="21"/>
        </w:rPr>
        <w:t> </w:t>
      </w:r>
      <w:r>
        <w:rPr>
          <w:color w:val="212121"/>
          <w:sz w:val="21"/>
        </w:rPr>
        <w:t>protection</w:t>
      </w:r>
      <w:r>
        <w:rPr>
          <w:color w:val="212121"/>
          <w:spacing w:val="-3"/>
          <w:sz w:val="21"/>
        </w:rPr>
        <w:t> </w:t>
      </w:r>
      <w:r>
        <w:rPr>
          <w:color w:val="212121"/>
          <w:sz w:val="21"/>
        </w:rPr>
        <w:t>to</w:t>
      </w:r>
      <w:r>
        <w:rPr>
          <w:color w:val="212121"/>
          <w:spacing w:val="-4"/>
          <w:sz w:val="21"/>
        </w:rPr>
        <w:t> </w:t>
      </w:r>
      <w:r>
        <w:rPr>
          <w:color w:val="212121"/>
          <w:sz w:val="21"/>
        </w:rPr>
        <w:t>consumption data through a controlled experiment.</w:t>
      </w:r>
    </w:p>
    <w:p>
      <w:pPr>
        <w:pStyle w:val="ListParagraph"/>
        <w:numPr>
          <w:ilvl w:val="3"/>
          <w:numId w:val="7"/>
        </w:numPr>
        <w:tabs>
          <w:tab w:pos="669" w:val="left" w:leader="none"/>
        </w:tabs>
        <w:spacing w:line="240" w:lineRule="auto" w:before="90" w:after="0"/>
        <w:ind w:left="669" w:right="1039" w:hanging="288"/>
        <w:jc w:val="left"/>
        <w:rPr>
          <w:sz w:val="21"/>
        </w:rPr>
      </w:pPr>
      <w:r>
        <w:rPr>
          <w:color w:val="212121"/>
          <w:sz w:val="21"/>
        </w:rPr>
        <w:t>To</w:t>
      </w:r>
      <w:r>
        <w:rPr>
          <w:color w:val="212121"/>
          <w:spacing w:val="-3"/>
          <w:sz w:val="21"/>
        </w:rPr>
        <w:t> </w:t>
      </w:r>
      <w:r>
        <w:rPr>
          <w:color w:val="212121"/>
          <w:sz w:val="21"/>
        </w:rPr>
        <w:t>present</w:t>
      </w:r>
      <w:r>
        <w:rPr>
          <w:color w:val="212121"/>
          <w:spacing w:val="-4"/>
          <w:sz w:val="21"/>
        </w:rPr>
        <w:t> </w:t>
      </w:r>
      <w:r>
        <w:rPr>
          <w:color w:val="212121"/>
          <w:sz w:val="21"/>
        </w:rPr>
        <w:t>all</w:t>
      </w:r>
      <w:r>
        <w:rPr>
          <w:color w:val="212121"/>
          <w:spacing w:val="-3"/>
          <w:sz w:val="21"/>
        </w:rPr>
        <w:t> </w:t>
      </w:r>
      <w:r>
        <w:rPr>
          <w:color w:val="212121"/>
          <w:sz w:val="21"/>
        </w:rPr>
        <w:t>findings</w:t>
      </w:r>
      <w:r>
        <w:rPr>
          <w:color w:val="212121"/>
          <w:spacing w:val="-4"/>
          <w:sz w:val="21"/>
        </w:rPr>
        <w:t> </w:t>
      </w:r>
      <w:r>
        <w:rPr>
          <w:color w:val="212121"/>
          <w:sz w:val="21"/>
        </w:rPr>
        <w:t>through</w:t>
      </w:r>
      <w:r>
        <w:rPr>
          <w:color w:val="212121"/>
          <w:spacing w:val="-3"/>
          <w:sz w:val="21"/>
        </w:rPr>
        <w:t> </w:t>
      </w:r>
      <w:r>
        <w:rPr>
          <w:color w:val="212121"/>
          <w:sz w:val="21"/>
        </w:rPr>
        <w:t>a</w:t>
      </w:r>
      <w:r>
        <w:rPr>
          <w:color w:val="212121"/>
          <w:spacing w:val="-3"/>
          <w:sz w:val="21"/>
        </w:rPr>
        <w:t> </w:t>
      </w:r>
      <w:r>
        <w:rPr>
          <w:color w:val="212121"/>
          <w:sz w:val="21"/>
        </w:rPr>
        <w:t>self-contained,</w:t>
      </w:r>
      <w:r>
        <w:rPr>
          <w:color w:val="212121"/>
          <w:spacing w:val="-3"/>
          <w:sz w:val="21"/>
        </w:rPr>
        <w:t> </w:t>
      </w:r>
      <w:r>
        <w:rPr>
          <w:color w:val="212121"/>
          <w:sz w:val="21"/>
        </w:rPr>
        <w:t>interactive</w:t>
      </w:r>
      <w:r>
        <w:rPr>
          <w:color w:val="212121"/>
          <w:spacing w:val="-2"/>
          <w:sz w:val="21"/>
        </w:rPr>
        <w:t> </w:t>
      </w:r>
      <w:r>
        <w:rPr>
          <w:color w:val="212121"/>
          <w:sz w:val="21"/>
        </w:rPr>
        <w:t>dashboard</w:t>
      </w:r>
      <w:r>
        <w:rPr>
          <w:color w:val="212121"/>
          <w:spacing w:val="-3"/>
          <w:sz w:val="21"/>
        </w:rPr>
        <w:t> </w:t>
      </w:r>
      <w:r>
        <w:rPr>
          <w:color w:val="212121"/>
          <w:sz w:val="21"/>
        </w:rPr>
        <w:t>that</w:t>
      </w:r>
      <w:r>
        <w:rPr>
          <w:color w:val="212121"/>
          <w:spacing w:val="-3"/>
          <w:sz w:val="21"/>
        </w:rPr>
        <w:t> </w:t>
      </w:r>
      <w:r>
        <w:rPr>
          <w:color w:val="212121"/>
          <w:sz w:val="21"/>
        </w:rPr>
        <w:t>communicates</w:t>
      </w:r>
      <w:r>
        <w:rPr>
          <w:color w:val="212121"/>
          <w:spacing w:val="-5"/>
          <w:sz w:val="21"/>
        </w:rPr>
        <w:t> </w:t>
      </w:r>
      <w:r>
        <w:rPr>
          <w:color w:val="212121"/>
          <w:sz w:val="21"/>
        </w:rPr>
        <w:t>the</w:t>
      </w:r>
      <w:r>
        <w:rPr>
          <w:color w:val="212121"/>
          <w:spacing w:val="-5"/>
          <w:sz w:val="21"/>
        </w:rPr>
        <w:t> </w:t>
      </w:r>
      <w:r>
        <w:rPr>
          <w:color w:val="212121"/>
          <w:sz w:val="21"/>
        </w:rPr>
        <w:t>crisis context, model performance and privacy trade-offs clearly.</w:t>
      </w:r>
    </w:p>
    <w:p>
      <w:pPr>
        <w:pStyle w:val="BodyText"/>
        <w:spacing w:before="24"/>
      </w:pPr>
    </w:p>
    <w:p>
      <w:pPr>
        <w:pStyle w:val="Heading3"/>
        <w:numPr>
          <w:ilvl w:val="1"/>
          <w:numId w:val="7"/>
        </w:numPr>
        <w:tabs>
          <w:tab w:pos="553" w:val="left" w:leader="none"/>
        </w:tabs>
        <w:spacing w:line="240" w:lineRule="auto" w:before="0" w:after="0"/>
        <w:ind w:left="553" w:right="0" w:hanging="388"/>
        <w:jc w:val="left"/>
      </w:pPr>
      <w:bookmarkStart w:name="_TOC_250034" w:id="11"/>
      <w:r>
        <w:rPr>
          <w:color w:val="0A1E3E"/>
        </w:rPr>
        <w:t>Research</w:t>
      </w:r>
      <w:r>
        <w:rPr>
          <w:color w:val="0A1E3E"/>
          <w:spacing w:val="-10"/>
        </w:rPr>
        <w:t> </w:t>
      </w:r>
      <w:bookmarkEnd w:id="11"/>
      <w:r>
        <w:rPr>
          <w:color w:val="0A1E3E"/>
          <w:spacing w:val="-2"/>
        </w:rPr>
        <w:t>Questions</w:t>
      </w:r>
    </w:p>
    <w:p>
      <w:pPr>
        <w:pStyle w:val="ListParagraph"/>
        <w:numPr>
          <w:ilvl w:val="0"/>
          <w:numId w:val="8"/>
        </w:numPr>
        <w:tabs>
          <w:tab w:pos="669" w:val="left" w:leader="none"/>
        </w:tabs>
        <w:spacing w:line="240" w:lineRule="auto" w:before="140" w:after="0"/>
        <w:ind w:left="669" w:right="1009" w:hanging="288"/>
        <w:jc w:val="left"/>
        <w:rPr>
          <w:sz w:val="21"/>
        </w:rPr>
      </w:pPr>
      <w:r>
        <w:rPr>
          <w:color w:val="212121"/>
          <w:sz w:val="21"/>
        </w:rPr>
        <w:t>How</w:t>
      </w:r>
      <w:r>
        <w:rPr>
          <w:color w:val="212121"/>
          <w:spacing w:val="-2"/>
          <w:sz w:val="21"/>
        </w:rPr>
        <w:t> </w:t>
      </w:r>
      <w:r>
        <w:rPr>
          <w:color w:val="212121"/>
          <w:sz w:val="21"/>
        </w:rPr>
        <w:t>can</w:t>
      </w:r>
      <w:r>
        <w:rPr>
          <w:color w:val="212121"/>
          <w:spacing w:val="-5"/>
          <w:sz w:val="21"/>
        </w:rPr>
        <w:t> </w:t>
      </w:r>
      <w:r>
        <w:rPr>
          <w:color w:val="212121"/>
          <w:sz w:val="21"/>
        </w:rPr>
        <w:t>Libya's</w:t>
      </w:r>
      <w:r>
        <w:rPr>
          <w:color w:val="212121"/>
          <w:spacing w:val="-3"/>
          <w:sz w:val="21"/>
        </w:rPr>
        <w:t> </w:t>
      </w:r>
      <w:r>
        <w:rPr>
          <w:color w:val="212121"/>
          <w:sz w:val="21"/>
        </w:rPr>
        <w:t>electricity</w:t>
      </w:r>
      <w:r>
        <w:rPr>
          <w:color w:val="212121"/>
          <w:spacing w:val="-2"/>
          <w:sz w:val="21"/>
        </w:rPr>
        <w:t> </w:t>
      </w:r>
      <w:r>
        <w:rPr>
          <w:color w:val="212121"/>
          <w:sz w:val="21"/>
        </w:rPr>
        <w:t>crisis</w:t>
      </w:r>
      <w:r>
        <w:rPr>
          <w:color w:val="212121"/>
          <w:spacing w:val="-4"/>
          <w:sz w:val="21"/>
        </w:rPr>
        <w:t> </w:t>
      </w:r>
      <w:r>
        <w:rPr>
          <w:color w:val="212121"/>
          <w:sz w:val="21"/>
        </w:rPr>
        <w:t>be</w:t>
      </w:r>
      <w:r>
        <w:rPr>
          <w:color w:val="212121"/>
          <w:spacing w:val="-2"/>
          <w:sz w:val="21"/>
        </w:rPr>
        <w:t> </w:t>
      </w:r>
      <w:r>
        <w:rPr>
          <w:color w:val="212121"/>
          <w:sz w:val="21"/>
        </w:rPr>
        <w:t>documented</w:t>
      </w:r>
      <w:r>
        <w:rPr>
          <w:color w:val="212121"/>
          <w:spacing w:val="-2"/>
          <w:sz w:val="21"/>
        </w:rPr>
        <w:t> </w:t>
      </w:r>
      <w:r>
        <w:rPr>
          <w:color w:val="212121"/>
          <w:sz w:val="21"/>
        </w:rPr>
        <w:t>and</w:t>
      </w:r>
      <w:r>
        <w:rPr>
          <w:color w:val="212121"/>
          <w:spacing w:val="-6"/>
          <w:sz w:val="21"/>
        </w:rPr>
        <w:t> </w:t>
      </w:r>
      <w:r>
        <w:rPr>
          <w:color w:val="212121"/>
          <w:sz w:val="21"/>
        </w:rPr>
        <w:t>communicated</w:t>
      </w:r>
      <w:r>
        <w:rPr>
          <w:color w:val="212121"/>
          <w:spacing w:val="-5"/>
          <w:sz w:val="21"/>
        </w:rPr>
        <w:t> </w:t>
      </w:r>
      <w:r>
        <w:rPr>
          <w:color w:val="212121"/>
          <w:sz w:val="21"/>
        </w:rPr>
        <w:t>using</w:t>
      </w:r>
      <w:r>
        <w:rPr>
          <w:color w:val="212121"/>
          <w:spacing w:val="-3"/>
          <w:sz w:val="21"/>
        </w:rPr>
        <w:t> </w:t>
      </w:r>
      <w:r>
        <w:rPr>
          <w:color w:val="212121"/>
          <w:sz w:val="21"/>
        </w:rPr>
        <w:t>only</w:t>
      </w:r>
      <w:r>
        <w:rPr>
          <w:color w:val="212121"/>
          <w:spacing w:val="-2"/>
          <w:sz w:val="21"/>
        </w:rPr>
        <w:t> </w:t>
      </w:r>
      <w:r>
        <w:rPr>
          <w:color w:val="212121"/>
          <w:sz w:val="21"/>
        </w:rPr>
        <w:t>public,</w:t>
      </w:r>
      <w:r>
        <w:rPr>
          <w:color w:val="212121"/>
          <w:spacing w:val="-4"/>
          <w:sz w:val="21"/>
        </w:rPr>
        <w:t> </w:t>
      </w:r>
      <w:r>
        <w:rPr>
          <w:color w:val="212121"/>
          <w:sz w:val="21"/>
        </w:rPr>
        <w:t>non-sensitive national statistics?</w:t>
      </w:r>
    </w:p>
    <w:p>
      <w:pPr>
        <w:pStyle w:val="ListParagraph"/>
        <w:numPr>
          <w:ilvl w:val="0"/>
          <w:numId w:val="8"/>
        </w:numPr>
        <w:tabs>
          <w:tab w:pos="669" w:val="left" w:leader="none"/>
        </w:tabs>
        <w:spacing w:line="240" w:lineRule="auto" w:before="90" w:after="0"/>
        <w:ind w:left="669" w:right="1121" w:hanging="288"/>
        <w:jc w:val="left"/>
        <w:rPr>
          <w:sz w:val="21"/>
        </w:rPr>
      </w:pPr>
      <w:r>
        <w:rPr>
          <w:color w:val="212121"/>
          <w:sz w:val="21"/>
        </w:rPr>
        <w:t>Can a load-forecasting methodology be validly developed and evaluated on a public proxy dataset from</w:t>
      </w:r>
      <w:r>
        <w:rPr>
          <w:color w:val="212121"/>
          <w:spacing w:val="-4"/>
          <w:sz w:val="21"/>
        </w:rPr>
        <w:t> </w:t>
      </w:r>
      <w:r>
        <w:rPr>
          <w:color w:val="212121"/>
          <w:sz w:val="21"/>
        </w:rPr>
        <w:t>a</w:t>
      </w:r>
      <w:r>
        <w:rPr>
          <w:color w:val="212121"/>
          <w:spacing w:val="-3"/>
          <w:sz w:val="21"/>
        </w:rPr>
        <w:t> </w:t>
      </w:r>
      <w:r>
        <w:rPr>
          <w:color w:val="212121"/>
          <w:sz w:val="21"/>
        </w:rPr>
        <w:t>climatically</w:t>
      </w:r>
      <w:r>
        <w:rPr>
          <w:color w:val="212121"/>
          <w:spacing w:val="-3"/>
          <w:sz w:val="21"/>
        </w:rPr>
        <w:t> </w:t>
      </w:r>
      <w:r>
        <w:rPr>
          <w:color w:val="212121"/>
          <w:sz w:val="21"/>
        </w:rPr>
        <w:t>and</w:t>
      </w:r>
      <w:r>
        <w:rPr>
          <w:color w:val="212121"/>
          <w:spacing w:val="-4"/>
          <w:sz w:val="21"/>
        </w:rPr>
        <w:t> </w:t>
      </w:r>
      <w:r>
        <w:rPr>
          <w:color w:val="212121"/>
          <w:sz w:val="21"/>
        </w:rPr>
        <w:t>demographically</w:t>
      </w:r>
      <w:r>
        <w:rPr>
          <w:color w:val="212121"/>
          <w:spacing w:val="-3"/>
          <w:sz w:val="21"/>
        </w:rPr>
        <w:t> </w:t>
      </w:r>
      <w:r>
        <w:rPr>
          <w:color w:val="212121"/>
          <w:sz w:val="21"/>
        </w:rPr>
        <w:t>comparable</w:t>
      </w:r>
      <w:r>
        <w:rPr>
          <w:color w:val="212121"/>
          <w:spacing w:val="-3"/>
          <w:sz w:val="21"/>
        </w:rPr>
        <w:t> </w:t>
      </w:r>
      <w:r>
        <w:rPr>
          <w:color w:val="212121"/>
          <w:sz w:val="21"/>
        </w:rPr>
        <w:t>region,</w:t>
      </w:r>
      <w:r>
        <w:rPr>
          <w:color w:val="212121"/>
          <w:spacing w:val="-3"/>
          <w:sz w:val="21"/>
        </w:rPr>
        <w:t> </w:t>
      </w:r>
      <w:r>
        <w:rPr>
          <w:color w:val="212121"/>
          <w:sz w:val="21"/>
        </w:rPr>
        <w:t>in</w:t>
      </w:r>
      <w:r>
        <w:rPr>
          <w:color w:val="212121"/>
          <w:spacing w:val="-3"/>
          <w:sz w:val="21"/>
        </w:rPr>
        <w:t> </w:t>
      </w:r>
      <w:r>
        <w:rPr>
          <w:color w:val="212121"/>
          <w:sz w:val="21"/>
        </w:rPr>
        <w:t>the</w:t>
      </w:r>
      <w:r>
        <w:rPr>
          <w:color w:val="212121"/>
          <w:spacing w:val="-3"/>
          <w:sz w:val="21"/>
        </w:rPr>
        <w:t> </w:t>
      </w:r>
      <w:r>
        <w:rPr>
          <w:color w:val="212121"/>
          <w:sz w:val="21"/>
        </w:rPr>
        <w:t>absence</w:t>
      </w:r>
      <w:r>
        <w:rPr>
          <w:color w:val="212121"/>
          <w:spacing w:val="-3"/>
          <w:sz w:val="21"/>
        </w:rPr>
        <w:t> </w:t>
      </w:r>
      <w:r>
        <w:rPr>
          <w:color w:val="212121"/>
          <w:sz w:val="21"/>
        </w:rPr>
        <w:t>of</w:t>
      </w:r>
      <w:r>
        <w:rPr>
          <w:color w:val="212121"/>
          <w:spacing w:val="-3"/>
          <w:sz w:val="21"/>
        </w:rPr>
        <w:t> </w:t>
      </w:r>
      <w:r>
        <w:rPr>
          <w:color w:val="212121"/>
          <w:sz w:val="21"/>
        </w:rPr>
        <w:t>Libya's</w:t>
      </w:r>
      <w:r>
        <w:rPr>
          <w:color w:val="212121"/>
          <w:spacing w:val="-4"/>
          <w:sz w:val="21"/>
        </w:rPr>
        <w:t> </w:t>
      </w:r>
      <w:r>
        <w:rPr>
          <w:color w:val="212121"/>
          <w:sz w:val="21"/>
        </w:rPr>
        <w:t>own</w:t>
      </w:r>
      <w:r>
        <w:rPr>
          <w:color w:val="212121"/>
          <w:spacing w:val="-4"/>
          <w:sz w:val="21"/>
        </w:rPr>
        <w:t> </w:t>
      </w:r>
      <w:r>
        <w:rPr>
          <w:color w:val="212121"/>
          <w:sz w:val="21"/>
        </w:rPr>
        <w:t>granular </w:t>
      </w:r>
      <w:r>
        <w:rPr>
          <w:color w:val="212121"/>
          <w:spacing w:val="-2"/>
          <w:sz w:val="21"/>
        </w:rPr>
        <w:t>data?</w:t>
      </w:r>
    </w:p>
    <w:p>
      <w:pPr>
        <w:pStyle w:val="ListParagraph"/>
        <w:numPr>
          <w:ilvl w:val="0"/>
          <w:numId w:val="8"/>
        </w:numPr>
        <w:tabs>
          <w:tab w:pos="669" w:val="left" w:leader="none"/>
        </w:tabs>
        <w:spacing w:line="240" w:lineRule="auto" w:before="90" w:after="0"/>
        <w:ind w:left="669" w:right="1556" w:hanging="288"/>
        <w:jc w:val="left"/>
        <w:rPr>
          <w:sz w:val="21"/>
        </w:rPr>
      </w:pPr>
      <w:r>
        <w:rPr>
          <w:color w:val="212121"/>
          <w:sz w:val="21"/>
        </w:rPr>
        <w:t>How</w:t>
      </w:r>
      <w:r>
        <w:rPr>
          <w:color w:val="212121"/>
          <w:spacing w:val="-3"/>
          <w:sz w:val="21"/>
        </w:rPr>
        <w:t> </w:t>
      </w:r>
      <w:r>
        <w:rPr>
          <w:color w:val="212121"/>
          <w:sz w:val="21"/>
        </w:rPr>
        <w:t>does</w:t>
      </w:r>
      <w:r>
        <w:rPr>
          <w:color w:val="212121"/>
          <w:spacing w:val="-3"/>
          <w:sz w:val="21"/>
        </w:rPr>
        <w:t> </w:t>
      </w:r>
      <w:r>
        <w:rPr>
          <w:color w:val="212121"/>
          <w:sz w:val="21"/>
        </w:rPr>
        <w:t>a</w:t>
      </w:r>
      <w:r>
        <w:rPr>
          <w:color w:val="212121"/>
          <w:spacing w:val="-6"/>
          <w:sz w:val="21"/>
        </w:rPr>
        <w:t> </w:t>
      </w:r>
      <w:r>
        <w:rPr>
          <w:color w:val="212121"/>
          <w:sz w:val="21"/>
        </w:rPr>
        <w:t>hybrid</w:t>
      </w:r>
      <w:r>
        <w:rPr>
          <w:color w:val="212121"/>
          <w:spacing w:val="-4"/>
          <w:sz w:val="21"/>
        </w:rPr>
        <w:t> </w:t>
      </w:r>
      <w:r>
        <w:rPr>
          <w:color w:val="212121"/>
          <w:sz w:val="21"/>
        </w:rPr>
        <w:t>CNN-LSTM-Attention</w:t>
      </w:r>
      <w:r>
        <w:rPr>
          <w:color w:val="212121"/>
          <w:spacing w:val="-3"/>
          <w:sz w:val="21"/>
        </w:rPr>
        <w:t> </w:t>
      </w:r>
      <w:r>
        <w:rPr>
          <w:color w:val="212121"/>
          <w:sz w:val="21"/>
        </w:rPr>
        <w:t>architecture</w:t>
      </w:r>
      <w:r>
        <w:rPr>
          <w:color w:val="212121"/>
          <w:spacing w:val="-3"/>
          <w:sz w:val="21"/>
        </w:rPr>
        <w:t> </w:t>
      </w:r>
      <w:r>
        <w:rPr>
          <w:color w:val="212121"/>
          <w:sz w:val="21"/>
        </w:rPr>
        <w:t>compare</w:t>
      </w:r>
      <w:r>
        <w:rPr>
          <w:color w:val="212121"/>
          <w:spacing w:val="-5"/>
          <w:sz w:val="21"/>
        </w:rPr>
        <w:t> </w:t>
      </w:r>
      <w:r>
        <w:rPr>
          <w:color w:val="212121"/>
          <w:sz w:val="21"/>
        </w:rPr>
        <w:t>to</w:t>
      </w:r>
      <w:r>
        <w:rPr>
          <w:color w:val="212121"/>
          <w:spacing w:val="-4"/>
          <w:sz w:val="21"/>
        </w:rPr>
        <w:t> </w:t>
      </w:r>
      <w:r>
        <w:rPr>
          <w:color w:val="212121"/>
          <w:sz w:val="21"/>
        </w:rPr>
        <w:t>a</w:t>
      </w:r>
      <w:r>
        <w:rPr>
          <w:color w:val="212121"/>
          <w:spacing w:val="-3"/>
          <w:sz w:val="21"/>
        </w:rPr>
        <w:t> </w:t>
      </w:r>
      <w:r>
        <w:rPr>
          <w:color w:val="212121"/>
          <w:sz w:val="21"/>
        </w:rPr>
        <w:t>classical</w:t>
      </w:r>
      <w:r>
        <w:rPr>
          <w:color w:val="212121"/>
          <w:spacing w:val="-4"/>
          <w:sz w:val="21"/>
        </w:rPr>
        <w:t> </w:t>
      </w:r>
      <w:r>
        <w:rPr>
          <w:color w:val="212121"/>
          <w:sz w:val="21"/>
        </w:rPr>
        <w:t>machine-learning baseline (Random Forest) for short-horizon electricity load forecasting?</w:t>
      </w:r>
    </w:p>
    <w:p>
      <w:pPr>
        <w:pStyle w:val="ListParagraph"/>
        <w:numPr>
          <w:ilvl w:val="0"/>
          <w:numId w:val="8"/>
        </w:numPr>
        <w:tabs>
          <w:tab w:pos="669" w:val="left" w:leader="none"/>
        </w:tabs>
        <w:spacing w:line="240" w:lineRule="auto" w:before="90" w:after="0"/>
        <w:ind w:left="669" w:right="1556" w:hanging="288"/>
        <w:jc w:val="left"/>
        <w:rPr>
          <w:sz w:val="21"/>
        </w:rPr>
      </w:pPr>
      <w:r>
        <w:rPr>
          <w:color w:val="212121"/>
          <w:sz w:val="21"/>
        </w:rPr>
        <w:t>Can</w:t>
      </w:r>
      <w:r>
        <w:rPr>
          <w:color w:val="212121"/>
          <w:spacing w:val="-3"/>
          <w:sz w:val="21"/>
        </w:rPr>
        <w:t> </w:t>
      </w:r>
      <w:r>
        <w:rPr>
          <w:color w:val="212121"/>
          <w:sz w:val="21"/>
        </w:rPr>
        <w:t>anomalous</w:t>
      </w:r>
      <w:r>
        <w:rPr>
          <w:color w:val="212121"/>
          <w:spacing w:val="-5"/>
          <w:sz w:val="21"/>
        </w:rPr>
        <w:t> </w:t>
      </w:r>
      <w:r>
        <w:rPr>
          <w:color w:val="212121"/>
          <w:sz w:val="21"/>
        </w:rPr>
        <w:t>electricity</w:t>
      </w:r>
      <w:r>
        <w:rPr>
          <w:color w:val="212121"/>
          <w:spacing w:val="-3"/>
          <w:sz w:val="21"/>
        </w:rPr>
        <w:t> </w:t>
      </w:r>
      <w:r>
        <w:rPr>
          <w:color w:val="212121"/>
          <w:sz w:val="21"/>
        </w:rPr>
        <w:t>consumption</w:t>
      </w:r>
      <w:r>
        <w:rPr>
          <w:color w:val="212121"/>
          <w:spacing w:val="-3"/>
          <w:sz w:val="21"/>
        </w:rPr>
        <w:t> </w:t>
      </w:r>
      <w:r>
        <w:rPr>
          <w:color w:val="212121"/>
          <w:sz w:val="21"/>
        </w:rPr>
        <w:t>be</w:t>
      </w:r>
      <w:r>
        <w:rPr>
          <w:color w:val="212121"/>
          <w:spacing w:val="-5"/>
          <w:sz w:val="21"/>
        </w:rPr>
        <w:t> </w:t>
      </w:r>
      <w:r>
        <w:rPr>
          <w:color w:val="212121"/>
          <w:sz w:val="21"/>
        </w:rPr>
        <w:t>reliably</w:t>
      </w:r>
      <w:r>
        <w:rPr>
          <w:color w:val="212121"/>
          <w:spacing w:val="-3"/>
          <w:sz w:val="21"/>
        </w:rPr>
        <w:t> </w:t>
      </w:r>
      <w:r>
        <w:rPr>
          <w:color w:val="212121"/>
          <w:sz w:val="21"/>
        </w:rPr>
        <w:t>flagged</w:t>
      </w:r>
      <w:r>
        <w:rPr>
          <w:color w:val="212121"/>
          <w:spacing w:val="-3"/>
          <w:sz w:val="21"/>
        </w:rPr>
        <w:t> </w:t>
      </w:r>
      <w:r>
        <w:rPr>
          <w:color w:val="212121"/>
          <w:sz w:val="21"/>
        </w:rPr>
        <w:t>using</w:t>
      </w:r>
      <w:r>
        <w:rPr>
          <w:color w:val="212121"/>
          <w:spacing w:val="-4"/>
          <w:sz w:val="21"/>
        </w:rPr>
        <w:t> </w:t>
      </w:r>
      <w:r>
        <w:rPr>
          <w:color w:val="212121"/>
          <w:sz w:val="21"/>
        </w:rPr>
        <w:t>a</w:t>
      </w:r>
      <w:r>
        <w:rPr>
          <w:color w:val="212121"/>
          <w:spacing w:val="-3"/>
          <w:sz w:val="21"/>
        </w:rPr>
        <w:t> </w:t>
      </w:r>
      <w:r>
        <w:rPr>
          <w:color w:val="212121"/>
          <w:sz w:val="21"/>
        </w:rPr>
        <w:t>threshold</w:t>
      </w:r>
      <w:r>
        <w:rPr>
          <w:color w:val="212121"/>
          <w:spacing w:val="-4"/>
          <w:sz w:val="21"/>
        </w:rPr>
        <w:t> </w:t>
      </w:r>
      <w:r>
        <w:rPr>
          <w:color w:val="212121"/>
          <w:sz w:val="21"/>
        </w:rPr>
        <w:t>derived</w:t>
      </w:r>
      <w:r>
        <w:rPr>
          <w:color w:val="212121"/>
          <w:spacing w:val="-3"/>
          <w:sz w:val="21"/>
        </w:rPr>
        <w:t> </w:t>
      </w:r>
      <w:r>
        <w:rPr>
          <w:color w:val="212121"/>
          <w:sz w:val="21"/>
        </w:rPr>
        <w:t>from</w:t>
      </w:r>
      <w:r>
        <w:rPr>
          <w:color w:val="212121"/>
          <w:spacing w:val="-4"/>
          <w:sz w:val="21"/>
        </w:rPr>
        <w:t> </w:t>
      </w:r>
      <w:r>
        <w:rPr>
          <w:color w:val="212121"/>
          <w:sz w:val="21"/>
        </w:rPr>
        <w:t>the model's own training error distribution, rather than a fixed percentage cutoff?</w:t>
      </w:r>
    </w:p>
    <w:p>
      <w:pPr>
        <w:pStyle w:val="ListParagraph"/>
        <w:numPr>
          <w:ilvl w:val="0"/>
          <w:numId w:val="8"/>
        </w:numPr>
        <w:tabs>
          <w:tab w:pos="669" w:val="left" w:leader="none"/>
        </w:tabs>
        <w:spacing w:line="240" w:lineRule="auto" w:before="90" w:after="0"/>
        <w:ind w:left="669" w:right="1322" w:hanging="288"/>
        <w:jc w:val="left"/>
        <w:rPr>
          <w:sz w:val="21"/>
        </w:rPr>
      </w:pPr>
      <w:r>
        <w:rPr>
          <w:color w:val="212121"/>
          <w:sz w:val="21"/>
        </w:rPr>
        <w:t>What</w:t>
      </w:r>
      <w:r>
        <w:rPr>
          <w:color w:val="212121"/>
          <w:spacing w:val="-2"/>
          <w:sz w:val="21"/>
        </w:rPr>
        <w:t> </w:t>
      </w:r>
      <w:r>
        <w:rPr>
          <w:color w:val="212121"/>
          <w:sz w:val="21"/>
        </w:rPr>
        <w:t>is</w:t>
      </w:r>
      <w:r>
        <w:rPr>
          <w:color w:val="212121"/>
          <w:spacing w:val="-6"/>
          <w:sz w:val="21"/>
        </w:rPr>
        <w:t> </w:t>
      </w:r>
      <w:r>
        <w:rPr>
          <w:color w:val="212121"/>
          <w:sz w:val="21"/>
        </w:rPr>
        <w:t>the</w:t>
      </w:r>
      <w:r>
        <w:rPr>
          <w:color w:val="212121"/>
          <w:spacing w:val="-4"/>
          <w:sz w:val="21"/>
        </w:rPr>
        <w:t> </w:t>
      </w:r>
      <w:r>
        <w:rPr>
          <w:color w:val="212121"/>
          <w:sz w:val="21"/>
        </w:rPr>
        <w:t>measurable</w:t>
      </w:r>
      <w:r>
        <w:rPr>
          <w:color w:val="212121"/>
          <w:spacing w:val="-3"/>
          <w:sz w:val="21"/>
        </w:rPr>
        <w:t> </w:t>
      </w:r>
      <w:r>
        <w:rPr>
          <w:color w:val="212121"/>
          <w:sz w:val="21"/>
        </w:rPr>
        <w:t>accuracy</w:t>
      </w:r>
      <w:r>
        <w:rPr>
          <w:color w:val="212121"/>
          <w:spacing w:val="-3"/>
          <w:sz w:val="21"/>
        </w:rPr>
        <w:t> </w:t>
      </w:r>
      <w:r>
        <w:rPr>
          <w:color w:val="212121"/>
          <w:sz w:val="21"/>
        </w:rPr>
        <w:t>cost</w:t>
      </w:r>
      <w:r>
        <w:rPr>
          <w:color w:val="212121"/>
          <w:spacing w:val="-2"/>
          <w:sz w:val="21"/>
        </w:rPr>
        <w:t> </w:t>
      </w:r>
      <w:r>
        <w:rPr>
          <w:color w:val="212121"/>
          <w:sz w:val="21"/>
        </w:rPr>
        <w:t>of</w:t>
      </w:r>
      <w:r>
        <w:rPr>
          <w:color w:val="212121"/>
          <w:spacing w:val="-3"/>
          <w:sz w:val="21"/>
        </w:rPr>
        <w:t> </w:t>
      </w:r>
      <w:r>
        <w:rPr>
          <w:color w:val="212121"/>
          <w:sz w:val="21"/>
        </w:rPr>
        <w:t>applying</w:t>
      </w:r>
      <w:r>
        <w:rPr>
          <w:color w:val="212121"/>
          <w:spacing w:val="-3"/>
          <w:sz w:val="21"/>
        </w:rPr>
        <w:t> </w:t>
      </w:r>
      <w:r>
        <w:rPr>
          <w:color w:val="212121"/>
          <w:sz w:val="21"/>
        </w:rPr>
        <w:t>differential-privacy</w:t>
      </w:r>
      <w:r>
        <w:rPr>
          <w:color w:val="212121"/>
          <w:spacing w:val="-3"/>
          <w:sz w:val="21"/>
        </w:rPr>
        <w:t> </w:t>
      </w:r>
      <w:r>
        <w:rPr>
          <w:color w:val="212121"/>
          <w:sz w:val="21"/>
        </w:rPr>
        <w:t>noise</w:t>
      </w:r>
      <w:r>
        <w:rPr>
          <w:color w:val="212121"/>
          <w:spacing w:val="-4"/>
          <w:sz w:val="21"/>
        </w:rPr>
        <w:t> </w:t>
      </w:r>
      <w:r>
        <w:rPr>
          <w:color w:val="212121"/>
          <w:sz w:val="21"/>
        </w:rPr>
        <w:t>to</w:t>
      </w:r>
      <w:r>
        <w:rPr>
          <w:color w:val="212121"/>
          <w:spacing w:val="-3"/>
          <w:sz w:val="21"/>
        </w:rPr>
        <w:t> </w:t>
      </w:r>
      <w:r>
        <w:rPr>
          <w:color w:val="212121"/>
          <w:sz w:val="21"/>
        </w:rPr>
        <w:t>consumption</w:t>
      </w:r>
      <w:r>
        <w:rPr>
          <w:color w:val="212121"/>
          <w:spacing w:val="-3"/>
          <w:sz w:val="21"/>
        </w:rPr>
        <w:t> </w:t>
      </w:r>
      <w:r>
        <w:rPr>
          <w:color w:val="212121"/>
          <w:sz w:val="21"/>
        </w:rPr>
        <w:t>data before training a forecasting model?</w:t>
      </w:r>
    </w:p>
    <w:p>
      <w:pPr>
        <w:pStyle w:val="BodyText"/>
        <w:spacing w:before="23"/>
      </w:pPr>
    </w:p>
    <w:p>
      <w:pPr>
        <w:pStyle w:val="Heading3"/>
        <w:numPr>
          <w:ilvl w:val="1"/>
          <w:numId w:val="7"/>
        </w:numPr>
        <w:tabs>
          <w:tab w:pos="553" w:val="left" w:leader="none"/>
        </w:tabs>
        <w:spacing w:line="240" w:lineRule="auto" w:before="0" w:after="0"/>
        <w:ind w:left="553" w:right="0" w:hanging="388"/>
        <w:jc w:val="left"/>
      </w:pPr>
      <w:bookmarkStart w:name="_TOC_250033" w:id="12"/>
      <w:r>
        <w:rPr>
          <w:color w:val="0A1E3E"/>
        </w:rPr>
        <w:t>Scope</w:t>
      </w:r>
      <w:r>
        <w:rPr>
          <w:color w:val="0A1E3E"/>
          <w:spacing w:val="-8"/>
        </w:rPr>
        <w:t> </w:t>
      </w:r>
      <w:r>
        <w:rPr>
          <w:color w:val="0A1E3E"/>
        </w:rPr>
        <w:t>and</w:t>
      </w:r>
      <w:r>
        <w:rPr>
          <w:color w:val="0A1E3E"/>
          <w:spacing w:val="-9"/>
        </w:rPr>
        <w:t> </w:t>
      </w:r>
      <w:bookmarkEnd w:id="12"/>
      <w:r>
        <w:rPr>
          <w:color w:val="0A1E3E"/>
          <w:spacing w:val="-2"/>
        </w:rPr>
        <w:t>Limitations</w:t>
      </w:r>
    </w:p>
    <w:p>
      <w:pPr>
        <w:pStyle w:val="Heading4"/>
        <w:numPr>
          <w:ilvl w:val="2"/>
          <w:numId w:val="7"/>
        </w:numPr>
        <w:tabs>
          <w:tab w:pos="662" w:val="left" w:leader="none"/>
        </w:tabs>
        <w:spacing w:line="240" w:lineRule="auto" w:before="199" w:after="0"/>
        <w:ind w:left="662" w:right="0" w:hanging="497"/>
        <w:jc w:val="both"/>
      </w:pPr>
      <w:bookmarkStart w:name="_TOC_250032" w:id="13"/>
      <w:bookmarkEnd w:id="13"/>
      <w:r>
        <w:rPr>
          <w:color w:val="6C1FDF"/>
          <w:spacing w:val="-2"/>
        </w:rPr>
        <w:t>Scope</w:t>
      </w:r>
    </w:p>
    <w:p>
      <w:pPr>
        <w:pStyle w:val="BodyText"/>
        <w:spacing w:line="276" w:lineRule="auto" w:before="103"/>
        <w:ind w:left="165" w:right="1006"/>
        <w:jc w:val="both"/>
      </w:pPr>
      <w:r>
        <w:rPr>
          <w:color w:val="212121"/>
        </w:rPr>
        <w:t>The project covers: the collection and presentation of public Libyan electricity-system statistics; the selection and justification of a public proxy dataset (Tetouan, Morocco) for forecasting methodology development;</w:t>
      </w:r>
      <w:r>
        <w:rPr>
          <w:color w:val="212121"/>
          <w:spacing w:val="-6"/>
        </w:rPr>
        <w:t> </w:t>
      </w:r>
      <w:r>
        <w:rPr>
          <w:color w:val="212121"/>
        </w:rPr>
        <w:t>feature</w:t>
      </w:r>
      <w:r>
        <w:rPr>
          <w:color w:val="212121"/>
          <w:spacing w:val="-6"/>
        </w:rPr>
        <w:t> </w:t>
      </w:r>
      <w:r>
        <w:rPr>
          <w:color w:val="212121"/>
        </w:rPr>
        <w:t>engineering,</w:t>
      </w:r>
      <w:r>
        <w:rPr>
          <w:color w:val="212121"/>
          <w:spacing w:val="-7"/>
        </w:rPr>
        <w:t> </w:t>
      </w:r>
      <w:r>
        <w:rPr>
          <w:color w:val="212121"/>
        </w:rPr>
        <w:t>model</w:t>
      </w:r>
      <w:r>
        <w:rPr>
          <w:color w:val="212121"/>
          <w:spacing w:val="-7"/>
        </w:rPr>
        <w:t> </w:t>
      </w:r>
      <w:r>
        <w:rPr>
          <w:color w:val="212121"/>
        </w:rPr>
        <w:t>design,</w:t>
      </w:r>
      <w:r>
        <w:rPr>
          <w:color w:val="212121"/>
          <w:spacing w:val="-10"/>
        </w:rPr>
        <w:t> </w:t>
      </w:r>
      <w:r>
        <w:rPr>
          <w:color w:val="212121"/>
        </w:rPr>
        <w:t>training</w:t>
      </w:r>
      <w:r>
        <w:rPr>
          <w:color w:val="212121"/>
          <w:spacing w:val="-8"/>
        </w:rPr>
        <w:t> </w:t>
      </w:r>
      <w:r>
        <w:rPr>
          <w:color w:val="212121"/>
        </w:rPr>
        <w:t>and</w:t>
      </w:r>
      <w:r>
        <w:rPr>
          <w:color w:val="212121"/>
          <w:spacing w:val="-7"/>
        </w:rPr>
        <w:t> </w:t>
      </w:r>
      <w:r>
        <w:rPr>
          <w:color w:val="212121"/>
        </w:rPr>
        <w:t>evaluation</w:t>
      </w:r>
      <w:r>
        <w:rPr>
          <w:color w:val="212121"/>
          <w:spacing w:val="-7"/>
        </w:rPr>
        <w:t> </w:t>
      </w:r>
      <w:r>
        <w:rPr>
          <w:color w:val="212121"/>
        </w:rPr>
        <w:t>of</w:t>
      </w:r>
      <w:r>
        <w:rPr>
          <w:color w:val="212121"/>
          <w:spacing w:val="-6"/>
        </w:rPr>
        <w:t> </w:t>
      </w:r>
      <w:r>
        <w:rPr>
          <w:color w:val="212121"/>
        </w:rPr>
        <w:t>a</w:t>
      </w:r>
      <w:r>
        <w:rPr>
          <w:color w:val="212121"/>
          <w:spacing w:val="-7"/>
        </w:rPr>
        <w:t> </w:t>
      </w:r>
      <w:r>
        <w:rPr>
          <w:color w:val="212121"/>
        </w:rPr>
        <w:t>Hybrid</w:t>
      </w:r>
      <w:r>
        <w:rPr>
          <w:color w:val="212121"/>
          <w:spacing w:val="-10"/>
        </w:rPr>
        <w:t> </w:t>
      </w:r>
      <w:r>
        <w:rPr>
          <w:color w:val="212121"/>
        </w:rPr>
        <w:t>CNN-LSTM-Attention forecaster</w:t>
      </w:r>
      <w:r>
        <w:rPr>
          <w:color w:val="212121"/>
          <w:spacing w:val="-2"/>
        </w:rPr>
        <w:t> </w:t>
      </w:r>
      <w:r>
        <w:rPr>
          <w:color w:val="212121"/>
        </w:rPr>
        <w:t>against</w:t>
      </w:r>
      <w:r>
        <w:rPr>
          <w:color w:val="212121"/>
          <w:spacing w:val="-3"/>
        </w:rPr>
        <w:t> </w:t>
      </w:r>
      <w:r>
        <w:rPr>
          <w:color w:val="212121"/>
        </w:rPr>
        <w:t>a</w:t>
      </w:r>
      <w:r>
        <w:rPr>
          <w:color w:val="212121"/>
          <w:spacing w:val="-2"/>
        </w:rPr>
        <w:t> </w:t>
      </w:r>
      <w:r>
        <w:rPr>
          <w:color w:val="212121"/>
        </w:rPr>
        <w:t>Random</w:t>
      </w:r>
      <w:r>
        <w:rPr>
          <w:color w:val="212121"/>
          <w:spacing w:val="-5"/>
        </w:rPr>
        <w:t> </w:t>
      </w:r>
      <w:r>
        <w:rPr>
          <w:color w:val="212121"/>
        </w:rPr>
        <w:t>Forest</w:t>
      </w:r>
      <w:r>
        <w:rPr>
          <w:color w:val="212121"/>
          <w:spacing w:val="-4"/>
        </w:rPr>
        <w:t> </w:t>
      </w:r>
      <w:r>
        <w:rPr>
          <w:color w:val="212121"/>
        </w:rPr>
        <w:t>baseline;</w:t>
      </w:r>
      <w:r>
        <w:rPr>
          <w:color w:val="212121"/>
          <w:spacing w:val="-1"/>
        </w:rPr>
        <w:t> </w:t>
      </w:r>
      <w:r>
        <w:rPr>
          <w:color w:val="212121"/>
        </w:rPr>
        <w:t>a</w:t>
      </w:r>
      <w:r>
        <w:rPr>
          <w:color w:val="212121"/>
          <w:spacing w:val="-2"/>
        </w:rPr>
        <w:t> </w:t>
      </w:r>
      <w:r>
        <w:rPr>
          <w:color w:val="212121"/>
        </w:rPr>
        <w:t>data-driven</w:t>
      </w:r>
      <w:r>
        <w:rPr>
          <w:color w:val="212121"/>
          <w:spacing w:val="-2"/>
        </w:rPr>
        <w:t> </w:t>
      </w:r>
      <w:r>
        <w:rPr>
          <w:color w:val="212121"/>
        </w:rPr>
        <w:t>anomaly-detection</w:t>
      </w:r>
      <w:r>
        <w:rPr>
          <w:color w:val="212121"/>
          <w:spacing w:val="-2"/>
        </w:rPr>
        <w:t> </w:t>
      </w:r>
      <w:r>
        <w:rPr>
          <w:color w:val="212121"/>
        </w:rPr>
        <w:t>layer;</w:t>
      </w:r>
      <w:r>
        <w:rPr>
          <w:color w:val="212121"/>
          <w:spacing w:val="-3"/>
        </w:rPr>
        <w:t> </w:t>
      </w:r>
      <w:r>
        <w:rPr>
          <w:color w:val="212121"/>
        </w:rPr>
        <w:t>a</w:t>
      </w:r>
      <w:r>
        <w:rPr>
          <w:color w:val="212121"/>
          <w:spacing w:val="-2"/>
        </w:rPr>
        <w:t> </w:t>
      </w:r>
      <w:r>
        <w:rPr>
          <w:color w:val="212121"/>
        </w:rPr>
        <w:t>differential-privacy experiment on a synthetic Libyan-pattern dataset; and a browser-based dashboard integrating all of the above. The project does not cover live integration with GECOL's operational systems, real-time data ingestion from an actual grid, or long-horizon (multi-day) forecasting.</w:t>
      </w:r>
    </w:p>
    <w:p>
      <w:pPr>
        <w:pStyle w:val="Heading4"/>
        <w:numPr>
          <w:ilvl w:val="2"/>
          <w:numId w:val="7"/>
        </w:numPr>
        <w:tabs>
          <w:tab w:pos="664" w:val="left" w:leader="none"/>
        </w:tabs>
        <w:spacing w:line="240" w:lineRule="auto" w:before="198" w:after="0"/>
        <w:ind w:left="664" w:right="0" w:hanging="499"/>
        <w:jc w:val="both"/>
      </w:pPr>
      <w:bookmarkStart w:name="_TOC_250031" w:id="14"/>
      <w:bookmarkEnd w:id="14"/>
      <w:r>
        <w:rPr>
          <w:color w:val="6C1FDF"/>
          <w:spacing w:val="-2"/>
        </w:rPr>
        <w:t>Limitations</w:t>
      </w:r>
    </w:p>
    <w:p>
      <w:pPr>
        <w:pStyle w:val="BodyText"/>
        <w:spacing w:line="276" w:lineRule="auto" w:before="103"/>
        <w:ind w:left="165" w:right="1008"/>
        <w:jc w:val="both"/>
      </w:pPr>
      <w:r>
        <w:rPr>
          <w:color w:val="212121"/>
        </w:rPr>
        <w:t>The forecasting model is trained and evaluated entirely on Tetouan proxy data rather than real Libyan consumption data, so its reported accuracy describes performance on the proxy task, not a guaranteed performance level on Libya's own grid; this substitution is documented explicitly rather than implied. The differential-privacy experiment uses a synthetic, documented Libyan-pattern series rather than real household-level</w:t>
      </w:r>
      <w:r>
        <w:rPr>
          <w:color w:val="212121"/>
          <w:spacing w:val="13"/>
        </w:rPr>
        <w:t> </w:t>
      </w:r>
      <w:r>
        <w:rPr>
          <w:color w:val="212121"/>
        </w:rPr>
        <w:t>data,</w:t>
      </w:r>
      <w:r>
        <w:rPr>
          <w:color w:val="212121"/>
          <w:spacing w:val="13"/>
        </w:rPr>
        <w:t> </w:t>
      </w:r>
      <w:r>
        <w:rPr>
          <w:color w:val="212121"/>
        </w:rPr>
        <w:t>since no such</w:t>
      </w:r>
      <w:r>
        <w:rPr>
          <w:color w:val="212121"/>
          <w:spacing w:val="13"/>
        </w:rPr>
        <w:t> </w:t>
      </w:r>
      <w:r>
        <w:rPr>
          <w:color w:val="212121"/>
        </w:rPr>
        <w:t>data</w:t>
      </w:r>
      <w:r>
        <w:rPr>
          <w:color w:val="212121"/>
          <w:spacing w:val="13"/>
        </w:rPr>
        <w:t> </w:t>
      </w:r>
      <w:r>
        <w:rPr>
          <w:color w:val="212121"/>
        </w:rPr>
        <w:t>is available</w:t>
      </w:r>
      <w:r>
        <w:rPr>
          <w:color w:val="212121"/>
          <w:spacing w:val="14"/>
        </w:rPr>
        <w:t> </w:t>
      </w:r>
      <w:r>
        <w:rPr>
          <w:color w:val="212121"/>
        </w:rPr>
        <w:t>or</w:t>
      </w:r>
      <w:r>
        <w:rPr>
          <w:color w:val="212121"/>
          <w:spacing w:val="14"/>
        </w:rPr>
        <w:t> </w:t>
      </w:r>
      <w:r>
        <w:rPr>
          <w:color w:val="212121"/>
        </w:rPr>
        <w:t>would</w:t>
      </w:r>
      <w:r>
        <w:rPr>
          <w:color w:val="212121"/>
          <w:spacing w:val="13"/>
        </w:rPr>
        <w:t> </w:t>
      </w:r>
      <w:r>
        <w:rPr>
          <w:color w:val="212121"/>
        </w:rPr>
        <w:t>be</w:t>
      </w:r>
      <w:r>
        <w:rPr>
          <w:color w:val="212121"/>
          <w:spacing w:val="13"/>
        </w:rPr>
        <w:t> </w:t>
      </w:r>
      <w:r>
        <w:rPr>
          <w:color w:val="212121"/>
        </w:rPr>
        <w:t>ethical to use.</w:t>
      </w:r>
      <w:r>
        <w:rPr>
          <w:color w:val="212121"/>
          <w:spacing w:val="13"/>
        </w:rPr>
        <w:t> </w:t>
      </w:r>
      <w:r>
        <w:rPr>
          <w:color w:val="212121"/>
        </w:rPr>
        <w:t>The</w:t>
      </w:r>
      <w:r>
        <w:rPr>
          <w:color w:val="212121"/>
          <w:spacing w:val="14"/>
        </w:rPr>
        <w:t> </w:t>
      </w:r>
      <w:r>
        <w:rPr>
          <w:color w:val="212121"/>
        </w:rPr>
        <w:t>differential-privacy</w:t>
      </w:r>
    </w:p>
    <w:p>
      <w:pPr>
        <w:pStyle w:val="BodyText"/>
        <w:spacing w:after="0" w:line="276" w:lineRule="auto"/>
        <w:jc w:val="both"/>
        <w:sectPr>
          <w:pgSz w:w="11910" w:h="16840"/>
          <w:pgMar w:header="699" w:footer="689" w:top="1380" w:bottom="880" w:left="1275" w:right="425"/>
        </w:sectPr>
      </w:pPr>
    </w:p>
    <w:p>
      <w:pPr>
        <w:pStyle w:val="BodyText"/>
        <w:spacing w:line="276" w:lineRule="auto" w:before="49"/>
        <w:ind w:left="165" w:right="1010"/>
        <w:jc w:val="both"/>
      </w:pPr>
      <w:r>
        <w:rPr>
          <w:color w:val="212121"/>
        </w:rPr>
        <w:t>result</w:t>
      </w:r>
      <w:r>
        <w:rPr>
          <w:color w:val="212121"/>
          <w:spacing w:val="-12"/>
        </w:rPr>
        <w:t> </w:t>
      </w:r>
      <w:r>
        <w:rPr>
          <w:color w:val="212121"/>
        </w:rPr>
        <w:t>reported</w:t>
      </w:r>
      <w:r>
        <w:rPr>
          <w:color w:val="212121"/>
          <w:spacing w:val="-11"/>
        </w:rPr>
        <w:t> </w:t>
      </w:r>
      <w:r>
        <w:rPr>
          <w:color w:val="212121"/>
        </w:rPr>
        <w:t>(ε</w:t>
      </w:r>
      <w:r>
        <w:rPr>
          <w:color w:val="212121"/>
          <w:spacing w:val="-11"/>
        </w:rPr>
        <w:t> </w:t>
      </w:r>
      <w:r>
        <w:rPr>
          <w:color w:val="212121"/>
        </w:rPr>
        <w:t>=</w:t>
      </w:r>
      <w:r>
        <w:rPr>
          <w:color w:val="212121"/>
          <w:spacing w:val="-12"/>
        </w:rPr>
        <w:t> </w:t>
      </w:r>
      <w:r>
        <w:rPr>
          <w:color w:val="212121"/>
        </w:rPr>
        <w:t>1.0)</w:t>
      </w:r>
      <w:r>
        <w:rPr>
          <w:color w:val="212121"/>
          <w:spacing w:val="-9"/>
        </w:rPr>
        <w:t> </w:t>
      </w:r>
      <w:r>
        <w:rPr>
          <w:color w:val="212121"/>
        </w:rPr>
        <w:t>reflects</w:t>
      </w:r>
      <w:r>
        <w:rPr>
          <w:color w:val="212121"/>
          <w:spacing w:val="-12"/>
        </w:rPr>
        <w:t> </w:t>
      </w:r>
      <w:r>
        <w:rPr>
          <w:color w:val="212121"/>
        </w:rPr>
        <w:t>a</w:t>
      </w:r>
      <w:r>
        <w:rPr>
          <w:color w:val="212121"/>
          <w:spacing w:val="-10"/>
        </w:rPr>
        <w:t> </w:t>
      </w:r>
      <w:r>
        <w:rPr>
          <w:color w:val="212121"/>
        </w:rPr>
        <w:t>single</w:t>
      </w:r>
      <w:r>
        <w:rPr>
          <w:color w:val="212121"/>
          <w:spacing w:val="-11"/>
        </w:rPr>
        <w:t> </w:t>
      </w:r>
      <w:r>
        <w:rPr>
          <w:color w:val="212121"/>
        </w:rPr>
        <w:t>privacy</w:t>
      </w:r>
      <w:r>
        <w:rPr>
          <w:color w:val="212121"/>
          <w:spacing w:val="-10"/>
        </w:rPr>
        <w:t> </w:t>
      </w:r>
      <w:r>
        <w:rPr>
          <w:color w:val="212121"/>
        </w:rPr>
        <w:t>budget;</w:t>
      </w:r>
      <w:r>
        <w:rPr>
          <w:color w:val="212121"/>
          <w:spacing w:val="-10"/>
        </w:rPr>
        <w:t> </w:t>
      </w:r>
      <w:r>
        <w:rPr>
          <w:color w:val="212121"/>
        </w:rPr>
        <w:t>a</w:t>
      </w:r>
      <w:r>
        <w:rPr>
          <w:color w:val="212121"/>
          <w:spacing w:val="-12"/>
        </w:rPr>
        <w:t> </w:t>
      </w:r>
      <w:r>
        <w:rPr>
          <w:color w:val="212121"/>
        </w:rPr>
        <w:t>full</w:t>
      </w:r>
      <w:r>
        <w:rPr>
          <w:color w:val="212121"/>
          <w:spacing w:val="-10"/>
        </w:rPr>
        <w:t> </w:t>
      </w:r>
      <w:r>
        <w:rPr>
          <w:color w:val="212121"/>
        </w:rPr>
        <w:t>privacy-utility</w:t>
      </w:r>
      <w:r>
        <w:rPr>
          <w:color w:val="212121"/>
          <w:spacing w:val="-10"/>
        </w:rPr>
        <w:t> </w:t>
      </w:r>
      <w:r>
        <w:rPr>
          <w:color w:val="212121"/>
        </w:rPr>
        <w:t>curve</w:t>
      </w:r>
      <w:r>
        <w:rPr>
          <w:color w:val="212121"/>
          <w:spacing w:val="-10"/>
        </w:rPr>
        <w:t> </w:t>
      </w:r>
      <w:r>
        <w:rPr>
          <w:color w:val="212121"/>
        </w:rPr>
        <w:t>across</w:t>
      </w:r>
      <w:r>
        <w:rPr>
          <w:color w:val="212121"/>
          <w:spacing w:val="-12"/>
        </w:rPr>
        <w:t> </w:t>
      </w:r>
      <w:r>
        <w:rPr>
          <w:color w:val="212121"/>
        </w:rPr>
        <w:t>a</w:t>
      </w:r>
      <w:r>
        <w:rPr>
          <w:color w:val="212121"/>
          <w:spacing w:val="-10"/>
        </w:rPr>
        <w:t> </w:t>
      </w:r>
      <w:r>
        <w:rPr>
          <w:color w:val="212121"/>
        </w:rPr>
        <w:t>range</w:t>
      </w:r>
      <w:r>
        <w:rPr>
          <w:color w:val="212121"/>
          <w:spacing w:val="-10"/>
        </w:rPr>
        <w:t> </w:t>
      </w:r>
      <w:r>
        <w:rPr>
          <w:color w:val="212121"/>
        </w:rPr>
        <w:t>of</w:t>
      </w:r>
      <w:r>
        <w:rPr>
          <w:color w:val="212121"/>
          <w:spacing w:val="-10"/>
        </w:rPr>
        <w:t> </w:t>
      </w:r>
      <w:r>
        <w:rPr>
          <w:color w:val="212121"/>
        </w:rPr>
        <w:t>ε</w:t>
      </w:r>
      <w:r>
        <w:rPr>
          <w:color w:val="212121"/>
          <w:spacing w:val="-11"/>
        </w:rPr>
        <w:t> </w:t>
      </w:r>
      <w:r>
        <w:rPr>
          <w:color w:val="212121"/>
        </w:rPr>
        <w:t>values was</w:t>
      </w:r>
      <w:r>
        <w:rPr>
          <w:color w:val="212121"/>
          <w:spacing w:val="-12"/>
        </w:rPr>
        <w:t> </w:t>
      </w:r>
      <w:r>
        <w:rPr>
          <w:color w:val="212121"/>
        </w:rPr>
        <w:t>not</w:t>
      </w:r>
      <w:r>
        <w:rPr>
          <w:color w:val="212121"/>
          <w:spacing w:val="-12"/>
        </w:rPr>
        <w:t> </w:t>
      </w:r>
      <w:r>
        <w:rPr>
          <w:color w:val="212121"/>
        </w:rPr>
        <w:t>exhaustively</w:t>
      </w:r>
      <w:r>
        <w:rPr>
          <w:color w:val="212121"/>
          <w:spacing w:val="-12"/>
        </w:rPr>
        <w:t> </w:t>
      </w:r>
      <w:r>
        <w:rPr>
          <w:color w:val="212121"/>
        </w:rPr>
        <w:t>mapped</w:t>
      </w:r>
      <w:r>
        <w:rPr>
          <w:color w:val="212121"/>
          <w:spacing w:val="-12"/>
        </w:rPr>
        <w:t> </w:t>
      </w:r>
      <w:r>
        <w:rPr>
          <w:color w:val="212121"/>
        </w:rPr>
        <w:t>in</w:t>
      </w:r>
      <w:r>
        <w:rPr>
          <w:color w:val="212121"/>
          <w:spacing w:val="-12"/>
        </w:rPr>
        <w:t> </w:t>
      </w:r>
      <w:r>
        <w:rPr>
          <w:color w:val="212121"/>
        </w:rPr>
        <w:t>this</w:t>
      </w:r>
      <w:r>
        <w:rPr>
          <w:color w:val="212121"/>
          <w:spacing w:val="-12"/>
        </w:rPr>
        <w:t> </w:t>
      </w:r>
      <w:r>
        <w:rPr>
          <w:color w:val="212121"/>
        </w:rPr>
        <w:t>iteration</w:t>
      </w:r>
      <w:r>
        <w:rPr>
          <w:color w:val="212121"/>
          <w:spacing w:val="-12"/>
        </w:rPr>
        <w:t> </w:t>
      </w:r>
      <w:r>
        <w:rPr>
          <w:color w:val="212121"/>
        </w:rPr>
        <w:t>of</w:t>
      </w:r>
      <w:r>
        <w:rPr>
          <w:color w:val="212121"/>
          <w:spacing w:val="-11"/>
        </w:rPr>
        <w:t> </w:t>
      </w:r>
      <w:r>
        <w:rPr>
          <w:color w:val="212121"/>
        </w:rPr>
        <w:t>the</w:t>
      </w:r>
      <w:r>
        <w:rPr>
          <w:color w:val="212121"/>
          <w:spacing w:val="-12"/>
        </w:rPr>
        <w:t> </w:t>
      </w:r>
      <w:r>
        <w:rPr>
          <w:color w:val="212121"/>
        </w:rPr>
        <w:t>project.</w:t>
      </w:r>
      <w:r>
        <w:rPr>
          <w:color w:val="212121"/>
          <w:spacing w:val="-11"/>
        </w:rPr>
        <w:t> </w:t>
      </w:r>
      <w:r>
        <w:rPr>
          <w:color w:val="212121"/>
        </w:rPr>
        <w:t>Testing</w:t>
      </w:r>
      <w:r>
        <w:rPr>
          <w:color w:val="212121"/>
          <w:spacing w:val="-12"/>
        </w:rPr>
        <w:t> </w:t>
      </w:r>
      <w:r>
        <w:rPr>
          <w:color w:val="212121"/>
        </w:rPr>
        <w:t>of</w:t>
      </w:r>
      <w:r>
        <w:rPr>
          <w:color w:val="212121"/>
          <w:spacing w:val="-12"/>
        </w:rPr>
        <w:t> </w:t>
      </w:r>
      <w:r>
        <w:rPr>
          <w:color w:val="212121"/>
        </w:rPr>
        <w:t>the</w:t>
      </w:r>
      <w:r>
        <w:rPr>
          <w:color w:val="212121"/>
          <w:spacing w:val="-10"/>
        </w:rPr>
        <w:t> </w:t>
      </w:r>
      <w:r>
        <w:rPr>
          <w:color w:val="212121"/>
        </w:rPr>
        <w:t>pipeline</w:t>
      </w:r>
      <w:r>
        <w:rPr>
          <w:color w:val="212121"/>
          <w:spacing w:val="-10"/>
        </w:rPr>
        <w:t> </w:t>
      </w:r>
      <w:r>
        <w:rPr>
          <w:color w:val="212121"/>
        </w:rPr>
        <w:t>was</w:t>
      </w:r>
      <w:r>
        <w:rPr>
          <w:color w:val="212121"/>
          <w:spacing w:val="-12"/>
        </w:rPr>
        <w:t> </w:t>
      </w:r>
      <w:r>
        <w:rPr>
          <w:color w:val="212121"/>
        </w:rPr>
        <w:t>carried</w:t>
      </w:r>
      <w:r>
        <w:rPr>
          <w:color w:val="212121"/>
          <w:spacing w:val="-12"/>
        </w:rPr>
        <w:t> </w:t>
      </w:r>
      <w:r>
        <w:rPr>
          <w:color w:val="212121"/>
        </w:rPr>
        <w:t>out</w:t>
      </w:r>
      <w:r>
        <w:rPr>
          <w:color w:val="212121"/>
          <w:spacing w:val="-12"/>
        </w:rPr>
        <w:t> </w:t>
      </w:r>
      <w:r>
        <w:rPr>
          <w:color w:val="212121"/>
        </w:rPr>
        <w:t>through manual functional, integration and end-to-end checks rather than a large-scale automated test suite.</w:t>
      </w:r>
    </w:p>
    <w:p>
      <w:pPr>
        <w:pStyle w:val="BodyText"/>
        <w:spacing w:before="24"/>
      </w:pPr>
    </w:p>
    <w:p>
      <w:pPr>
        <w:pStyle w:val="Heading3"/>
        <w:numPr>
          <w:ilvl w:val="1"/>
          <w:numId w:val="7"/>
        </w:numPr>
        <w:tabs>
          <w:tab w:pos="553" w:val="left" w:leader="none"/>
        </w:tabs>
        <w:spacing w:line="240" w:lineRule="auto" w:before="0" w:after="0"/>
        <w:ind w:left="553" w:right="0" w:hanging="388"/>
        <w:jc w:val="both"/>
      </w:pPr>
      <w:bookmarkStart w:name="_TOC_250030" w:id="15"/>
      <w:bookmarkEnd w:id="15"/>
      <w:r>
        <w:rPr>
          <w:color w:val="0A1E3E"/>
          <w:spacing w:val="-2"/>
        </w:rPr>
        <w:t>Methodology</w:t>
      </w:r>
    </w:p>
    <w:p>
      <w:pPr>
        <w:pStyle w:val="Heading4"/>
        <w:numPr>
          <w:ilvl w:val="2"/>
          <w:numId w:val="7"/>
        </w:numPr>
        <w:tabs>
          <w:tab w:pos="664" w:val="left" w:leader="none"/>
        </w:tabs>
        <w:spacing w:line="240" w:lineRule="auto" w:before="198" w:after="0"/>
        <w:ind w:left="664" w:right="0" w:hanging="499"/>
        <w:jc w:val="both"/>
      </w:pPr>
      <w:bookmarkStart w:name="_TOC_250029" w:id="16"/>
      <w:r>
        <w:rPr>
          <w:color w:val="6C1FDF"/>
        </w:rPr>
        <w:t>Research</w:t>
      </w:r>
      <w:r>
        <w:rPr>
          <w:color w:val="6C1FDF"/>
          <w:spacing w:val="-9"/>
        </w:rPr>
        <w:t> </w:t>
      </w:r>
      <w:bookmarkEnd w:id="16"/>
      <w:r>
        <w:rPr>
          <w:color w:val="6C1FDF"/>
          <w:spacing w:val="-2"/>
        </w:rPr>
        <w:t>Design</w:t>
      </w:r>
    </w:p>
    <w:p>
      <w:pPr>
        <w:pStyle w:val="BodyText"/>
        <w:spacing w:line="276" w:lineRule="auto" w:before="101"/>
        <w:ind w:left="165" w:right="1008"/>
        <w:jc w:val="both"/>
      </w:pPr>
      <w:r>
        <w:rPr>
          <w:color w:val="212121"/>
        </w:rPr>
        <w:t>This</w:t>
      </w:r>
      <w:r>
        <w:rPr>
          <w:color w:val="212121"/>
          <w:spacing w:val="-5"/>
        </w:rPr>
        <w:t> </w:t>
      </w:r>
      <w:r>
        <w:rPr>
          <w:color w:val="212121"/>
        </w:rPr>
        <w:t>project</w:t>
      </w:r>
      <w:r>
        <w:rPr>
          <w:color w:val="212121"/>
          <w:spacing w:val="-3"/>
        </w:rPr>
        <w:t> </w:t>
      </w:r>
      <w:r>
        <w:rPr>
          <w:color w:val="212121"/>
        </w:rPr>
        <w:t>follows</w:t>
      </w:r>
      <w:r>
        <w:rPr>
          <w:color w:val="212121"/>
          <w:spacing w:val="-5"/>
        </w:rPr>
        <w:t> </w:t>
      </w:r>
      <w:r>
        <w:rPr>
          <w:color w:val="212121"/>
        </w:rPr>
        <w:t>an</w:t>
      </w:r>
      <w:r>
        <w:rPr>
          <w:color w:val="212121"/>
          <w:spacing w:val="-5"/>
        </w:rPr>
        <w:t> </w:t>
      </w:r>
      <w:r>
        <w:rPr>
          <w:color w:val="212121"/>
        </w:rPr>
        <w:t>applied,</w:t>
      </w:r>
      <w:r>
        <w:rPr>
          <w:color w:val="212121"/>
          <w:spacing w:val="-4"/>
        </w:rPr>
        <w:t> </w:t>
      </w:r>
      <w:r>
        <w:rPr>
          <w:color w:val="212121"/>
        </w:rPr>
        <w:t>system-development</w:t>
      </w:r>
      <w:r>
        <w:rPr>
          <w:color w:val="212121"/>
          <w:spacing w:val="-6"/>
        </w:rPr>
        <w:t> </w:t>
      </w:r>
      <w:r>
        <w:rPr>
          <w:color w:val="212121"/>
        </w:rPr>
        <w:t>research</w:t>
      </w:r>
      <w:r>
        <w:rPr>
          <w:color w:val="212121"/>
          <w:spacing w:val="-5"/>
        </w:rPr>
        <w:t> </w:t>
      </w:r>
      <w:r>
        <w:rPr>
          <w:color w:val="212121"/>
        </w:rPr>
        <w:t>design</w:t>
      </w:r>
      <w:r>
        <w:rPr>
          <w:color w:val="212121"/>
          <w:spacing w:val="-5"/>
        </w:rPr>
        <w:t> </w:t>
      </w:r>
      <w:r>
        <w:rPr>
          <w:color w:val="212121"/>
        </w:rPr>
        <w:t>centred</w:t>
      </w:r>
      <w:r>
        <w:rPr>
          <w:color w:val="212121"/>
          <w:spacing w:val="-4"/>
        </w:rPr>
        <w:t> </w:t>
      </w:r>
      <w:r>
        <w:rPr>
          <w:color w:val="212121"/>
        </w:rPr>
        <w:t>on</w:t>
      </w:r>
      <w:r>
        <w:rPr>
          <w:color w:val="212121"/>
          <w:spacing w:val="-5"/>
        </w:rPr>
        <w:t> </w:t>
      </w:r>
      <w:r>
        <w:rPr>
          <w:color w:val="212121"/>
        </w:rPr>
        <w:t>building</w:t>
      </w:r>
      <w:r>
        <w:rPr>
          <w:color w:val="212121"/>
          <w:spacing w:val="-6"/>
        </w:rPr>
        <w:t> </w:t>
      </w:r>
      <w:r>
        <w:rPr>
          <w:color w:val="212121"/>
        </w:rPr>
        <w:t>and</w:t>
      </w:r>
      <w:r>
        <w:rPr>
          <w:color w:val="212121"/>
          <w:spacing w:val="-5"/>
        </w:rPr>
        <w:t> </w:t>
      </w:r>
      <w:r>
        <w:rPr>
          <w:color w:val="212121"/>
        </w:rPr>
        <w:t>evaluating</w:t>
      </w:r>
      <w:r>
        <w:rPr>
          <w:color w:val="212121"/>
          <w:spacing w:val="-5"/>
        </w:rPr>
        <w:t> </w:t>
      </w:r>
      <w:r>
        <w:rPr>
          <w:color w:val="212121"/>
        </w:rPr>
        <w:t>a working prototype rather than an experimental study limited to model benchmarking alone. The work proceeds in two parallel tracks that converge in a single dashboard: a data-documentation track, which curates and visualises real public statistics about Libya's electricity system, and a modelling track, which designs,</w:t>
      </w:r>
      <w:r>
        <w:rPr>
          <w:color w:val="212121"/>
          <w:spacing w:val="-3"/>
        </w:rPr>
        <w:t> </w:t>
      </w:r>
      <w:r>
        <w:rPr>
          <w:color w:val="212121"/>
        </w:rPr>
        <w:t>trains</w:t>
      </w:r>
      <w:r>
        <w:rPr>
          <w:color w:val="212121"/>
          <w:spacing w:val="-5"/>
        </w:rPr>
        <w:t> </w:t>
      </w:r>
      <w:r>
        <w:rPr>
          <w:color w:val="212121"/>
        </w:rPr>
        <w:t>and</w:t>
      </w:r>
      <w:r>
        <w:rPr>
          <w:color w:val="212121"/>
          <w:spacing w:val="-6"/>
        </w:rPr>
        <w:t> </w:t>
      </w:r>
      <w:r>
        <w:rPr>
          <w:color w:val="212121"/>
        </w:rPr>
        <w:t>evaluates</w:t>
      </w:r>
      <w:r>
        <w:rPr>
          <w:color w:val="212121"/>
          <w:spacing w:val="-6"/>
        </w:rPr>
        <w:t> </w:t>
      </w:r>
      <w:r>
        <w:rPr>
          <w:color w:val="212121"/>
        </w:rPr>
        <w:t>a</w:t>
      </w:r>
      <w:r>
        <w:rPr>
          <w:color w:val="212121"/>
          <w:spacing w:val="-4"/>
        </w:rPr>
        <w:t> </w:t>
      </w:r>
      <w:r>
        <w:rPr>
          <w:color w:val="212121"/>
        </w:rPr>
        <w:t>forecasting</w:t>
      </w:r>
      <w:r>
        <w:rPr>
          <w:color w:val="212121"/>
          <w:spacing w:val="-4"/>
        </w:rPr>
        <w:t> </w:t>
      </w:r>
      <w:r>
        <w:rPr>
          <w:color w:val="212121"/>
        </w:rPr>
        <w:t>and</w:t>
      </w:r>
      <w:r>
        <w:rPr>
          <w:color w:val="212121"/>
          <w:spacing w:val="-4"/>
        </w:rPr>
        <w:t> </w:t>
      </w:r>
      <w:r>
        <w:rPr>
          <w:color w:val="212121"/>
        </w:rPr>
        <w:t>anomaly-detection</w:t>
      </w:r>
      <w:r>
        <w:rPr>
          <w:color w:val="212121"/>
          <w:spacing w:val="-4"/>
        </w:rPr>
        <w:t> </w:t>
      </w:r>
      <w:r>
        <w:rPr>
          <w:color w:val="212121"/>
        </w:rPr>
        <w:t>pipeline</w:t>
      </w:r>
      <w:r>
        <w:rPr>
          <w:color w:val="212121"/>
          <w:spacing w:val="-3"/>
        </w:rPr>
        <w:t> </w:t>
      </w:r>
      <w:r>
        <w:rPr>
          <w:color w:val="212121"/>
        </w:rPr>
        <w:t>on</w:t>
      </w:r>
      <w:r>
        <w:rPr>
          <w:color w:val="212121"/>
          <w:spacing w:val="-4"/>
        </w:rPr>
        <w:t> </w:t>
      </w:r>
      <w:r>
        <w:rPr>
          <w:color w:val="212121"/>
        </w:rPr>
        <w:t>a</w:t>
      </w:r>
      <w:r>
        <w:rPr>
          <w:color w:val="212121"/>
          <w:spacing w:val="-4"/>
        </w:rPr>
        <w:t> </w:t>
      </w:r>
      <w:r>
        <w:rPr>
          <w:color w:val="212121"/>
        </w:rPr>
        <w:t>public</w:t>
      </w:r>
      <w:r>
        <w:rPr>
          <w:color w:val="212121"/>
          <w:spacing w:val="-4"/>
        </w:rPr>
        <w:t> </w:t>
      </w:r>
      <w:r>
        <w:rPr>
          <w:color w:val="212121"/>
        </w:rPr>
        <w:t>proxy</w:t>
      </w:r>
      <w:r>
        <w:rPr>
          <w:color w:val="212121"/>
          <w:spacing w:val="-3"/>
        </w:rPr>
        <w:t> </w:t>
      </w:r>
      <w:r>
        <w:rPr>
          <w:color w:val="212121"/>
        </w:rPr>
        <w:t>dataset,</w:t>
      </w:r>
      <w:r>
        <w:rPr>
          <w:color w:val="212121"/>
          <w:spacing w:val="-6"/>
        </w:rPr>
        <w:t> </w:t>
      </w:r>
      <w:r>
        <w:rPr>
          <w:color w:val="212121"/>
        </w:rPr>
        <w:t>then measures the additional cost of formal privacy protection on that pipeline.</w:t>
      </w:r>
    </w:p>
    <w:p>
      <w:pPr>
        <w:pStyle w:val="Heading4"/>
        <w:numPr>
          <w:ilvl w:val="2"/>
          <w:numId w:val="7"/>
        </w:numPr>
        <w:tabs>
          <w:tab w:pos="664" w:val="left" w:leader="none"/>
        </w:tabs>
        <w:spacing w:line="240" w:lineRule="auto" w:before="200" w:after="0"/>
        <w:ind w:left="664" w:right="0" w:hanging="499"/>
        <w:jc w:val="both"/>
      </w:pPr>
      <w:bookmarkStart w:name="_TOC_250028" w:id="17"/>
      <w:r>
        <w:rPr>
          <w:color w:val="6C1FDF"/>
        </w:rPr>
        <w:t>Data</w:t>
      </w:r>
      <w:r>
        <w:rPr>
          <w:color w:val="6C1FDF"/>
          <w:spacing w:val="-4"/>
        </w:rPr>
        <w:t> </w:t>
      </w:r>
      <w:bookmarkEnd w:id="17"/>
      <w:r>
        <w:rPr>
          <w:color w:val="6C1FDF"/>
          <w:spacing w:val="-2"/>
        </w:rPr>
        <w:t>Description</w:t>
      </w:r>
    </w:p>
    <w:p>
      <w:pPr>
        <w:pStyle w:val="BodyText"/>
        <w:spacing w:before="99"/>
        <w:ind w:left="165"/>
        <w:jc w:val="both"/>
      </w:pPr>
      <w:r>
        <w:rPr>
          <w:color w:val="212121"/>
        </w:rPr>
        <w:t>Four</w:t>
      </w:r>
      <w:r>
        <w:rPr>
          <w:color w:val="212121"/>
          <w:spacing w:val="-6"/>
        </w:rPr>
        <w:t> </w:t>
      </w:r>
      <w:r>
        <w:rPr>
          <w:color w:val="212121"/>
        </w:rPr>
        <w:t>data</w:t>
      </w:r>
      <w:r>
        <w:rPr>
          <w:color w:val="212121"/>
          <w:spacing w:val="-3"/>
        </w:rPr>
        <w:t> </w:t>
      </w:r>
      <w:r>
        <w:rPr>
          <w:color w:val="212121"/>
        </w:rPr>
        <w:t>sources</w:t>
      </w:r>
      <w:r>
        <w:rPr>
          <w:color w:val="212121"/>
          <w:spacing w:val="-6"/>
        </w:rPr>
        <w:t> </w:t>
      </w:r>
      <w:r>
        <w:rPr>
          <w:color w:val="212121"/>
        </w:rPr>
        <w:t>were</w:t>
      </w:r>
      <w:r>
        <w:rPr>
          <w:color w:val="212121"/>
          <w:spacing w:val="-3"/>
        </w:rPr>
        <w:t> </w:t>
      </w:r>
      <w:r>
        <w:rPr>
          <w:color w:val="212121"/>
        </w:rPr>
        <w:t>used,</w:t>
      </w:r>
      <w:r>
        <w:rPr>
          <w:color w:val="212121"/>
          <w:spacing w:val="-3"/>
        </w:rPr>
        <w:t> </w:t>
      </w:r>
      <w:r>
        <w:rPr>
          <w:color w:val="212121"/>
        </w:rPr>
        <w:t>each</w:t>
      </w:r>
      <w:r>
        <w:rPr>
          <w:color w:val="212121"/>
          <w:spacing w:val="-6"/>
        </w:rPr>
        <w:t> </w:t>
      </w:r>
      <w:r>
        <w:rPr>
          <w:color w:val="212121"/>
        </w:rPr>
        <w:t>with</w:t>
      </w:r>
      <w:r>
        <w:rPr>
          <w:color w:val="212121"/>
          <w:spacing w:val="-6"/>
        </w:rPr>
        <w:t> </w:t>
      </w:r>
      <w:r>
        <w:rPr>
          <w:color w:val="212121"/>
        </w:rPr>
        <w:t>a</w:t>
      </w:r>
      <w:r>
        <w:rPr>
          <w:color w:val="212121"/>
          <w:spacing w:val="-3"/>
        </w:rPr>
        <w:t> </w:t>
      </w:r>
      <w:r>
        <w:rPr>
          <w:color w:val="212121"/>
        </w:rPr>
        <w:t>distinct</w:t>
      </w:r>
      <w:r>
        <w:rPr>
          <w:color w:val="212121"/>
          <w:spacing w:val="-4"/>
        </w:rPr>
        <w:t> </w:t>
      </w:r>
      <w:r>
        <w:rPr>
          <w:color w:val="212121"/>
          <w:spacing w:val="-2"/>
        </w:rPr>
        <w:t>role:</w:t>
      </w:r>
    </w:p>
    <w:p>
      <w:pPr>
        <w:pStyle w:val="ListParagraph"/>
        <w:numPr>
          <w:ilvl w:val="3"/>
          <w:numId w:val="7"/>
        </w:numPr>
        <w:tabs>
          <w:tab w:pos="669" w:val="left" w:leader="none"/>
        </w:tabs>
        <w:spacing w:line="240" w:lineRule="auto" w:before="202" w:after="0"/>
        <w:ind w:left="669" w:right="1035" w:hanging="288"/>
        <w:jc w:val="left"/>
        <w:rPr>
          <w:sz w:val="21"/>
        </w:rPr>
      </w:pPr>
      <w:r>
        <w:rPr>
          <w:color w:val="212121"/>
          <w:sz w:val="21"/>
        </w:rPr>
        <w:t>Libya public national statistics – installed generation capacity by technology and commissioning year,</w:t>
      </w:r>
      <w:r>
        <w:rPr>
          <w:color w:val="212121"/>
          <w:spacing w:val="-2"/>
          <w:sz w:val="21"/>
        </w:rPr>
        <w:t> </w:t>
      </w:r>
      <w:r>
        <w:rPr>
          <w:color w:val="212121"/>
          <w:sz w:val="21"/>
        </w:rPr>
        <w:t>utility</w:t>
      </w:r>
      <w:r>
        <w:rPr>
          <w:color w:val="212121"/>
          <w:spacing w:val="-4"/>
          <w:sz w:val="21"/>
        </w:rPr>
        <w:t> </w:t>
      </w:r>
      <w:r>
        <w:rPr>
          <w:color w:val="212121"/>
          <w:sz w:val="21"/>
        </w:rPr>
        <w:t>structure,</w:t>
      </w:r>
      <w:r>
        <w:rPr>
          <w:color w:val="212121"/>
          <w:spacing w:val="-4"/>
          <w:sz w:val="21"/>
        </w:rPr>
        <w:t> </w:t>
      </w:r>
      <w:r>
        <w:rPr>
          <w:color w:val="212121"/>
          <w:sz w:val="21"/>
        </w:rPr>
        <w:t>distribution</w:t>
      </w:r>
      <w:r>
        <w:rPr>
          <w:color w:val="212121"/>
          <w:spacing w:val="-2"/>
          <w:sz w:val="21"/>
        </w:rPr>
        <w:t> </w:t>
      </w:r>
      <w:r>
        <w:rPr>
          <w:color w:val="212121"/>
          <w:sz w:val="21"/>
        </w:rPr>
        <w:t>losses,</w:t>
      </w:r>
      <w:r>
        <w:rPr>
          <w:color w:val="212121"/>
          <w:spacing w:val="-2"/>
          <w:sz w:val="21"/>
        </w:rPr>
        <w:t> </w:t>
      </w:r>
      <w:r>
        <w:rPr>
          <w:color w:val="212121"/>
          <w:sz w:val="21"/>
        </w:rPr>
        <w:t>and</w:t>
      </w:r>
      <w:r>
        <w:rPr>
          <w:color w:val="212121"/>
          <w:spacing w:val="-5"/>
          <w:sz w:val="21"/>
        </w:rPr>
        <w:t> </w:t>
      </w:r>
      <w:r>
        <w:rPr>
          <w:color w:val="212121"/>
          <w:sz w:val="21"/>
        </w:rPr>
        <w:t>renewable-energy</w:t>
      </w:r>
      <w:r>
        <w:rPr>
          <w:color w:val="212121"/>
          <w:spacing w:val="-2"/>
          <w:sz w:val="21"/>
        </w:rPr>
        <w:t> </w:t>
      </w:r>
      <w:r>
        <w:rPr>
          <w:color w:val="212121"/>
          <w:sz w:val="21"/>
        </w:rPr>
        <w:t>policy</w:t>
      </w:r>
      <w:r>
        <w:rPr>
          <w:color w:val="212121"/>
          <w:spacing w:val="-4"/>
          <w:sz w:val="21"/>
        </w:rPr>
        <w:t> </w:t>
      </w:r>
      <w:r>
        <w:rPr>
          <w:color w:val="212121"/>
          <w:sz w:val="21"/>
        </w:rPr>
        <w:t>targets,</w:t>
      </w:r>
      <w:r>
        <w:rPr>
          <w:color w:val="212121"/>
          <w:spacing w:val="-4"/>
          <w:sz w:val="21"/>
        </w:rPr>
        <w:t> </w:t>
      </w:r>
      <w:r>
        <w:rPr>
          <w:color w:val="212121"/>
          <w:sz w:val="21"/>
        </w:rPr>
        <w:t>used</w:t>
      </w:r>
      <w:r>
        <w:rPr>
          <w:color w:val="212121"/>
          <w:spacing w:val="-2"/>
          <w:sz w:val="21"/>
        </w:rPr>
        <w:t> </w:t>
      </w:r>
      <w:r>
        <w:rPr>
          <w:color w:val="212121"/>
          <w:sz w:val="21"/>
        </w:rPr>
        <w:t>purely</w:t>
      </w:r>
      <w:r>
        <w:rPr>
          <w:color w:val="212121"/>
          <w:spacing w:val="-5"/>
          <w:sz w:val="21"/>
        </w:rPr>
        <w:t> </w:t>
      </w:r>
      <w:r>
        <w:rPr>
          <w:color w:val="212121"/>
          <w:sz w:val="21"/>
        </w:rPr>
        <w:t>for</w:t>
      </w:r>
      <w:r>
        <w:rPr>
          <w:color w:val="212121"/>
          <w:spacing w:val="-4"/>
          <w:sz w:val="21"/>
        </w:rPr>
        <w:t> </w:t>
      </w:r>
      <w:r>
        <w:rPr>
          <w:color w:val="212121"/>
          <w:sz w:val="21"/>
        </w:rPr>
        <w:t>real-world context and visualisation.</w:t>
      </w:r>
    </w:p>
    <w:p>
      <w:pPr>
        <w:pStyle w:val="ListParagraph"/>
        <w:numPr>
          <w:ilvl w:val="3"/>
          <w:numId w:val="7"/>
        </w:numPr>
        <w:tabs>
          <w:tab w:pos="669" w:val="left" w:leader="none"/>
        </w:tabs>
        <w:spacing w:line="240" w:lineRule="auto" w:before="87" w:after="0"/>
        <w:ind w:left="669" w:right="1091" w:hanging="288"/>
        <w:jc w:val="left"/>
        <w:rPr>
          <w:sz w:val="21"/>
        </w:rPr>
      </w:pPr>
      <w:r>
        <w:rPr>
          <w:color w:val="212121"/>
          <w:sz w:val="21"/>
        </w:rPr>
        <w:t>Tetouan (Morocco) load dataset – the proxy time-series dataset used to build and validate the forecasting</w:t>
      </w:r>
      <w:r>
        <w:rPr>
          <w:color w:val="212121"/>
          <w:spacing w:val="-3"/>
          <w:sz w:val="21"/>
        </w:rPr>
        <w:t> </w:t>
      </w:r>
      <w:r>
        <w:rPr>
          <w:color w:val="212121"/>
          <w:sz w:val="21"/>
        </w:rPr>
        <w:t>methodology:</w:t>
      </w:r>
      <w:r>
        <w:rPr>
          <w:color w:val="212121"/>
          <w:spacing w:val="-3"/>
          <w:sz w:val="21"/>
        </w:rPr>
        <w:t> </w:t>
      </w:r>
      <w:r>
        <w:rPr>
          <w:color w:val="212121"/>
          <w:sz w:val="21"/>
        </w:rPr>
        <w:t>52,417</w:t>
      </w:r>
      <w:r>
        <w:rPr>
          <w:color w:val="212121"/>
          <w:spacing w:val="-4"/>
          <w:sz w:val="21"/>
        </w:rPr>
        <w:t> </w:t>
      </w:r>
      <w:r>
        <w:rPr>
          <w:color w:val="212121"/>
          <w:sz w:val="21"/>
        </w:rPr>
        <w:t>rows</w:t>
      </w:r>
      <w:r>
        <w:rPr>
          <w:color w:val="212121"/>
          <w:spacing w:val="-3"/>
          <w:sz w:val="21"/>
        </w:rPr>
        <w:t> </w:t>
      </w:r>
      <w:r>
        <w:rPr>
          <w:color w:val="212121"/>
          <w:sz w:val="21"/>
        </w:rPr>
        <w:t>of</w:t>
      </w:r>
      <w:r>
        <w:rPr>
          <w:color w:val="212121"/>
          <w:spacing w:val="-5"/>
          <w:sz w:val="21"/>
        </w:rPr>
        <w:t> </w:t>
      </w:r>
      <w:r>
        <w:rPr>
          <w:color w:val="212121"/>
          <w:sz w:val="21"/>
        </w:rPr>
        <w:t>10-minute-interval</w:t>
      </w:r>
      <w:r>
        <w:rPr>
          <w:color w:val="212121"/>
          <w:spacing w:val="-2"/>
          <w:sz w:val="21"/>
        </w:rPr>
        <w:t> </w:t>
      </w:r>
      <w:r>
        <w:rPr>
          <w:color w:val="212121"/>
          <w:sz w:val="21"/>
        </w:rPr>
        <w:t>measurements</w:t>
      </w:r>
      <w:r>
        <w:rPr>
          <w:color w:val="212121"/>
          <w:spacing w:val="-3"/>
          <w:sz w:val="21"/>
        </w:rPr>
        <w:t> </w:t>
      </w:r>
      <w:r>
        <w:rPr>
          <w:color w:val="212121"/>
          <w:sz w:val="21"/>
        </w:rPr>
        <w:t>covering</w:t>
      </w:r>
      <w:r>
        <w:rPr>
          <w:color w:val="212121"/>
          <w:spacing w:val="-6"/>
          <w:sz w:val="21"/>
        </w:rPr>
        <w:t> </w:t>
      </w:r>
      <w:r>
        <w:rPr>
          <w:color w:val="212121"/>
          <w:sz w:val="21"/>
        </w:rPr>
        <w:t>January</w:t>
      </w:r>
      <w:r>
        <w:rPr>
          <w:color w:val="212121"/>
          <w:spacing w:val="-4"/>
          <w:sz w:val="21"/>
        </w:rPr>
        <w:t> </w:t>
      </w:r>
      <w:r>
        <w:rPr>
          <w:color w:val="212121"/>
          <w:sz w:val="21"/>
        </w:rPr>
        <w:t>2017 onward, with temperature, humidity, wind speed, solar-flux features and power consumption for three distribution zones (PowerConsumption_Zone1/2/3).</w:t>
      </w:r>
    </w:p>
    <w:p>
      <w:pPr>
        <w:pStyle w:val="ListParagraph"/>
        <w:numPr>
          <w:ilvl w:val="3"/>
          <w:numId w:val="7"/>
        </w:numPr>
        <w:tabs>
          <w:tab w:pos="669" w:val="left" w:leader="none"/>
        </w:tabs>
        <w:spacing w:line="240" w:lineRule="auto" w:before="91" w:after="0"/>
        <w:ind w:left="669" w:right="1452" w:hanging="288"/>
        <w:jc w:val="left"/>
        <w:rPr>
          <w:sz w:val="21"/>
        </w:rPr>
      </w:pPr>
      <w:r>
        <w:rPr>
          <w:color w:val="212121"/>
          <w:sz w:val="21"/>
        </w:rPr>
        <w:t>Synthetic Libya-pattern electricity data – an hourly, documented synthetic load series with a plausible</w:t>
      </w:r>
      <w:r>
        <w:rPr>
          <w:color w:val="212121"/>
          <w:spacing w:val="-2"/>
          <w:sz w:val="21"/>
        </w:rPr>
        <w:t> </w:t>
      </w:r>
      <w:r>
        <w:rPr>
          <w:color w:val="212121"/>
          <w:sz w:val="21"/>
        </w:rPr>
        <w:t>seasonal</w:t>
      </w:r>
      <w:r>
        <w:rPr>
          <w:color w:val="212121"/>
          <w:spacing w:val="-2"/>
          <w:sz w:val="21"/>
        </w:rPr>
        <w:t> </w:t>
      </w:r>
      <w:r>
        <w:rPr>
          <w:color w:val="212121"/>
          <w:sz w:val="21"/>
        </w:rPr>
        <w:t>and</w:t>
      </w:r>
      <w:r>
        <w:rPr>
          <w:color w:val="212121"/>
          <w:spacing w:val="-3"/>
          <w:sz w:val="21"/>
        </w:rPr>
        <w:t> </w:t>
      </w:r>
      <w:r>
        <w:rPr>
          <w:color w:val="212121"/>
          <w:sz w:val="21"/>
        </w:rPr>
        <w:t>diurnal</w:t>
      </w:r>
      <w:r>
        <w:rPr>
          <w:color w:val="212121"/>
          <w:spacing w:val="-3"/>
          <w:sz w:val="21"/>
        </w:rPr>
        <w:t> </w:t>
      </w:r>
      <w:r>
        <w:rPr>
          <w:color w:val="212121"/>
          <w:sz w:val="21"/>
        </w:rPr>
        <w:t>shape,</w:t>
      </w:r>
      <w:r>
        <w:rPr>
          <w:color w:val="212121"/>
          <w:spacing w:val="-2"/>
          <w:sz w:val="21"/>
        </w:rPr>
        <w:t> </w:t>
      </w:r>
      <w:r>
        <w:rPr>
          <w:color w:val="212121"/>
          <w:sz w:val="21"/>
        </w:rPr>
        <w:t>used</w:t>
      </w:r>
      <w:r>
        <w:rPr>
          <w:color w:val="212121"/>
          <w:spacing w:val="-4"/>
          <w:sz w:val="21"/>
        </w:rPr>
        <w:t> </w:t>
      </w:r>
      <w:r>
        <w:rPr>
          <w:color w:val="212121"/>
          <w:sz w:val="21"/>
        </w:rPr>
        <w:t>exclusively</w:t>
      </w:r>
      <w:r>
        <w:rPr>
          <w:color w:val="212121"/>
          <w:spacing w:val="-4"/>
          <w:sz w:val="21"/>
        </w:rPr>
        <w:t> </w:t>
      </w:r>
      <w:r>
        <w:rPr>
          <w:color w:val="212121"/>
          <w:sz w:val="21"/>
        </w:rPr>
        <w:t>to</w:t>
      </w:r>
      <w:r>
        <w:rPr>
          <w:color w:val="212121"/>
          <w:spacing w:val="-5"/>
          <w:sz w:val="21"/>
        </w:rPr>
        <w:t> </w:t>
      </w:r>
      <w:r>
        <w:rPr>
          <w:color w:val="212121"/>
          <w:sz w:val="21"/>
        </w:rPr>
        <w:t>scaffold</w:t>
      </w:r>
      <w:r>
        <w:rPr>
          <w:color w:val="212121"/>
          <w:spacing w:val="-3"/>
          <w:sz w:val="21"/>
        </w:rPr>
        <w:t> </w:t>
      </w:r>
      <w:r>
        <w:rPr>
          <w:color w:val="212121"/>
          <w:sz w:val="21"/>
        </w:rPr>
        <w:t>and</w:t>
      </w:r>
      <w:r>
        <w:rPr>
          <w:color w:val="212121"/>
          <w:spacing w:val="-3"/>
          <w:sz w:val="21"/>
        </w:rPr>
        <w:t> </w:t>
      </w:r>
      <w:r>
        <w:rPr>
          <w:color w:val="212121"/>
          <w:sz w:val="21"/>
        </w:rPr>
        <w:t>evaluate</w:t>
      </w:r>
      <w:r>
        <w:rPr>
          <w:color w:val="212121"/>
          <w:spacing w:val="-4"/>
          <w:sz w:val="21"/>
        </w:rPr>
        <w:t> </w:t>
      </w:r>
      <w:r>
        <w:rPr>
          <w:color w:val="212121"/>
          <w:sz w:val="21"/>
        </w:rPr>
        <w:t>the</w:t>
      </w:r>
      <w:r>
        <w:rPr>
          <w:color w:val="212121"/>
          <w:spacing w:val="-5"/>
          <w:sz w:val="21"/>
        </w:rPr>
        <w:t> </w:t>
      </w:r>
      <w:r>
        <w:rPr>
          <w:color w:val="212121"/>
          <w:sz w:val="21"/>
        </w:rPr>
        <w:t>differential-privacy experiment without touching any real consumption record.</w:t>
      </w:r>
    </w:p>
    <w:p>
      <w:pPr>
        <w:pStyle w:val="ListParagraph"/>
        <w:numPr>
          <w:ilvl w:val="3"/>
          <w:numId w:val="7"/>
        </w:numPr>
        <w:tabs>
          <w:tab w:pos="669" w:val="left" w:leader="none"/>
        </w:tabs>
        <w:spacing w:line="240" w:lineRule="auto" w:before="90" w:after="0"/>
        <w:ind w:left="669" w:right="1209" w:hanging="288"/>
        <w:jc w:val="left"/>
        <w:rPr>
          <w:sz w:val="21"/>
        </w:rPr>
      </w:pPr>
      <w:r>
        <w:rPr>
          <w:color w:val="212121"/>
          <w:sz w:val="21"/>
        </w:rPr>
        <w:t>Derived</w:t>
      </w:r>
      <w:r>
        <w:rPr>
          <w:color w:val="212121"/>
          <w:spacing w:val="-5"/>
          <w:sz w:val="21"/>
        </w:rPr>
        <w:t> </w:t>
      </w:r>
      <w:r>
        <w:rPr>
          <w:color w:val="212121"/>
          <w:sz w:val="21"/>
        </w:rPr>
        <w:t>engineered</w:t>
      </w:r>
      <w:r>
        <w:rPr>
          <w:color w:val="212121"/>
          <w:spacing w:val="-5"/>
          <w:sz w:val="21"/>
        </w:rPr>
        <w:t> </w:t>
      </w:r>
      <w:r>
        <w:rPr>
          <w:color w:val="212121"/>
          <w:sz w:val="21"/>
        </w:rPr>
        <w:t>features</w:t>
      </w:r>
      <w:r>
        <w:rPr>
          <w:color w:val="212121"/>
          <w:spacing w:val="-3"/>
          <w:sz w:val="21"/>
        </w:rPr>
        <w:t> </w:t>
      </w:r>
      <w:r>
        <w:rPr>
          <w:color w:val="212121"/>
          <w:sz w:val="21"/>
        </w:rPr>
        <w:t>–</w:t>
      </w:r>
      <w:r>
        <w:rPr>
          <w:color w:val="212121"/>
          <w:spacing w:val="-2"/>
          <w:sz w:val="21"/>
        </w:rPr>
        <w:t> </w:t>
      </w:r>
      <w:r>
        <w:rPr>
          <w:color w:val="212121"/>
          <w:sz w:val="21"/>
        </w:rPr>
        <w:t>calendar</w:t>
      </w:r>
      <w:r>
        <w:rPr>
          <w:color w:val="212121"/>
          <w:spacing w:val="-2"/>
          <w:sz w:val="21"/>
        </w:rPr>
        <w:t> </w:t>
      </w:r>
      <w:r>
        <w:rPr>
          <w:color w:val="212121"/>
          <w:sz w:val="21"/>
        </w:rPr>
        <w:t>and</w:t>
      </w:r>
      <w:r>
        <w:rPr>
          <w:color w:val="212121"/>
          <w:spacing w:val="-6"/>
          <w:sz w:val="21"/>
        </w:rPr>
        <w:t> </w:t>
      </w:r>
      <w:r>
        <w:rPr>
          <w:color w:val="212121"/>
          <w:sz w:val="21"/>
        </w:rPr>
        <w:t>behavioural</w:t>
      </w:r>
      <w:r>
        <w:rPr>
          <w:color w:val="212121"/>
          <w:spacing w:val="-5"/>
          <w:sz w:val="21"/>
        </w:rPr>
        <w:t> </w:t>
      </w:r>
      <w:r>
        <w:rPr>
          <w:color w:val="212121"/>
          <w:sz w:val="21"/>
        </w:rPr>
        <w:t>features</w:t>
      </w:r>
      <w:r>
        <w:rPr>
          <w:color w:val="212121"/>
          <w:spacing w:val="-2"/>
          <w:sz w:val="21"/>
        </w:rPr>
        <w:t> </w:t>
      </w:r>
      <w:r>
        <w:rPr>
          <w:color w:val="212121"/>
          <w:sz w:val="21"/>
        </w:rPr>
        <w:t>(hour,</w:t>
      </w:r>
      <w:r>
        <w:rPr>
          <w:color w:val="212121"/>
          <w:spacing w:val="-2"/>
          <w:sz w:val="21"/>
        </w:rPr>
        <w:t> </w:t>
      </w:r>
      <w:r>
        <w:rPr>
          <w:color w:val="212121"/>
          <w:sz w:val="21"/>
        </w:rPr>
        <w:t>minute,</w:t>
      </w:r>
      <w:r>
        <w:rPr>
          <w:color w:val="212121"/>
          <w:spacing w:val="-2"/>
          <w:sz w:val="21"/>
        </w:rPr>
        <w:t> </w:t>
      </w:r>
      <w:r>
        <w:rPr>
          <w:color w:val="212121"/>
          <w:sz w:val="21"/>
        </w:rPr>
        <w:t>day</w:t>
      </w:r>
      <w:r>
        <w:rPr>
          <w:color w:val="212121"/>
          <w:spacing w:val="-4"/>
          <w:sz w:val="21"/>
        </w:rPr>
        <w:t> </w:t>
      </w:r>
      <w:r>
        <w:rPr>
          <w:color w:val="212121"/>
          <w:sz w:val="21"/>
        </w:rPr>
        <w:t>of</w:t>
      </w:r>
      <w:r>
        <w:rPr>
          <w:color w:val="212121"/>
          <w:spacing w:val="-2"/>
          <w:sz w:val="21"/>
        </w:rPr>
        <w:t> </w:t>
      </w:r>
      <w:r>
        <w:rPr>
          <w:color w:val="212121"/>
          <w:sz w:val="21"/>
        </w:rPr>
        <w:t>week,</w:t>
      </w:r>
      <w:r>
        <w:rPr>
          <w:color w:val="212121"/>
          <w:spacing w:val="-2"/>
          <w:sz w:val="21"/>
        </w:rPr>
        <w:t> </w:t>
      </w:r>
      <w:r>
        <w:rPr>
          <w:color w:val="212121"/>
          <w:sz w:val="21"/>
        </w:rPr>
        <w:t>day of year, week of year, month, quarter, season, weekend/working-day flags, business-hour and peak-hour flags, month/quarter start-end flags, minute-of-day and minute-of-week) computed directly from each record's timestamp.</w:t>
      </w:r>
    </w:p>
    <w:p>
      <w:pPr>
        <w:pStyle w:val="BodyText"/>
        <w:spacing w:line="276" w:lineRule="auto" w:before="91"/>
        <w:ind w:left="165" w:right="1010"/>
        <w:jc w:val="both"/>
      </w:pPr>
      <w:r>
        <w:rPr>
          <w:color w:val="212121"/>
        </w:rPr>
        <w:t>No dataset used in the project contains personally identifiable or individually attributable consumption information; the Tetouan and synthetic datasets are aggregate, zone- or system-level series rather than household-level records.</w:t>
      </w:r>
    </w:p>
    <w:p>
      <w:pPr>
        <w:pStyle w:val="Heading4"/>
        <w:numPr>
          <w:ilvl w:val="2"/>
          <w:numId w:val="7"/>
        </w:numPr>
        <w:tabs>
          <w:tab w:pos="664" w:val="left" w:leader="none"/>
        </w:tabs>
        <w:spacing w:line="240" w:lineRule="auto" w:before="198" w:after="0"/>
        <w:ind w:left="664" w:right="0" w:hanging="499"/>
        <w:jc w:val="both"/>
      </w:pPr>
      <w:bookmarkStart w:name="_TOC_250027" w:id="18"/>
      <w:r>
        <w:rPr>
          <w:color w:val="6C1FDF"/>
        </w:rPr>
        <w:t>Proposed</w:t>
      </w:r>
      <w:r>
        <w:rPr>
          <w:color w:val="6C1FDF"/>
          <w:spacing w:val="-7"/>
        </w:rPr>
        <w:t> </w:t>
      </w:r>
      <w:r>
        <w:rPr>
          <w:color w:val="6C1FDF"/>
        </w:rPr>
        <w:t>System</w:t>
      </w:r>
      <w:r>
        <w:rPr>
          <w:color w:val="6C1FDF"/>
          <w:spacing w:val="-8"/>
        </w:rPr>
        <w:t> </w:t>
      </w:r>
      <w:bookmarkEnd w:id="18"/>
      <w:r>
        <w:rPr>
          <w:color w:val="6C1FDF"/>
          <w:spacing w:val="-2"/>
        </w:rPr>
        <w:t>Architecture</w:t>
      </w:r>
    </w:p>
    <w:p>
      <w:pPr>
        <w:pStyle w:val="BodyText"/>
        <w:spacing w:line="276" w:lineRule="auto" w:before="101"/>
        <w:ind w:left="165" w:right="1008"/>
        <w:jc w:val="both"/>
      </w:pPr>
      <w:r>
        <w:rPr>
          <w:color w:val="212121"/>
        </w:rPr>
        <w:t>GridVeil</w:t>
      </w:r>
      <w:r>
        <w:rPr>
          <w:color w:val="212121"/>
          <w:spacing w:val="-10"/>
        </w:rPr>
        <w:t> </w:t>
      </w:r>
      <w:r>
        <w:rPr>
          <w:color w:val="212121"/>
        </w:rPr>
        <w:t>is</w:t>
      </w:r>
      <w:r>
        <w:rPr>
          <w:color w:val="212121"/>
          <w:spacing w:val="-12"/>
        </w:rPr>
        <w:t> </w:t>
      </w:r>
      <w:r>
        <w:rPr>
          <w:color w:val="212121"/>
        </w:rPr>
        <w:t>structured</w:t>
      </w:r>
      <w:r>
        <w:rPr>
          <w:color w:val="212121"/>
          <w:spacing w:val="-11"/>
        </w:rPr>
        <w:t> </w:t>
      </w:r>
      <w:r>
        <w:rPr>
          <w:color w:val="212121"/>
        </w:rPr>
        <w:t>as</w:t>
      </w:r>
      <w:r>
        <w:rPr>
          <w:color w:val="212121"/>
          <w:spacing w:val="-12"/>
        </w:rPr>
        <w:t> </w:t>
      </w:r>
      <w:r>
        <w:rPr>
          <w:color w:val="212121"/>
        </w:rPr>
        <w:t>a</w:t>
      </w:r>
      <w:r>
        <w:rPr>
          <w:color w:val="212121"/>
          <w:spacing w:val="-9"/>
        </w:rPr>
        <w:t> </w:t>
      </w:r>
      <w:r>
        <w:rPr>
          <w:color w:val="212121"/>
        </w:rPr>
        <w:t>data-and-modelling</w:t>
      </w:r>
      <w:r>
        <w:rPr>
          <w:color w:val="212121"/>
          <w:spacing w:val="-9"/>
        </w:rPr>
        <w:t> </w:t>
      </w:r>
      <w:r>
        <w:rPr>
          <w:color w:val="212121"/>
        </w:rPr>
        <w:t>pipeline</w:t>
      </w:r>
      <w:r>
        <w:rPr>
          <w:color w:val="212121"/>
          <w:spacing w:val="-10"/>
        </w:rPr>
        <w:t> </w:t>
      </w:r>
      <w:r>
        <w:rPr>
          <w:color w:val="212121"/>
        </w:rPr>
        <w:t>rather</w:t>
      </w:r>
      <w:r>
        <w:rPr>
          <w:color w:val="212121"/>
          <w:spacing w:val="-10"/>
        </w:rPr>
        <w:t> </w:t>
      </w:r>
      <w:r>
        <w:rPr>
          <w:color w:val="212121"/>
        </w:rPr>
        <w:t>than</w:t>
      </w:r>
      <w:r>
        <w:rPr>
          <w:color w:val="212121"/>
          <w:spacing w:val="-11"/>
        </w:rPr>
        <w:t> </w:t>
      </w:r>
      <w:r>
        <w:rPr>
          <w:color w:val="212121"/>
        </w:rPr>
        <w:t>a</w:t>
      </w:r>
      <w:r>
        <w:rPr>
          <w:color w:val="212121"/>
          <w:spacing w:val="-9"/>
        </w:rPr>
        <w:t> </w:t>
      </w:r>
      <w:r>
        <w:rPr>
          <w:color w:val="212121"/>
        </w:rPr>
        <w:t>single</w:t>
      </w:r>
      <w:r>
        <w:rPr>
          <w:color w:val="212121"/>
          <w:spacing w:val="-11"/>
        </w:rPr>
        <w:t> </w:t>
      </w:r>
      <w:r>
        <w:rPr>
          <w:color w:val="212121"/>
        </w:rPr>
        <w:t>monolithic</w:t>
      </w:r>
      <w:r>
        <w:rPr>
          <w:color w:val="212121"/>
          <w:spacing w:val="-12"/>
        </w:rPr>
        <w:t> </w:t>
      </w:r>
      <w:r>
        <w:rPr>
          <w:color w:val="212121"/>
        </w:rPr>
        <w:t>model,</w:t>
      </w:r>
      <w:r>
        <w:rPr>
          <w:color w:val="212121"/>
          <w:spacing w:val="-10"/>
        </w:rPr>
        <w:t> </w:t>
      </w:r>
      <w:r>
        <w:rPr>
          <w:color w:val="212121"/>
        </w:rPr>
        <w:t>reflecting</w:t>
      </w:r>
      <w:r>
        <w:rPr>
          <w:color w:val="212121"/>
          <w:spacing w:val="-12"/>
        </w:rPr>
        <w:t> </w:t>
      </w:r>
      <w:r>
        <w:rPr>
          <w:color w:val="212121"/>
        </w:rPr>
        <w:t>the fact that documenting a real-world crisis, forecasting on a proxy dataset, and measuring a privacy trade-off</w:t>
      </w:r>
      <w:r>
        <w:rPr>
          <w:color w:val="212121"/>
          <w:spacing w:val="-12"/>
        </w:rPr>
        <w:t> </w:t>
      </w:r>
      <w:r>
        <w:rPr>
          <w:color w:val="212121"/>
        </w:rPr>
        <w:t>are</w:t>
      </w:r>
      <w:r>
        <w:rPr>
          <w:color w:val="212121"/>
          <w:spacing w:val="-11"/>
        </w:rPr>
        <w:t> </w:t>
      </w:r>
      <w:r>
        <w:rPr>
          <w:color w:val="212121"/>
        </w:rPr>
        <w:t>three</w:t>
      </w:r>
      <w:r>
        <w:rPr>
          <w:color w:val="212121"/>
          <w:spacing w:val="-10"/>
        </w:rPr>
        <w:t> </w:t>
      </w:r>
      <w:r>
        <w:rPr>
          <w:color w:val="212121"/>
        </w:rPr>
        <w:t>related</w:t>
      </w:r>
      <w:r>
        <w:rPr>
          <w:color w:val="212121"/>
          <w:spacing w:val="-11"/>
        </w:rPr>
        <w:t> </w:t>
      </w:r>
      <w:r>
        <w:rPr>
          <w:color w:val="212121"/>
        </w:rPr>
        <w:t>but</w:t>
      </w:r>
      <w:r>
        <w:rPr>
          <w:color w:val="212121"/>
          <w:spacing w:val="-9"/>
        </w:rPr>
        <w:t> </w:t>
      </w:r>
      <w:r>
        <w:rPr>
          <w:color w:val="212121"/>
        </w:rPr>
        <w:t>distinct</w:t>
      </w:r>
      <w:r>
        <w:rPr>
          <w:color w:val="212121"/>
          <w:spacing w:val="-9"/>
        </w:rPr>
        <w:t> </w:t>
      </w:r>
      <w:r>
        <w:rPr>
          <w:color w:val="212121"/>
        </w:rPr>
        <w:t>problems.</w:t>
      </w:r>
      <w:r>
        <w:rPr>
          <w:color w:val="212121"/>
          <w:spacing w:val="-12"/>
        </w:rPr>
        <w:t> </w:t>
      </w:r>
      <w:r>
        <w:rPr>
          <w:color w:val="212121"/>
        </w:rPr>
        <w:t>Public</w:t>
      </w:r>
      <w:r>
        <w:rPr>
          <w:color w:val="212121"/>
          <w:spacing w:val="-11"/>
        </w:rPr>
        <w:t> </w:t>
      </w:r>
      <w:r>
        <w:rPr>
          <w:color w:val="212121"/>
        </w:rPr>
        <w:t>Libyan</w:t>
      </w:r>
      <w:r>
        <w:rPr>
          <w:color w:val="212121"/>
          <w:spacing w:val="-11"/>
        </w:rPr>
        <w:t> </w:t>
      </w:r>
      <w:r>
        <w:rPr>
          <w:color w:val="212121"/>
        </w:rPr>
        <w:t>statistics</w:t>
      </w:r>
      <w:r>
        <w:rPr>
          <w:color w:val="212121"/>
          <w:spacing w:val="-12"/>
        </w:rPr>
        <w:t> </w:t>
      </w:r>
      <w:r>
        <w:rPr>
          <w:color w:val="212121"/>
        </w:rPr>
        <w:t>and</w:t>
      </w:r>
      <w:r>
        <w:rPr>
          <w:color w:val="212121"/>
          <w:spacing w:val="-11"/>
        </w:rPr>
        <w:t> </w:t>
      </w:r>
      <w:r>
        <w:rPr>
          <w:color w:val="212121"/>
        </w:rPr>
        <w:t>the</w:t>
      </w:r>
      <w:r>
        <w:rPr>
          <w:color w:val="212121"/>
          <w:spacing w:val="-10"/>
        </w:rPr>
        <w:t> </w:t>
      </w:r>
      <w:r>
        <w:rPr>
          <w:color w:val="212121"/>
        </w:rPr>
        <w:t>Tetouan</w:t>
      </w:r>
      <w:r>
        <w:rPr>
          <w:color w:val="212121"/>
          <w:spacing w:val="-11"/>
        </w:rPr>
        <w:t> </w:t>
      </w:r>
      <w:r>
        <w:rPr>
          <w:color w:val="212121"/>
        </w:rPr>
        <w:t>proxy</w:t>
      </w:r>
      <w:r>
        <w:rPr>
          <w:color w:val="212121"/>
          <w:spacing w:val="-10"/>
        </w:rPr>
        <w:t> </w:t>
      </w:r>
      <w:r>
        <w:rPr>
          <w:color w:val="212121"/>
        </w:rPr>
        <w:t>dataset</w:t>
      </w:r>
      <w:r>
        <w:rPr>
          <w:color w:val="212121"/>
          <w:spacing w:val="-9"/>
        </w:rPr>
        <w:t> </w:t>
      </w:r>
      <w:r>
        <w:rPr>
          <w:color w:val="212121"/>
        </w:rPr>
        <w:t>both</w:t>
      </w:r>
      <w:r>
        <w:rPr>
          <w:color w:val="212121"/>
          <w:spacing w:val="-11"/>
        </w:rPr>
        <w:t> </w:t>
      </w:r>
      <w:r>
        <w:rPr>
          <w:color w:val="212121"/>
        </w:rPr>
        <w:t>feed a shared feature-engineering and chronological train/validation/test splitting stage; the resulting sequences</w:t>
      </w:r>
      <w:r>
        <w:rPr>
          <w:color w:val="212121"/>
          <w:spacing w:val="-12"/>
        </w:rPr>
        <w:t> </w:t>
      </w:r>
      <w:r>
        <w:rPr>
          <w:color w:val="212121"/>
        </w:rPr>
        <w:t>are</w:t>
      </w:r>
      <w:r>
        <w:rPr>
          <w:color w:val="212121"/>
          <w:spacing w:val="-10"/>
        </w:rPr>
        <w:t> </w:t>
      </w:r>
      <w:r>
        <w:rPr>
          <w:color w:val="212121"/>
        </w:rPr>
        <w:t>windowed</w:t>
      </w:r>
      <w:r>
        <w:rPr>
          <w:color w:val="212121"/>
          <w:spacing w:val="-11"/>
        </w:rPr>
        <w:t> </w:t>
      </w:r>
      <w:r>
        <w:rPr>
          <w:color w:val="212121"/>
        </w:rPr>
        <w:t>into</w:t>
      </w:r>
      <w:r>
        <w:rPr>
          <w:color w:val="212121"/>
          <w:spacing w:val="-11"/>
        </w:rPr>
        <w:t> </w:t>
      </w:r>
      <w:r>
        <w:rPr>
          <w:color w:val="212121"/>
        </w:rPr>
        <w:t>fixed-length</w:t>
      </w:r>
      <w:r>
        <w:rPr>
          <w:color w:val="212121"/>
          <w:spacing w:val="-11"/>
        </w:rPr>
        <w:t> </w:t>
      </w:r>
      <w:r>
        <w:rPr>
          <w:color w:val="212121"/>
        </w:rPr>
        <w:t>lookbacks</w:t>
      </w:r>
      <w:r>
        <w:rPr>
          <w:color w:val="212121"/>
          <w:spacing w:val="-12"/>
        </w:rPr>
        <w:t> </w:t>
      </w:r>
      <w:r>
        <w:rPr>
          <w:color w:val="212121"/>
        </w:rPr>
        <w:t>and</w:t>
      </w:r>
      <w:r>
        <w:rPr>
          <w:color w:val="212121"/>
          <w:spacing w:val="-11"/>
        </w:rPr>
        <w:t> </w:t>
      </w:r>
      <w:r>
        <w:rPr>
          <w:color w:val="212121"/>
        </w:rPr>
        <w:t>passed</w:t>
      </w:r>
      <w:r>
        <w:rPr>
          <w:color w:val="212121"/>
          <w:spacing w:val="-11"/>
        </w:rPr>
        <w:t> </w:t>
      </w:r>
      <w:r>
        <w:rPr>
          <w:color w:val="212121"/>
        </w:rPr>
        <w:t>to</w:t>
      </w:r>
      <w:r>
        <w:rPr>
          <w:color w:val="212121"/>
          <w:spacing w:val="-11"/>
        </w:rPr>
        <w:t> </w:t>
      </w:r>
      <w:r>
        <w:rPr>
          <w:color w:val="212121"/>
        </w:rPr>
        <w:t>the</w:t>
      </w:r>
      <w:r>
        <w:rPr>
          <w:color w:val="212121"/>
          <w:spacing w:val="-12"/>
        </w:rPr>
        <w:t> </w:t>
      </w:r>
      <w:r>
        <w:rPr>
          <w:color w:val="212121"/>
        </w:rPr>
        <w:t>Hybrid</w:t>
      </w:r>
      <w:r>
        <w:rPr>
          <w:color w:val="212121"/>
          <w:spacing w:val="-12"/>
        </w:rPr>
        <w:t> </w:t>
      </w:r>
      <w:r>
        <w:rPr>
          <w:color w:val="212121"/>
        </w:rPr>
        <w:t>CNN-LSTM-Attention</w:t>
      </w:r>
      <w:r>
        <w:rPr>
          <w:color w:val="212121"/>
          <w:spacing w:val="-11"/>
        </w:rPr>
        <w:t> </w:t>
      </w:r>
      <w:r>
        <w:rPr>
          <w:color w:val="212121"/>
        </w:rPr>
        <w:t>model for forecasting and anomaly detection, while a parallel branch applies differential-privacy noise to a synthetic Libyan-pattern series to measure the accuracy cost of formal privacy protection. All outputs converge in a single interactive dashboard.</w:t>
      </w:r>
    </w:p>
    <w:p>
      <w:pPr>
        <w:pStyle w:val="BodyText"/>
        <w:spacing w:after="0" w:line="276" w:lineRule="auto"/>
        <w:jc w:val="both"/>
        <w:sectPr>
          <w:pgSz w:w="11910" w:h="16840"/>
          <w:pgMar w:header="699" w:footer="689" w:top="1380" w:bottom="880" w:left="1275" w:right="425"/>
        </w:sectPr>
      </w:pPr>
    </w:p>
    <w:p>
      <w:pPr>
        <w:pStyle w:val="BodyText"/>
        <w:spacing w:before="62"/>
        <w:rPr>
          <w:sz w:val="20"/>
        </w:rPr>
      </w:pPr>
    </w:p>
    <w:p>
      <w:pPr>
        <w:spacing w:line="240" w:lineRule="auto"/>
        <w:ind w:left="1412" w:right="0" w:firstLine="0"/>
        <w:rPr>
          <w:sz w:val="20"/>
        </w:rPr>
      </w:pPr>
      <w:r>
        <w:rPr>
          <w:sz w:val="20"/>
        </w:rPr>
        <w:drawing>
          <wp:inline distT="0" distB="0" distL="0" distR="0">
            <wp:extent cx="4146883" cy="2176272"/>
            <wp:effectExtent l="0" t="0" r="0" b="0"/>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146883" cy="2176272"/>
                    </a:xfrm>
                    <a:prstGeom prst="rect">
                      <a:avLst/>
                    </a:prstGeom>
                  </pic:spPr>
                </pic:pic>
              </a:graphicData>
            </a:graphic>
          </wp:inline>
        </w:drawing>
      </w:r>
      <w:r>
        <w:rPr>
          <w:sz w:val="20"/>
        </w:rPr>
      </w:r>
    </w:p>
    <w:p>
      <w:pPr>
        <w:pStyle w:val="BodyText"/>
        <w:spacing w:before="136"/>
        <w:rPr>
          <w:sz w:val="19"/>
        </w:rPr>
      </w:pPr>
    </w:p>
    <w:p>
      <w:pPr>
        <w:spacing w:before="1"/>
        <w:ind w:left="2335" w:right="0" w:firstLine="0"/>
        <w:jc w:val="left"/>
        <w:rPr>
          <w:i/>
          <w:sz w:val="19"/>
        </w:rPr>
      </w:pPr>
      <w:r>
        <w:rPr>
          <w:i/>
          <w:color w:val="5A6371"/>
          <w:sz w:val="19"/>
        </w:rPr>
        <w:t>Figure</w:t>
      </w:r>
      <w:r>
        <w:rPr>
          <w:i/>
          <w:color w:val="5A6371"/>
          <w:spacing w:val="-6"/>
          <w:sz w:val="19"/>
        </w:rPr>
        <w:t> </w:t>
      </w:r>
      <w:r>
        <w:rPr>
          <w:i/>
          <w:color w:val="5A6371"/>
          <w:sz w:val="19"/>
        </w:rPr>
        <w:t>1.1</w:t>
      </w:r>
      <w:r>
        <w:rPr>
          <w:i/>
          <w:color w:val="5A6371"/>
          <w:spacing w:val="-5"/>
          <w:sz w:val="19"/>
        </w:rPr>
        <w:t> </w:t>
      </w:r>
      <w:r>
        <w:rPr>
          <w:i/>
          <w:color w:val="5A6371"/>
          <w:sz w:val="19"/>
        </w:rPr>
        <w:t>–</w:t>
      </w:r>
      <w:r>
        <w:rPr>
          <w:i/>
          <w:color w:val="5A6371"/>
          <w:spacing w:val="-6"/>
          <w:sz w:val="19"/>
        </w:rPr>
        <w:t> </w:t>
      </w:r>
      <w:r>
        <w:rPr>
          <w:i/>
          <w:color w:val="5A6371"/>
          <w:sz w:val="19"/>
        </w:rPr>
        <w:t>GridVeil</w:t>
      </w:r>
      <w:r>
        <w:rPr>
          <w:i/>
          <w:color w:val="5A6371"/>
          <w:spacing w:val="-6"/>
          <w:sz w:val="19"/>
        </w:rPr>
        <w:t> </w:t>
      </w:r>
      <w:r>
        <w:rPr>
          <w:i/>
          <w:color w:val="5A6371"/>
          <w:sz w:val="19"/>
        </w:rPr>
        <w:t>end-to-end</w:t>
      </w:r>
      <w:r>
        <w:rPr>
          <w:i/>
          <w:color w:val="5A6371"/>
          <w:spacing w:val="-7"/>
          <w:sz w:val="19"/>
        </w:rPr>
        <w:t> </w:t>
      </w:r>
      <w:r>
        <w:rPr>
          <w:i/>
          <w:color w:val="5A6371"/>
          <w:sz w:val="19"/>
        </w:rPr>
        <w:t>data</w:t>
      </w:r>
      <w:r>
        <w:rPr>
          <w:i/>
          <w:color w:val="5A6371"/>
          <w:spacing w:val="-8"/>
          <w:sz w:val="19"/>
        </w:rPr>
        <w:t> </w:t>
      </w:r>
      <w:r>
        <w:rPr>
          <w:i/>
          <w:color w:val="5A6371"/>
          <w:sz w:val="19"/>
        </w:rPr>
        <w:t>and</w:t>
      </w:r>
      <w:r>
        <w:rPr>
          <w:i/>
          <w:color w:val="5A6371"/>
          <w:spacing w:val="-7"/>
          <w:sz w:val="19"/>
        </w:rPr>
        <w:t> </w:t>
      </w:r>
      <w:r>
        <w:rPr>
          <w:i/>
          <w:color w:val="5A6371"/>
          <w:sz w:val="19"/>
        </w:rPr>
        <w:t>modelling</w:t>
      </w:r>
      <w:r>
        <w:rPr>
          <w:i/>
          <w:color w:val="5A6371"/>
          <w:spacing w:val="-4"/>
          <w:sz w:val="19"/>
        </w:rPr>
        <w:t> </w:t>
      </w:r>
      <w:r>
        <w:rPr>
          <w:i/>
          <w:color w:val="5A6371"/>
          <w:spacing w:val="-2"/>
          <w:sz w:val="19"/>
        </w:rPr>
        <w:t>pipeline.</w:t>
      </w:r>
    </w:p>
    <w:p>
      <w:pPr>
        <w:pStyle w:val="BodyText"/>
        <w:spacing w:before="9"/>
        <w:rPr>
          <w:i/>
          <w:sz w:val="19"/>
        </w:rPr>
      </w:pPr>
    </w:p>
    <w:p>
      <w:pPr>
        <w:pStyle w:val="BodyText"/>
        <w:spacing w:line="276" w:lineRule="auto" w:before="0"/>
        <w:ind w:left="165" w:right="1009"/>
        <w:jc w:val="both"/>
      </w:pPr>
      <w:r>
        <w:rPr>
          <w:color w:val="212121"/>
        </w:rPr>
        <w:t>Tools and Technologies: Python (pandas, NumPy, scikit-learn) for data preprocessing and evaluation; TensorFlow/Keras for the Hybrid CNN-LSTM-Attention model; Google Colab with a T4 GPU for model training and the differential-privacy experiment; and a standalone HTML/CSS/JavaScript dashboard for presenting all results without requiring a server or database.</w:t>
      </w:r>
    </w:p>
    <w:p>
      <w:pPr>
        <w:pStyle w:val="Heading4"/>
        <w:numPr>
          <w:ilvl w:val="2"/>
          <w:numId w:val="7"/>
        </w:numPr>
        <w:tabs>
          <w:tab w:pos="664" w:val="left" w:leader="none"/>
        </w:tabs>
        <w:spacing w:line="240" w:lineRule="auto" w:before="198" w:after="0"/>
        <w:ind w:left="664" w:right="0" w:hanging="499"/>
        <w:jc w:val="both"/>
      </w:pPr>
      <w:bookmarkStart w:name="_TOC_250026" w:id="19"/>
      <w:r>
        <w:rPr>
          <w:color w:val="6C1FDF"/>
        </w:rPr>
        <w:t>Implementation</w:t>
      </w:r>
      <w:r>
        <w:rPr>
          <w:color w:val="6C1FDF"/>
          <w:spacing w:val="-10"/>
        </w:rPr>
        <w:t> </w:t>
      </w:r>
      <w:bookmarkEnd w:id="19"/>
      <w:r>
        <w:rPr>
          <w:color w:val="6C1FDF"/>
          <w:spacing w:val="-2"/>
        </w:rPr>
        <w:t>Details</w:t>
      </w:r>
    </w:p>
    <w:p>
      <w:pPr>
        <w:pStyle w:val="BodyText"/>
        <w:spacing w:line="276" w:lineRule="auto" w:before="101"/>
        <w:ind w:left="165" w:right="1009"/>
        <w:jc w:val="both"/>
      </w:pPr>
      <w:r>
        <w:rPr>
          <w:color w:val="212121"/>
        </w:rPr>
        <w:t>The forecasting model was built as a single Keras functional-API network (see Section 5.2 for the full architecture)</w:t>
      </w:r>
      <w:r>
        <w:rPr>
          <w:color w:val="212121"/>
          <w:spacing w:val="-6"/>
        </w:rPr>
        <w:t> </w:t>
      </w:r>
      <w:r>
        <w:rPr>
          <w:color w:val="212121"/>
        </w:rPr>
        <w:t>and</w:t>
      </w:r>
      <w:r>
        <w:rPr>
          <w:color w:val="212121"/>
          <w:spacing w:val="-10"/>
        </w:rPr>
        <w:t> </w:t>
      </w:r>
      <w:r>
        <w:rPr>
          <w:color w:val="212121"/>
        </w:rPr>
        <w:t>trained</w:t>
      </w:r>
      <w:r>
        <w:rPr>
          <w:color w:val="212121"/>
          <w:spacing w:val="-7"/>
        </w:rPr>
        <w:t> </w:t>
      </w:r>
      <w:r>
        <w:rPr>
          <w:color w:val="212121"/>
        </w:rPr>
        <w:t>with</w:t>
      </w:r>
      <w:r>
        <w:rPr>
          <w:color w:val="212121"/>
          <w:spacing w:val="-7"/>
        </w:rPr>
        <w:t> </w:t>
      </w:r>
      <w:r>
        <w:rPr>
          <w:color w:val="212121"/>
        </w:rPr>
        <w:t>the</w:t>
      </w:r>
      <w:r>
        <w:rPr>
          <w:color w:val="212121"/>
          <w:spacing w:val="-7"/>
        </w:rPr>
        <w:t> </w:t>
      </w:r>
      <w:r>
        <w:rPr>
          <w:color w:val="212121"/>
        </w:rPr>
        <w:t>Adam</w:t>
      </w:r>
      <w:r>
        <w:rPr>
          <w:color w:val="212121"/>
          <w:spacing w:val="-7"/>
        </w:rPr>
        <w:t> </w:t>
      </w:r>
      <w:r>
        <w:rPr>
          <w:color w:val="212121"/>
        </w:rPr>
        <w:t>optimiser</w:t>
      </w:r>
      <w:r>
        <w:rPr>
          <w:color w:val="212121"/>
          <w:spacing w:val="-6"/>
        </w:rPr>
        <w:t> </w:t>
      </w:r>
      <w:r>
        <w:rPr>
          <w:color w:val="212121"/>
        </w:rPr>
        <w:t>against</w:t>
      </w:r>
      <w:r>
        <w:rPr>
          <w:color w:val="212121"/>
          <w:spacing w:val="-6"/>
        </w:rPr>
        <w:t> </w:t>
      </w:r>
      <w:r>
        <w:rPr>
          <w:color w:val="212121"/>
        </w:rPr>
        <w:t>a</w:t>
      </w:r>
      <w:r>
        <w:rPr>
          <w:color w:val="212121"/>
          <w:spacing w:val="-7"/>
        </w:rPr>
        <w:t> </w:t>
      </w:r>
      <w:r>
        <w:rPr>
          <w:color w:val="212121"/>
        </w:rPr>
        <w:t>mean-squared-error</w:t>
      </w:r>
      <w:r>
        <w:rPr>
          <w:color w:val="212121"/>
          <w:spacing w:val="-6"/>
        </w:rPr>
        <w:t> </w:t>
      </w:r>
      <w:r>
        <w:rPr>
          <w:color w:val="212121"/>
        </w:rPr>
        <w:t>loss,</w:t>
      </w:r>
      <w:r>
        <w:rPr>
          <w:color w:val="212121"/>
          <w:spacing w:val="-9"/>
        </w:rPr>
        <w:t> </w:t>
      </w:r>
      <w:r>
        <w:rPr>
          <w:color w:val="212121"/>
        </w:rPr>
        <w:t>using</w:t>
      </w:r>
      <w:r>
        <w:rPr>
          <w:color w:val="212121"/>
          <w:spacing w:val="-8"/>
        </w:rPr>
        <w:t> </w:t>
      </w:r>
      <w:r>
        <w:rPr>
          <w:color w:val="212121"/>
        </w:rPr>
        <w:t>early</w:t>
      </w:r>
      <w:r>
        <w:rPr>
          <w:color w:val="212121"/>
          <w:spacing w:val="-7"/>
        </w:rPr>
        <w:t> </w:t>
      </w:r>
      <w:r>
        <w:rPr>
          <w:color w:val="212121"/>
        </w:rPr>
        <w:t>stopping (patience of 10</w:t>
      </w:r>
      <w:r>
        <w:rPr>
          <w:color w:val="212121"/>
          <w:spacing w:val="-1"/>
        </w:rPr>
        <w:t> </w:t>
      </w:r>
      <w:r>
        <w:rPr>
          <w:color w:val="212121"/>
        </w:rPr>
        <w:t>epochs on validation loss, restoring</w:t>
      </w:r>
      <w:r>
        <w:rPr>
          <w:color w:val="212121"/>
          <w:spacing w:val="-2"/>
        </w:rPr>
        <w:t> </w:t>
      </w:r>
      <w:r>
        <w:rPr>
          <w:color w:val="212121"/>
        </w:rPr>
        <w:t>the</w:t>
      </w:r>
      <w:r>
        <w:rPr>
          <w:color w:val="212121"/>
          <w:spacing w:val="-4"/>
        </w:rPr>
        <w:t> </w:t>
      </w:r>
      <w:r>
        <w:rPr>
          <w:color w:val="212121"/>
        </w:rPr>
        <w:t>best weights) and a</w:t>
      </w:r>
      <w:r>
        <w:rPr>
          <w:color w:val="212121"/>
          <w:spacing w:val="-1"/>
        </w:rPr>
        <w:t> </w:t>
      </w:r>
      <w:r>
        <w:rPr>
          <w:color w:val="212121"/>
        </w:rPr>
        <w:t>model checkpoint that retains only the best-validation-loss version of the network. Training used a batch size of 64 for up to 50 epochs; in</w:t>
      </w:r>
      <w:r>
        <w:rPr>
          <w:color w:val="212121"/>
          <w:spacing w:val="-2"/>
        </w:rPr>
        <w:t> </w:t>
      </w:r>
      <w:r>
        <w:rPr>
          <w:color w:val="212121"/>
        </w:rPr>
        <w:t>practice,</w:t>
      </w:r>
      <w:r>
        <w:rPr>
          <w:color w:val="212121"/>
          <w:spacing w:val="-2"/>
        </w:rPr>
        <w:t> </w:t>
      </w:r>
      <w:r>
        <w:rPr>
          <w:color w:val="212121"/>
        </w:rPr>
        <w:t>early</w:t>
      </w:r>
      <w:r>
        <w:rPr>
          <w:color w:val="212121"/>
          <w:spacing w:val="-2"/>
        </w:rPr>
        <w:t> </w:t>
      </w:r>
      <w:r>
        <w:rPr>
          <w:color w:val="212121"/>
        </w:rPr>
        <w:t>stopping</w:t>
      </w:r>
      <w:r>
        <w:rPr>
          <w:color w:val="212121"/>
          <w:spacing w:val="-2"/>
        </w:rPr>
        <w:t> </w:t>
      </w:r>
      <w:r>
        <w:rPr>
          <w:color w:val="212121"/>
        </w:rPr>
        <w:t>halted</w:t>
      </w:r>
      <w:r>
        <w:rPr>
          <w:color w:val="212121"/>
          <w:spacing w:val="-3"/>
        </w:rPr>
        <w:t> </w:t>
      </w:r>
      <w:r>
        <w:rPr>
          <w:color w:val="212121"/>
        </w:rPr>
        <w:t>training</w:t>
      </w:r>
      <w:r>
        <w:rPr>
          <w:color w:val="212121"/>
          <w:spacing w:val="-3"/>
        </w:rPr>
        <w:t> </w:t>
      </w:r>
      <w:r>
        <w:rPr>
          <w:color w:val="212121"/>
        </w:rPr>
        <w:t>after</w:t>
      </w:r>
      <w:r>
        <w:rPr>
          <w:color w:val="212121"/>
          <w:spacing w:val="-2"/>
        </w:rPr>
        <w:t> </w:t>
      </w:r>
      <w:r>
        <w:rPr>
          <w:color w:val="212121"/>
        </w:rPr>
        <w:t>12</w:t>
      </w:r>
      <w:r>
        <w:rPr>
          <w:color w:val="212121"/>
          <w:spacing w:val="-2"/>
        </w:rPr>
        <w:t> </w:t>
      </w:r>
      <w:r>
        <w:rPr>
          <w:color w:val="212121"/>
        </w:rPr>
        <w:t>epochs</w:t>
      </w:r>
      <w:r>
        <w:rPr>
          <w:color w:val="212121"/>
          <w:spacing w:val="-2"/>
        </w:rPr>
        <w:t> </w:t>
      </w:r>
      <w:r>
        <w:rPr>
          <w:color w:val="212121"/>
        </w:rPr>
        <w:t>once</w:t>
      </w:r>
      <w:r>
        <w:rPr>
          <w:color w:val="212121"/>
          <w:spacing w:val="-2"/>
        </w:rPr>
        <w:t> </w:t>
      </w:r>
      <w:r>
        <w:rPr>
          <w:color w:val="212121"/>
        </w:rPr>
        <w:t>validation</w:t>
      </w:r>
      <w:r>
        <w:rPr>
          <w:color w:val="212121"/>
          <w:spacing w:val="-2"/>
        </w:rPr>
        <w:t> </w:t>
      </w:r>
      <w:r>
        <w:rPr>
          <w:color w:val="212121"/>
        </w:rPr>
        <w:t>loss</w:t>
      </w:r>
      <w:r>
        <w:rPr>
          <w:color w:val="212121"/>
          <w:spacing w:val="-2"/>
        </w:rPr>
        <w:t> </w:t>
      </w:r>
      <w:r>
        <w:rPr>
          <w:color w:val="212121"/>
        </w:rPr>
        <w:t>stopped improving.</w:t>
      </w:r>
      <w:r>
        <w:rPr>
          <w:color w:val="212121"/>
          <w:spacing w:val="-2"/>
        </w:rPr>
        <w:t> </w:t>
      </w:r>
      <w:r>
        <w:rPr>
          <w:color w:val="212121"/>
        </w:rPr>
        <w:t>Feature and target scaling used a StandardScaler fitted only on the training split, then applied unchanged to the validation</w:t>
      </w:r>
      <w:r>
        <w:rPr>
          <w:color w:val="212121"/>
          <w:spacing w:val="-2"/>
        </w:rPr>
        <w:t> </w:t>
      </w:r>
      <w:r>
        <w:rPr>
          <w:color w:val="212121"/>
        </w:rPr>
        <w:t>and</w:t>
      </w:r>
      <w:r>
        <w:rPr>
          <w:color w:val="212121"/>
          <w:spacing w:val="-1"/>
        </w:rPr>
        <w:t> </w:t>
      </w:r>
      <w:r>
        <w:rPr>
          <w:color w:val="212121"/>
        </w:rPr>
        <w:t>test splits,</w:t>
      </w:r>
      <w:r>
        <w:rPr>
          <w:color w:val="212121"/>
          <w:spacing w:val="-1"/>
        </w:rPr>
        <w:t> </w:t>
      </w:r>
      <w:r>
        <w:rPr>
          <w:color w:val="212121"/>
        </w:rPr>
        <w:t>to</w:t>
      </w:r>
      <w:r>
        <w:rPr>
          <w:color w:val="212121"/>
          <w:spacing w:val="-2"/>
        </w:rPr>
        <w:t> </w:t>
      </w:r>
      <w:r>
        <w:rPr>
          <w:color w:val="212121"/>
        </w:rPr>
        <w:t>avoid any</w:t>
      </w:r>
      <w:r>
        <w:rPr>
          <w:color w:val="212121"/>
          <w:spacing w:val="-1"/>
        </w:rPr>
        <w:t> </w:t>
      </w:r>
      <w:r>
        <w:rPr>
          <w:color w:val="212121"/>
        </w:rPr>
        <w:t>information</w:t>
      </w:r>
      <w:r>
        <w:rPr>
          <w:color w:val="212121"/>
          <w:spacing w:val="-2"/>
        </w:rPr>
        <w:t> </w:t>
      </w:r>
      <w:r>
        <w:rPr>
          <w:color w:val="212121"/>
        </w:rPr>
        <w:t>leakage from future</w:t>
      </w:r>
      <w:r>
        <w:rPr>
          <w:color w:val="212121"/>
          <w:spacing w:val="-1"/>
        </w:rPr>
        <w:t> </w:t>
      </w:r>
      <w:r>
        <w:rPr>
          <w:color w:val="212121"/>
        </w:rPr>
        <w:t>data into</w:t>
      </w:r>
      <w:r>
        <w:rPr>
          <w:color w:val="212121"/>
          <w:spacing w:val="-2"/>
        </w:rPr>
        <w:t> </w:t>
      </w:r>
      <w:r>
        <w:rPr>
          <w:color w:val="212121"/>
        </w:rPr>
        <w:t>the</w:t>
      </w:r>
      <w:r>
        <w:rPr>
          <w:color w:val="212121"/>
          <w:spacing w:val="-4"/>
        </w:rPr>
        <w:t> </w:t>
      </w:r>
      <w:r>
        <w:rPr>
          <w:color w:val="212121"/>
        </w:rPr>
        <w:t>training</w:t>
      </w:r>
      <w:r>
        <w:rPr>
          <w:color w:val="212121"/>
          <w:spacing w:val="-3"/>
        </w:rPr>
        <w:t> </w:t>
      </w:r>
      <w:r>
        <w:rPr>
          <w:color w:val="212121"/>
        </w:rPr>
        <w:t>process.</w:t>
      </w:r>
      <w:r>
        <w:rPr>
          <w:color w:val="212121"/>
          <w:spacing w:val="-1"/>
        </w:rPr>
        <w:t> </w:t>
      </w:r>
      <w:r>
        <w:rPr>
          <w:color w:val="212121"/>
        </w:rPr>
        <w:t>The anomaly-detection threshold was computed as the 95th percentile of the model's absolute error on the training</w:t>
      </w:r>
      <w:r>
        <w:rPr>
          <w:color w:val="212121"/>
          <w:spacing w:val="-7"/>
        </w:rPr>
        <w:t> </w:t>
      </w:r>
      <w:r>
        <w:rPr>
          <w:color w:val="212121"/>
        </w:rPr>
        <w:t>set,</w:t>
      </w:r>
      <w:r>
        <w:rPr>
          <w:color w:val="212121"/>
          <w:spacing w:val="-6"/>
        </w:rPr>
        <w:t> </w:t>
      </w:r>
      <w:r>
        <w:rPr>
          <w:color w:val="212121"/>
        </w:rPr>
        <w:t>rather</w:t>
      </w:r>
      <w:r>
        <w:rPr>
          <w:color w:val="212121"/>
          <w:spacing w:val="-5"/>
        </w:rPr>
        <w:t> </w:t>
      </w:r>
      <w:r>
        <w:rPr>
          <w:color w:val="212121"/>
        </w:rPr>
        <w:t>than</w:t>
      </w:r>
      <w:r>
        <w:rPr>
          <w:color w:val="212121"/>
          <w:spacing w:val="-6"/>
        </w:rPr>
        <w:t> </w:t>
      </w:r>
      <w:r>
        <w:rPr>
          <w:color w:val="212121"/>
        </w:rPr>
        <w:t>a</w:t>
      </w:r>
      <w:r>
        <w:rPr>
          <w:color w:val="212121"/>
          <w:spacing w:val="-6"/>
        </w:rPr>
        <w:t> </w:t>
      </w:r>
      <w:r>
        <w:rPr>
          <w:color w:val="212121"/>
        </w:rPr>
        <w:t>fixed</w:t>
      </w:r>
      <w:r>
        <w:rPr>
          <w:color w:val="212121"/>
          <w:spacing w:val="-6"/>
        </w:rPr>
        <w:t> </w:t>
      </w:r>
      <w:r>
        <w:rPr>
          <w:color w:val="212121"/>
        </w:rPr>
        <w:t>percentage</w:t>
      </w:r>
      <w:r>
        <w:rPr>
          <w:color w:val="212121"/>
          <w:spacing w:val="-5"/>
        </w:rPr>
        <w:t> </w:t>
      </w:r>
      <w:r>
        <w:rPr>
          <w:color w:val="212121"/>
        </w:rPr>
        <w:t>of</w:t>
      </w:r>
      <w:r>
        <w:rPr>
          <w:color w:val="212121"/>
          <w:spacing w:val="-5"/>
        </w:rPr>
        <w:t> </w:t>
      </w:r>
      <w:r>
        <w:rPr>
          <w:color w:val="212121"/>
        </w:rPr>
        <w:t>the</w:t>
      </w:r>
      <w:r>
        <w:rPr>
          <w:color w:val="212121"/>
          <w:spacing w:val="-5"/>
        </w:rPr>
        <w:t> </w:t>
      </w:r>
      <w:r>
        <w:rPr>
          <w:color w:val="212121"/>
        </w:rPr>
        <w:t>load</w:t>
      </w:r>
      <w:r>
        <w:rPr>
          <w:color w:val="212121"/>
          <w:spacing w:val="-7"/>
        </w:rPr>
        <w:t> </w:t>
      </w:r>
      <w:r>
        <w:rPr>
          <w:color w:val="212121"/>
        </w:rPr>
        <w:t>value,</w:t>
      </w:r>
      <w:r>
        <w:rPr>
          <w:color w:val="212121"/>
          <w:spacing w:val="-5"/>
        </w:rPr>
        <w:t> </w:t>
      </w:r>
      <w:r>
        <w:rPr>
          <w:color w:val="212121"/>
        </w:rPr>
        <w:t>so</w:t>
      </w:r>
      <w:r>
        <w:rPr>
          <w:color w:val="212121"/>
          <w:spacing w:val="-7"/>
        </w:rPr>
        <w:t> </w:t>
      </w:r>
      <w:r>
        <w:rPr>
          <w:color w:val="212121"/>
        </w:rPr>
        <w:t>that</w:t>
      </w:r>
      <w:r>
        <w:rPr>
          <w:color w:val="212121"/>
          <w:spacing w:val="-7"/>
        </w:rPr>
        <w:t> </w:t>
      </w:r>
      <w:r>
        <w:rPr>
          <w:color w:val="212121"/>
        </w:rPr>
        <w:t>the</w:t>
      </w:r>
      <w:r>
        <w:rPr>
          <w:color w:val="212121"/>
          <w:spacing w:val="-8"/>
        </w:rPr>
        <w:t> </w:t>
      </w:r>
      <w:r>
        <w:rPr>
          <w:color w:val="212121"/>
        </w:rPr>
        <w:t>threshold</w:t>
      </w:r>
      <w:r>
        <w:rPr>
          <w:color w:val="212121"/>
          <w:spacing w:val="-7"/>
        </w:rPr>
        <w:t> </w:t>
      </w:r>
      <w:r>
        <w:rPr>
          <w:color w:val="212121"/>
        </w:rPr>
        <w:t>adapts</w:t>
      </w:r>
      <w:r>
        <w:rPr>
          <w:color w:val="212121"/>
          <w:spacing w:val="-7"/>
        </w:rPr>
        <w:t> </w:t>
      </w:r>
      <w:r>
        <w:rPr>
          <w:color w:val="212121"/>
        </w:rPr>
        <w:t>automatically</w:t>
      </w:r>
      <w:r>
        <w:rPr>
          <w:color w:val="212121"/>
          <w:spacing w:val="-8"/>
        </w:rPr>
        <w:t> </w:t>
      </w:r>
      <w:r>
        <w:rPr>
          <w:color w:val="212121"/>
        </w:rPr>
        <w:t>to each zone's actual error behaviour.</w:t>
      </w:r>
    </w:p>
    <w:p>
      <w:pPr>
        <w:pStyle w:val="Heading4"/>
        <w:numPr>
          <w:ilvl w:val="2"/>
          <w:numId w:val="7"/>
        </w:numPr>
        <w:tabs>
          <w:tab w:pos="664" w:val="left" w:leader="none"/>
        </w:tabs>
        <w:spacing w:line="240" w:lineRule="auto" w:before="199" w:after="0"/>
        <w:ind w:left="664" w:right="0" w:hanging="499"/>
        <w:jc w:val="both"/>
      </w:pPr>
      <w:bookmarkStart w:name="_TOC_250025" w:id="20"/>
      <w:r>
        <w:rPr>
          <w:color w:val="6C1FDF"/>
        </w:rPr>
        <w:t>Evaluation</w:t>
      </w:r>
      <w:r>
        <w:rPr>
          <w:color w:val="6C1FDF"/>
          <w:spacing w:val="-10"/>
        </w:rPr>
        <w:t> </w:t>
      </w:r>
      <w:bookmarkEnd w:id="20"/>
      <w:r>
        <w:rPr>
          <w:color w:val="6C1FDF"/>
          <w:spacing w:val="-2"/>
        </w:rPr>
        <w:t>Methodology</w:t>
      </w:r>
    </w:p>
    <w:p>
      <w:pPr>
        <w:pStyle w:val="BodyText"/>
        <w:spacing w:line="276" w:lineRule="auto" w:before="103"/>
        <w:ind w:left="165" w:right="1009"/>
        <w:jc w:val="both"/>
      </w:pPr>
      <w:r>
        <w:rPr>
          <w:color w:val="212121"/>
        </w:rPr>
        <w:t>The</w:t>
      </w:r>
      <w:r>
        <w:rPr>
          <w:color w:val="212121"/>
          <w:spacing w:val="-5"/>
        </w:rPr>
        <w:t> </w:t>
      </w:r>
      <w:r>
        <w:rPr>
          <w:color w:val="212121"/>
        </w:rPr>
        <w:t>forecasting</w:t>
      </w:r>
      <w:r>
        <w:rPr>
          <w:color w:val="212121"/>
          <w:spacing w:val="-7"/>
        </w:rPr>
        <w:t> </w:t>
      </w:r>
      <w:r>
        <w:rPr>
          <w:color w:val="212121"/>
        </w:rPr>
        <w:t>model</w:t>
      </w:r>
      <w:r>
        <w:rPr>
          <w:color w:val="212121"/>
          <w:spacing w:val="-9"/>
        </w:rPr>
        <w:t> </w:t>
      </w:r>
      <w:r>
        <w:rPr>
          <w:color w:val="212121"/>
        </w:rPr>
        <w:t>was</w:t>
      </w:r>
      <w:r>
        <w:rPr>
          <w:color w:val="212121"/>
          <w:spacing w:val="-7"/>
        </w:rPr>
        <w:t> </w:t>
      </w:r>
      <w:r>
        <w:rPr>
          <w:color w:val="212121"/>
        </w:rPr>
        <w:t>evaluated</w:t>
      </w:r>
      <w:r>
        <w:rPr>
          <w:color w:val="212121"/>
          <w:spacing w:val="-6"/>
        </w:rPr>
        <w:t> </w:t>
      </w:r>
      <w:r>
        <w:rPr>
          <w:color w:val="212121"/>
        </w:rPr>
        <w:t>using</w:t>
      </w:r>
      <w:r>
        <w:rPr>
          <w:color w:val="212121"/>
          <w:spacing w:val="-7"/>
        </w:rPr>
        <w:t> </w:t>
      </w:r>
      <w:r>
        <w:rPr>
          <w:color w:val="212121"/>
        </w:rPr>
        <w:t>four</w:t>
      </w:r>
      <w:r>
        <w:rPr>
          <w:color w:val="212121"/>
          <w:spacing w:val="-5"/>
        </w:rPr>
        <w:t> </w:t>
      </w:r>
      <w:r>
        <w:rPr>
          <w:color w:val="212121"/>
        </w:rPr>
        <w:t>standard</w:t>
      </w:r>
      <w:r>
        <w:rPr>
          <w:color w:val="212121"/>
          <w:spacing w:val="-9"/>
        </w:rPr>
        <w:t> </w:t>
      </w:r>
      <w:r>
        <w:rPr>
          <w:color w:val="212121"/>
        </w:rPr>
        <w:t>regression</w:t>
      </w:r>
      <w:r>
        <w:rPr>
          <w:color w:val="212121"/>
          <w:spacing w:val="-6"/>
        </w:rPr>
        <w:t> </w:t>
      </w:r>
      <w:r>
        <w:rPr>
          <w:color w:val="212121"/>
        </w:rPr>
        <w:t>metrics</w:t>
      </w:r>
      <w:r>
        <w:rPr>
          <w:color w:val="212121"/>
          <w:spacing w:val="-7"/>
        </w:rPr>
        <w:t> </w:t>
      </w:r>
      <w:r>
        <w:rPr>
          <w:color w:val="212121"/>
        </w:rPr>
        <w:t>on</w:t>
      </w:r>
      <w:r>
        <w:rPr>
          <w:color w:val="212121"/>
          <w:spacing w:val="-6"/>
        </w:rPr>
        <w:t> </w:t>
      </w:r>
      <w:r>
        <w:rPr>
          <w:color w:val="212121"/>
        </w:rPr>
        <w:t>the</w:t>
      </w:r>
      <w:r>
        <w:rPr>
          <w:color w:val="212121"/>
          <w:spacing w:val="-5"/>
        </w:rPr>
        <w:t> </w:t>
      </w:r>
      <w:r>
        <w:rPr>
          <w:color w:val="212121"/>
        </w:rPr>
        <w:t>held-out</w:t>
      </w:r>
      <w:r>
        <w:rPr>
          <w:color w:val="212121"/>
          <w:spacing w:val="-5"/>
        </w:rPr>
        <w:t> </w:t>
      </w:r>
      <w:r>
        <w:rPr>
          <w:color w:val="212121"/>
        </w:rPr>
        <w:t>chronological test</w:t>
      </w:r>
      <w:r>
        <w:rPr>
          <w:color w:val="212121"/>
          <w:spacing w:val="-8"/>
        </w:rPr>
        <w:t> </w:t>
      </w:r>
      <w:r>
        <w:rPr>
          <w:color w:val="212121"/>
        </w:rPr>
        <w:t>split</w:t>
      </w:r>
      <w:r>
        <w:rPr>
          <w:color w:val="212121"/>
          <w:spacing w:val="-9"/>
        </w:rPr>
        <w:t> </w:t>
      </w:r>
      <w:r>
        <w:rPr>
          <w:color w:val="212121"/>
        </w:rPr>
        <w:t>–</w:t>
      </w:r>
      <w:r>
        <w:rPr>
          <w:color w:val="212121"/>
          <w:spacing w:val="-8"/>
        </w:rPr>
        <w:t> </w:t>
      </w:r>
      <w:r>
        <w:rPr>
          <w:color w:val="212121"/>
        </w:rPr>
        <w:t>Mean</w:t>
      </w:r>
      <w:r>
        <w:rPr>
          <w:color w:val="212121"/>
          <w:spacing w:val="-9"/>
        </w:rPr>
        <w:t> </w:t>
      </w:r>
      <w:r>
        <w:rPr>
          <w:color w:val="212121"/>
        </w:rPr>
        <w:t>Absolute</w:t>
      </w:r>
      <w:r>
        <w:rPr>
          <w:color w:val="212121"/>
          <w:spacing w:val="-10"/>
        </w:rPr>
        <w:t> </w:t>
      </w:r>
      <w:r>
        <w:rPr>
          <w:color w:val="212121"/>
        </w:rPr>
        <w:t>Error</w:t>
      </w:r>
      <w:r>
        <w:rPr>
          <w:color w:val="212121"/>
          <w:spacing w:val="-10"/>
        </w:rPr>
        <w:t> </w:t>
      </w:r>
      <w:r>
        <w:rPr>
          <w:color w:val="212121"/>
        </w:rPr>
        <w:t>(MAE),</w:t>
      </w:r>
      <w:r>
        <w:rPr>
          <w:color w:val="212121"/>
          <w:spacing w:val="-10"/>
        </w:rPr>
        <w:t> </w:t>
      </w:r>
      <w:r>
        <w:rPr>
          <w:color w:val="212121"/>
        </w:rPr>
        <w:t>Root</w:t>
      </w:r>
      <w:r>
        <w:rPr>
          <w:color w:val="212121"/>
          <w:spacing w:val="-9"/>
        </w:rPr>
        <w:t> </w:t>
      </w:r>
      <w:r>
        <w:rPr>
          <w:color w:val="212121"/>
        </w:rPr>
        <w:t>Mean</w:t>
      </w:r>
      <w:r>
        <w:rPr>
          <w:color w:val="212121"/>
          <w:spacing w:val="-9"/>
        </w:rPr>
        <w:t> </w:t>
      </w:r>
      <w:r>
        <w:rPr>
          <w:color w:val="212121"/>
        </w:rPr>
        <w:t>Squared</w:t>
      </w:r>
      <w:r>
        <w:rPr>
          <w:color w:val="212121"/>
          <w:spacing w:val="-8"/>
        </w:rPr>
        <w:t> </w:t>
      </w:r>
      <w:r>
        <w:rPr>
          <w:color w:val="212121"/>
        </w:rPr>
        <w:t>Error</w:t>
      </w:r>
      <w:r>
        <w:rPr>
          <w:color w:val="212121"/>
          <w:spacing w:val="-10"/>
        </w:rPr>
        <w:t> </w:t>
      </w:r>
      <w:r>
        <w:rPr>
          <w:color w:val="212121"/>
        </w:rPr>
        <w:t>(RMSE),</w:t>
      </w:r>
      <w:r>
        <w:rPr>
          <w:color w:val="212121"/>
          <w:spacing w:val="-10"/>
        </w:rPr>
        <w:t> </w:t>
      </w:r>
      <w:r>
        <w:rPr>
          <w:color w:val="212121"/>
        </w:rPr>
        <w:t>Mean</w:t>
      </w:r>
      <w:r>
        <w:rPr>
          <w:color w:val="212121"/>
          <w:spacing w:val="-12"/>
        </w:rPr>
        <w:t> </w:t>
      </w:r>
      <w:r>
        <w:rPr>
          <w:color w:val="212121"/>
        </w:rPr>
        <w:t>Absolute</w:t>
      </w:r>
      <w:r>
        <w:rPr>
          <w:color w:val="212121"/>
          <w:spacing w:val="-10"/>
        </w:rPr>
        <w:t> </w:t>
      </w:r>
      <w:r>
        <w:rPr>
          <w:color w:val="212121"/>
        </w:rPr>
        <w:t>Percentage</w:t>
      </w:r>
      <w:r>
        <w:rPr>
          <w:color w:val="212121"/>
          <w:spacing w:val="-8"/>
        </w:rPr>
        <w:t> </w:t>
      </w:r>
      <w:r>
        <w:rPr>
          <w:color w:val="212121"/>
        </w:rPr>
        <w:t>Error (MAPE)</w:t>
      </w:r>
      <w:r>
        <w:rPr>
          <w:color w:val="212121"/>
          <w:spacing w:val="-12"/>
        </w:rPr>
        <w:t> </w:t>
      </w:r>
      <w:r>
        <w:rPr>
          <w:color w:val="212121"/>
        </w:rPr>
        <w:t>and</w:t>
      </w:r>
      <w:r>
        <w:rPr>
          <w:color w:val="212121"/>
          <w:spacing w:val="-12"/>
        </w:rPr>
        <w:t> </w:t>
      </w:r>
      <w:r>
        <w:rPr>
          <w:color w:val="212121"/>
        </w:rPr>
        <w:t>the</w:t>
      </w:r>
      <w:r>
        <w:rPr>
          <w:color w:val="212121"/>
          <w:spacing w:val="-12"/>
        </w:rPr>
        <w:t> </w:t>
      </w:r>
      <w:r>
        <w:rPr>
          <w:color w:val="212121"/>
        </w:rPr>
        <w:t>coefficient</w:t>
      </w:r>
      <w:r>
        <w:rPr>
          <w:color w:val="212121"/>
          <w:spacing w:val="-12"/>
        </w:rPr>
        <w:t> </w:t>
      </w:r>
      <w:r>
        <w:rPr>
          <w:color w:val="212121"/>
        </w:rPr>
        <w:t>of</w:t>
      </w:r>
      <w:r>
        <w:rPr>
          <w:color w:val="212121"/>
          <w:spacing w:val="-12"/>
        </w:rPr>
        <w:t> </w:t>
      </w:r>
      <w:r>
        <w:rPr>
          <w:color w:val="212121"/>
        </w:rPr>
        <w:t>determination</w:t>
      </w:r>
      <w:r>
        <w:rPr>
          <w:color w:val="212121"/>
          <w:spacing w:val="-12"/>
        </w:rPr>
        <w:t> </w:t>
      </w:r>
      <w:r>
        <w:rPr>
          <w:color w:val="212121"/>
        </w:rPr>
        <w:t>(R²)</w:t>
      </w:r>
      <w:r>
        <w:rPr>
          <w:color w:val="212121"/>
          <w:spacing w:val="-12"/>
        </w:rPr>
        <w:t> </w:t>
      </w:r>
      <w:r>
        <w:rPr>
          <w:color w:val="212121"/>
        </w:rPr>
        <w:t>–</w:t>
      </w:r>
      <w:r>
        <w:rPr>
          <w:color w:val="212121"/>
          <w:spacing w:val="-11"/>
        </w:rPr>
        <w:t> </w:t>
      </w:r>
      <w:r>
        <w:rPr>
          <w:color w:val="212121"/>
        </w:rPr>
        <w:t>and</w:t>
      </w:r>
      <w:r>
        <w:rPr>
          <w:color w:val="212121"/>
          <w:spacing w:val="-12"/>
        </w:rPr>
        <w:t> </w:t>
      </w:r>
      <w:r>
        <w:rPr>
          <w:color w:val="212121"/>
        </w:rPr>
        <w:t>compared</w:t>
      </w:r>
      <w:r>
        <w:rPr>
          <w:color w:val="212121"/>
          <w:spacing w:val="-12"/>
        </w:rPr>
        <w:t> </w:t>
      </w:r>
      <w:r>
        <w:rPr>
          <w:color w:val="212121"/>
        </w:rPr>
        <w:t>directly</w:t>
      </w:r>
      <w:r>
        <w:rPr>
          <w:color w:val="212121"/>
          <w:spacing w:val="-12"/>
        </w:rPr>
        <w:t> </w:t>
      </w:r>
      <w:r>
        <w:rPr>
          <w:color w:val="212121"/>
        </w:rPr>
        <w:t>against</w:t>
      </w:r>
      <w:r>
        <w:rPr>
          <w:color w:val="212121"/>
          <w:spacing w:val="-12"/>
        </w:rPr>
        <w:t> </w:t>
      </w:r>
      <w:r>
        <w:rPr>
          <w:color w:val="212121"/>
        </w:rPr>
        <w:t>a</w:t>
      </w:r>
      <w:r>
        <w:rPr>
          <w:color w:val="212121"/>
          <w:spacing w:val="-12"/>
        </w:rPr>
        <w:t> </w:t>
      </w:r>
      <w:r>
        <w:rPr>
          <w:color w:val="212121"/>
        </w:rPr>
        <w:t>Random</w:t>
      </w:r>
      <w:r>
        <w:rPr>
          <w:color w:val="212121"/>
          <w:spacing w:val="-12"/>
        </w:rPr>
        <w:t> </w:t>
      </w:r>
      <w:r>
        <w:rPr>
          <w:color w:val="212121"/>
        </w:rPr>
        <w:t>Forest</w:t>
      </w:r>
      <w:r>
        <w:rPr>
          <w:color w:val="212121"/>
          <w:spacing w:val="-12"/>
        </w:rPr>
        <w:t> </w:t>
      </w:r>
      <w:r>
        <w:rPr>
          <w:color w:val="212121"/>
        </w:rPr>
        <w:t>baseline trained and evaluated on the same 70/15/15 chronological split. Anomaly detection was evaluated by counting how many test-set observations exceeded the training-derived error threshold. The differential-privacy experiment was evaluated by comparing the MAPE of a model trained on the original synthetic Libyan-pattern</w:t>
      </w:r>
      <w:r>
        <w:rPr>
          <w:color w:val="212121"/>
          <w:spacing w:val="-10"/>
        </w:rPr>
        <w:t> </w:t>
      </w:r>
      <w:r>
        <w:rPr>
          <w:color w:val="212121"/>
        </w:rPr>
        <w:t>data</w:t>
      </w:r>
      <w:r>
        <w:rPr>
          <w:color w:val="212121"/>
          <w:spacing w:val="-7"/>
        </w:rPr>
        <w:t> </w:t>
      </w:r>
      <w:r>
        <w:rPr>
          <w:color w:val="212121"/>
        </w:rPr>
        <w:t>against</w:t>
      </w:r>
      <w:r>
        <w:rPr>
          <w:color w:val="212121"/>
          <w:spacing w:val="-8"/>
        </w:rPr>
        <w:t> </w:t>
      </w:r>
      <w:r>
        <w:rPr>
          <w:color w:val="212121"/>
        </w:rPr>
        <w:t>the</w:t>
      </w:r>
      <w:r>
        <w:rPr>
          <w:color w:val="212121"/>
          <w:spacing w:val="-7"/>
        </w:rPr>
        <w:t> </w:t>
      </w:r>
      <w:r>
        <w:rPr>
          <w:color w:val="212121"/>
        </w:rPr>
        <w:t>MAPE</w:t>
      </w:r>
      <w:r>
        <w:rPr>
          <w:color w:val="212121"/>
          <w:spacing w:val="-9"/>
        </w:rPr>
        <w:t> </w:t>
      </w:r>
      <w:r>
        <w:rPr>
          <w:color w:val="212121"/>
        </w:rPr>
        <w:t>of</w:t>
      </w:r>
      <w:r>
        <w:rPr>
          <w:color w:val="212121"/>
          <w:spacing w:val="-6"/>
        </w:rPr>
        <w:t> </w:t>
      </w:r>
      <w:r>
        <w:rPr>
          <w:color w:val="212121"/>
        </w:rPr>
        <w:t>an</w:t>
      </w:r>
      <w:r>
        <w:rPr>
          <w:color w:val="212121"/>
          <w:spacing w:val="-10"/>
        </w:rPr>
        <w:t> </w:t>
      </w:r>
      <w:r>
        <w:rPr>
          <w:color w:val="212121"/>
        </w:rPr>
        <w:t>equivalent</w:t>
      </w:r>
      <w:r>
        <w:rPr>
          <w:color w:val="212121"/>
          <w:spacing w:val="-6"/>
        </w:rPr>
        <w:t> </w:t>
      </w:r>
      <w:r>
        <w:rPr>
          <w:color w:val="212121"/>
        </w:rPr>
        <w:t>model</w:t>
      </w:r>
      <w:r>
        <w:rPr>
          <w:color w:val="212121"/>
          <w:spacing w:val="-7"/>
        </w:rPr>
        <w:t> </w:t>
      </w:r>
      <w:r>
        <w:rPr>
          <w:color w:val="212121"/>
        </w:rPr>
        <w:t>trained</w:t>
      </w:r>
      <w:r>
        <w:rPr>
          <w:color w:val="212121"/>
          <w:spacing w:val="-10"/>
        </w:rPr>
        <w:t> </w:t>
      </w:r>
      <w:r>
        <w:rPr>
          <w:color w:val="212121"/>
        </w:rPr>
        <w:t>on</w:t>
      </w:r>
      <w:r>
        <w:rPr>
          <w:color w:val="212121"/>
          <w:spacing w:val="-7"/>
        </w:rPr>
        <w:t> </w:t>
      </w:r>
      <w:r>
        <w:rPr>
          <w:color w:val="212121"/>
        </w:rPr>
        <w:t>the</w:t>
      </w:r>
      <w:r>
        <w:rPr>
          <w:color w:val="212121"/>
          <w:spacing w:val="-6"/>
        </w:rPr>
        <w:t> </w:t>
      </w:r>
      <w:r>
        <w:rPr>
          <w:color w:val="212121"/>
        </w:rPr>
        <w:t>same</w:t>
      </w:r>
      <w:r>
        <w:rPr>
          <w:color w:val="212121"/>
          <w:spacing w:val="-6"/>
        </w:rPr>
        <w:t> </w:t>
      </w:r>
      <w:r>
        <w:rPr>
          <w:color w:val="212121"/>
        </w:rPr>
        <w:t>data</w:t>
      </w:r>
      <w:r>
        <w:rPr>
          <w:color w:val="212121"/>
          <w:spacing w:val="-7"/>
        </w:rPr>
        <w:t> </w:t>
      </w:r>
      <w:r>
        <w:rPr>
          <w:color w:val="212121"/>
        </w:rPr>
        <w:t>after</w:t>
      </w:r>
      <w:r>
        <w:rPr>
          <w:color w:val="212121"/>
          <w:spacing w:val="-8"/>
        </w:rPr>
        <w:t> </w:t>
      </w:r>
      <w:r>
        <w:rPr>
          <w:color w:val="212121"/>
        </w:rPr>
        <w:t>Laplace</w:t>
      </w:r>
      <w:r>
        <w:rPr>
          <w:color w:val="212121"/>
          <w:spacing w:val="-6"/>
        </w:rPr>
        <w:t> </w:t>
      </w:r>
      <w:r>
        <w:rPr>
          <w:color w:val="212121"/>
        </w:rPr>
        <w:t>noise (ε = 1.0) was applied, isolating the accuracy cost attributable to the privacy mechanism alone.</w:t>
      </w:r>
    </w:p>
    <w:p>
      <w:pPr>
        <w:pStyle w:val="BodyText"/>
        <w:spacing w:after="0" w:line="276" w:lineRule="auto"/>
        <w:jc w:val="both"/>
        <w:sectPr>
          <w:pgSz w:w="11910" w:h="16840"/>
          <w:pgMar w:header="699" w:footer="689" w:top="1380" w:bottom="880" w:left="1275" w:right="425"/>
        </w:sectPr>
      </w:pPr>
    </w:p>
    <w:p>
      <w:pPr>
        <w:pStyle w:val="Heading1"/>
      </w:pPr>
      <w:bookmarkStart w:name="_TOC_250024" w:id="21"/>
      <w:r>
        <w:rPr>
          <w:color w:val="0A1E3E"/>
        </w:rPr>
        <w:t>CHAPTER</w:t>
      </w:r>
      <w:r>
        <w:rPr>
          <w:color w:val="0A1E3E"/>
          <w:spacing w:val="-8"/>
        </w:rPr>
        <w:t> </w:t>
      </w:r>
      <w:r>
        <w:rPr>
          <w:color w:val="0A1E3E"/>
        </w:rPr>
        <w:t>II</w:t>
      </w:r>
      <w:r>
        <w:rPr>
          <w:color w:val="0A1E3E"/>
          <w:spacing w:val="-7"/>
        </w:rPr>
        <w:t> </w:t>
      </w:r>
      <w:r>
        <w:rPr>
          <w:color w:val="0A1E3E"/>
        </w:rPr>
        <w:t>–</w:t>
      </w:r>
      <w:r>
        <w:rPr>
          <w:color w:val="0A1E3E"/>
          <w:spacing w:val="-5"/>
        </w:rPr>
        <w:t> </w:t>
      </w:r>
      <w:bookmarkEnd w:id="21"/>
      <w:r>
        <w:rPr>
          <w:color w:val="0A1E3E"/>
          <w:spacing w:val="-2"/>
        </w:rPr>
        <w:t>INITIATION</w:t>
      </w:r>
    </w:p>
    <w:p>
      <w:pPr>
        <w:pStyle w:val="BodyText"/>
        <w:spacing w:before="10"/>
        <w:rPr>
          <w:b/>
          <w:sz w:val="7"/>
        </w:rPr>
      </w:pPr>
      <w:r>
        <w:rPr>
          <w:b/>
          <w:sz w:val="7"/>
        </w:rPr>
        <mc:AlternateContent>
          <mc:Choice Requires="wps">
            <w:drawing>
              <wp:anchor distT="0" distB="0" distL="0" distR="0" allowOverlap="1" layoutInCell="1" locked="0" behindDoc="1" simplePos="0" relativeHeight="487588352">
                <wp:simplePos x="0" y="0"/>
                <wp:positionH relativeFrom="page">
                  <wp:posOffset>896416</wp:posOffset>
                </wp:positionH>
                <wp:positionV relativeFrom="paragraph">
                  <wp:posOffset>76438</wp:posOffset>
                </wp:positionV>
                <wp:extent cx="5769610" cy="18415"/>
                <wp:effectExtent l="0" t="0" r="0" b="0"/>
                <wp:wrapTopAndBottom/>
                <wp:docPr id="6" name="Graphic 6"/>
                <wp:cNvGraphicFramePr>
                  <a:graphicFrameLocks/>
                </wp:cNvGraphicFramePr>
                <a:graphic>
                  <a:graphicData uri="http://schemas.microsoft.com/office/word/2010/wordprocessingShape">
                    <wps:wsp>
                      <wps:cNvPr id="6" name="Graphic 6"/>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8128;mso-wrap-distance-left:0;mso-wrap-distance-right:0" id="docshape4" filled="true" fillcolor="#6c1fdf" stroked="false">
                <v:fill type="solid"/>
                <w10:wrap type="topAndBottom"/>
              </v:rect>
            </w:pict>
          </mc:Fallback>
        </mc:AlternateContent>
      </w:r>
    </w:p>
    <w:p>
      <w:pPr>
        <w:pStyle w:val="Heading3"/>
        <w:numPr>
          <w:ilvl w:val="1"/>
          <w:numId w:val="9"/>
        </w:numPr>
        <w:tabs>
          <w:tab w:pos="553" w:val="left" w:leader="none"/>
        </w:tabs>
        <w:spacing w:line="240" w:lineRule="auto" w:before="280" w:after="0"/>
        <w:ind w:left="553" w:right="0" w:hanging="388"/>
        <w:jc w:val="left"/>
      </w:pPr>
      <w:bookmarkStart w:name="_TOC_250023" w:id="22"/>
      <w:r>
        <w:rPr>
          <w:color w:val="0A1E3E"/>
          <w:spacing w:val="-2"/>
        </w:rPr>
        <w:t>Feasibility</w:t>
      </w:r>
      <w:r>
        <w:rPr>
          <w:color w:val="0A1E3E"/>
          <w:spacing w:val="7"/>
        </w:rPr>
        <w:t> </w:t>
      </w:r>
      <w:bookmarkEnd w:id="22"/>
      <w:r>
        <w:rPr>
          <w:color w:val="0A1E3E"/>
          <w:spacing w:val="-2"/>
        </w:rPr>
        <w:t>Study</w:t>
      </w:r>
    </w:p>
    <w:p>
      <w:pPr>
        <w:pStyle w:val="BodyText"/>
        <w:spacing w:line="276" w:lineRule="auto" w:before="143"/>
        <w:ind w:left="165" w:right="1008"/>
        <w:jc w:val="both"/>
      </w:pPr>
      <w:r>
        <w:rPr>
          <w:color w:val="212121"/>
        </w:rPr>
        <w:t>The</w:t>
      </w:r>
      <w:r>
        <w:rPr>
          <w:color w:val="212121"/>
          <w:spacing w:val="-9"/>
        </w:rPr>
        <w:t> </w:t>
      </w:r>
      <w:r>
        <w:rPr>
          <w:color w:val="212121"/>
        </w:rPr>
        <w:t>project</w:t>
      </w:r>
      <w:r>
        <w:rPr>
          <w:color w:val="212121"/>
          <w:spacing w:val="-10"/>
        </w:rPr>
        <w:t> </w:t>
      </w:r>
      <w:r>
        <w:rPr>
          <w:color w:val="212121"/>
        </w:rPr>
        <w:t>relies</w:t>
      </w:r>
      <w:r>
        <w:rPr>
          <w:color w:val="212121"/>
          <w:spacing w:val="-10"/>
        </w:rPr>
        <w:t> </w:t>
      </w:r>
      <w:r>
        <w:rPr>
          <w:color w:val="212121"/>
        </w:rPr>
        <w:t>entirely</w:t>
      </w:r>
      <w:r>
        <w:rPr>
          <w:color w:val="212121"/>
          <w:spacing w:val="-11"/>
        </w:rPr>
        <w:t> </w:t>
      </w:r>
      <w:r>
        <w:rPr>
          <w:color w:val="212121"/>
        </w:rPr>
        <w:t>on</w:t>
      </w:r>
      <w:r>
        <w:rPr>
          <w:color w:val="212121"/>
          <w:spacing w:val="-12"/>
        </w:rPr>
        <w:t> </w:t>
      </w:r>
      <w:r>
        <w:rPr>
          <w:color w:val="212121"/>
        </w:rPr>
        <w:t>public</w:t>
      </w:r>
      <w:r>
        <w:rPr>
          <w:color w:val="212121"/>
          <w:spacing w:val="-10"/>
        </w:rPr>
        <w:t> </w:t>
      </w:r>
      <w:r>
        <w:rPr>
          <w:color w:val="212121"/>
        </w:rPr>
        <w:t>datasets</w:t>
      </w:r>
      <w:r>
        <w:rPr>
          <w:color w:val="212121"/>
          <w:spacing w:val="-10"/>
        </w:rPr>
        <w:t> </w:t>
      </w:r>
      <w:r>
        <w:rPr>
          <w:color w:val="212121"/>
        </w:rPr>
        <w:t>and</w:t>
      </w:r>
      <w:r>
        <w:rPr>
          <w:color w:val="212121"/>
          <w:spacing w:val="-12"/>
        </w:rPr>
        <w:t> </w:t>
      </w:r>
      <w:r>
        <w:rPr>
          <w:color w:val="212121"/>
        </w:rPr>
        <w:t>pre-existing,</w:t>
      </w:r>
      <w:r>
        <w:rPr>
          <w:color w:val="212121"/>
          <w:spacing w:val="-11"/>
        </w:rPr>
        <w:t> </w:t>
      </w:r>
      <w:r>
        <w:rPr>
          <w:color w:val="212121"/>
        </w:rPr>
        <w:t>well-established</w:t>
      </w:r>
      <w:r>
        <w:rPr>
          <w:color w:val="212121"/>
          <w:spacing w:val="-12"/>
        </w:rPr>
        <w:t> </w:t>
      </w:r>
      <w:r>
        <w:rPr>
          <w:color w:val="212121"/>
        </w:rPr>
        <w:t>modelling</w:t>
      </w:r>
      <w:r>
        <w:rPr>
          <w:color w:val="212121"/>
          <w:spacing w:val="-10"/>
        </w:rPr>
        <w:t> </w:t>
      </w:r>
      <w:r>
        <w:rPr>
          <w:color w:val="212121"/>
        </w:rPr>
        <w:t>techniques</w:t>
      </w:r>
      <w:r>
        <w:rPr>
          <w:color w:val="212121"/>
          <w:spacing w:val="-12"/>
        </w:rPr>
        <w:t> </w:t>
      </w:r>
      <w:r>
        <w:rPr>
          <w:color w:val="212121"/>
        </w:rPr>
        <w:t>(CNN, LSTM, attention mechanisms, Random Forest and Laplace-mechanism differential privacy), orchestrated through a standard Python data-science stack and trained on a freely available Google Colab T4 GPU. Because no proprietary or licensed data, paid API, or specialised hardware is required, the technical feasibility of the project is high, and the main constraint is the availability and documentation quality of suitable public data rather than computational cost.</w:t>
      </w:r>
    </w:p>
    <w:p>
      <w:pPr>
        <w:pStyle w:val="ListParagraph"/>
        <w:numPr>
          <w:ilvl w:val="2"/>
          <w:numId w:val="9"/>
        </w:numPr>
        <w:tabs>
          <w:tab w:pos="669" w:val="left" w:leader="none"/>
        </w:tabs>
        <w:spacing w:line="240" w:lineRule="auto" w:before="159" w:after="0"/>
        <w:ind w:left="669" w:right="1195" w:hanging="288"/>
        <w:jc w:val="left"/>
        <w:rPr>
          <w:sz w:val="21"/>
        </w:rPr>
      </w:pPr>
      <w:r>
        <w:rPr>
          <w:color w:val="212121"/>
          <w:sz w:val="21"/>
        </w:rPr>
        <w:t>Technical</w:t>
      </w:r>
      <w:r>
        <w:rPr>
          <w:color w:val="212121"/>
          <w:spacing w:val="-3"/>
          <w:sz w:val="21"/>
        </w:rPr>
        <w:t> </w:t>
      </w:r>
      <w:r>
        <w:rPr>
          <w:color w:val="212121"/>
          <w:sz w:val="21"/>
        </w:rPr>
        <w:t>feasibility:</w:t>
      </w:r>
      <w:r>
        <w:rPr>
          <w:color w:val="212121"/>
          <w:spacing w:val="-2"/>
          <w:sz w:val="21"/>
        </w:rPr>
        <w:t> </w:t>
      </w:r>
      <w:r>
        <w:rPr>
          <w:color w:val="212121"/>
          <w:sz w:val="21"/>
        </w:rPr>
        <w:t>all</w:t>
      </w:r>
      <w:r>
        <w:rPr>
          <w:color w:val="212121"/>
          <w:spacing w:val="-3"/>
          <w:sz w:val="21"/>
        </w:rPr>
        <w:t> </w:t>
      </w:r>
      <w:r>
        <w:rPr>
          <w:color w:val="212121"/>
          <w:sz w:val="21"/>
        </w:rPr>
        <w:t>libraries</w:t>
      </w:r>
      <w:r>
        <w:rPr>
          <w:color w:val="212121"/>
          <w:spacing w:val="-4"/>
          <w:sz w:val="21"/>
        </w:rPr>
        <w:t> </w:t>
      </w:r>
      <w:r>
        <w:rPr>
          <w:color w:val="212121"/>
          <w:sz w:val="21"/>
        </w:rPr>
        <w:t>used</w:t>
      </w:r>
      <w:r>
        <w:rPr>
          <w:color w:val="212121"/>
          <w:spacing w:val="-5"/>
          <w:sz w:val="21"/>
        </w:rPr>
        <w:t> </w:t>
      </w:r>
      <w:r>
        <w:rPr>
          <w:color w:val="212121"/>
          <w:sz w:val="21"/>
        </w:rPr>
        <w:t>(pandas,</w:t>
      </w:r>
      <w:r>
        <w:rPr>
          <w:color w:val="212121"/>
          <w:spacing w:val="-5"/>
          <w:sz w:val="21"/>
        </w:rPr>
        <w:t> </w:t>
      </w:r>
      <w:r>
        <w:rPr>
          <w:color w:val="212121"/>
          <w:sz w:val="21"/>
        </w:rPr>
        <w:t>NumPy,</w:t>
      </w:r>
      <w:r>
        <w:rPr>
          <w:color w:val="212121"/>
          <w:spacing w:val="-3"/>
          <w:sz w:val="21"/>
        </w:rPr>
        <w:t> </w:t>
      </w:r>
      <w:r>
        <w:rPr>
          <w:color w:val="212121"/>
          <w:sz w:val="21"/>
        </w:rPr>
        <w:t>scikit-learn,</w:t>
      </w:r>
      <w:r>
        <w:rPr>
          <w:color w:val="212121"/>
          <w:spacing w:val="-6"/>
          <w:sz w:val="21"/>
        </w:rPr>
        <w:t> </w:t>
      </w:r>
      <w:r>
        <w:rPr>
          <w:color w:val="212121"/>
          <w:sz w:val="21"/>
        </w:rPr>
        <w:t>TensorFlow/Keras,</w:t>
      </w:r>
      <w:r>
        <w:rPr>
          <w:color w:val="212121"/>
          <w:spacing w:val="-3"/>
          <w:sz w:val="21"/>
        </w:rPr>
        <w:t> </w:t>
      </w:r>
      <w:r>
        <w:rPr>
          <w:color w:val="212121"/>
          <w:sz w:val="21"/>
        </w:rPr>
        <w:t>Matplotlib) are open-source and well-documented; training a compact hybrid model on ~52,000 rows of 10-minute data is comfortably within the memory and compute budget of a free-tier Colab GPU </w:t>
      </w:r>
      <w:r>
        <w:rPr>
          <w:color w:val="212121"/>
          <w:spacing w:val="-2"/>
          <w:sz w:val="21"/>
        </w:rPr>
        <w:t>session.</w:t>
      </w:r>
    </w:p>
    <w:p>
      <w:pPr>
        <w:pStyle w:val="ListParagraph"/>
        <w:numPr>
          <w:ilvl w:val="2"/>
          <w:numId w:val="9"/>
        </w:numPr>
        <w:tabs>
          <w:tab w:pos="669" w:val="left" w:leader="none"/>
        </w:tabs>
        <w:spacing w:line="240" w:lineRule="auto" w:before="91" w:after="0"/>
        <w:ind w:left="669" w:right="1158" w:hanging="288"/>
        <w:jc w:val="left"/>
        <w:rPr>
          <w:sz w:val="21"/>
        </w:rPr>
      </w:pPr>
      <w:r>
        <w:rPr>
          <w:color w:val="212121"/>
          <w:sz w:val="21"/>
        </w:rPr>
        <w:t>Operational feasibility: the pipeline is modular (separate preprocessing, model-definition and training</w:t>
      </w:r>
      <w:r>
        <w:rPr>
          <w:color w:val="212121"/>
          <w:spacing w:val="-4"/>
          <w:sz w:val="21"/>
        </w:rPr>
        <w:t> </w:t>
      </w:r>
      <w:r>
        <w:rPr>
          <w:color w:val="212121"/>
          <w:sz w:val="21"/>
        </w:rPr>
        <w:t>scripts),</w:t>
      </w:r>
      <w:r>
        <w:rPr>
          <w:color w:val="212121"/>
          <w:spacing w:val="-4"/>
          <w:sz w:val="21"/>
        </w:rPr>
        <w:t> </w:t>
      </w:r>
      <w:r>
        <w:rPr>
          <w:color w:val="212121"/>
          <w:sz w:val="21"/>
        </w:rPr>
        <w:t>which</w:t>
      </w:r>
      <w:r>
        <w:rPr>
          <w:color w:val="212121"/>
          <w:spacing w:val="-2"/>
          <w:sz w:val="21"/>
        </w:rPr>
        <w:t> </w:t>
      </w:r>
      <w:r>
        <w:rPr>
          <w:color w:val="212121"/>
          <w:sz w:val="21"/>
        </w:rPr>
        <w:t>allowed</w:t>
      </w:r>
      <w:r>
        <w:rPr>
          <w:color w:val="212121"/>
          <w:spacing w:val="-2"/>
          <w:sz w:val="21"/>
        </w:rPr>
        <w:t> </w:t>
      </w:r>
      <w:r>
        <w:rPr>
          <w:color w:val="212121"/>
          <w:sz w:val="21"/>
        </w:rPr>
        <w:t>the</w:t>
      </w:r>
      <w:r>
        <w:rPr>
          <w:color w:val="212121"/>
          <w:spacing w:val="-4"/>
          <w:sz w:val="21"/>
        </w:rPr>
        <w:t> </w:t>
      </w:r>
      <w:r>
        <w:rPr>
          <w:color w:val="212121"/>
          <w:sz w:val="21"/>
        </w:rPr>
        <w:t>team</w:t>
      </w:r>
      <w:r>
        <w:rPr>
          <w:color w:val="212121"/>
          <w:spacing w:val="-5"/>
          <w:sz w:val="21"/>
        </w:rPr>
        <w:t> </w:t>
      </w:r>
      <w:r>
        <w:rPr>
          <w:color w:val="212121"/>
          <w:sz w:val="21"/>
        </w:rPr>
        <w:t>to</w:t>
      </w:r>
      <w:r>
        <w:rPr>
          <w:color w:val="212121"/>
          <w:spacing w:val="-3"/>
          <w:sz w:val="21"/>
        </w:rPr>
        <w:t> </w:t>
      </w:r>
      <w:r>
        <w:rPr>
          <w:color w:val="212121"/>
          <w:sz w:val="21"/>
        </w:rPr>
        <w:t>iterate</w:t>
      </w:r>
      <w:r>
        <w:rPr>
          <w:color w:val="212121"/>
          <w:spacing w:val="-2"/>
          <w:sz w:val="21"/>
        </w:rPr>
        <w:t> </w:t>
      </w:r>
      <w:r>
        <w:rPr>
          <w:color w:val="212121"/>
          <w:sz w:val="21"/>
        </w:rPr>
        <w:t>on</w:t>
      </w:r>
      <w:r>
        <w:rPr>
          <w:color w:val="212121"/>
          <w:spacing w:val="-5"/>
          <w:sz w:val="21"/>
        </w:rPr>
        <w:t> </w:t>
      </w:r>
      <w:r>
        <w:rPr>
          <w:color w:val="212121"/>
          <w:sz w:val="21"/>
        </w:rPr>
        <w:t>feature</w:t>
      </w:r>
      <w:r>
        <w:rPr>
          <w:color w:val="212121"/>
          <w:spacing w:val="-2"/>
          <w:sz w:val="21"/>
        </w:rPr>
        <w:t> </w:t>
      </w:r>
      <w:r>
        <w:rPr>
          <w:color w:val="212121"/>
          <w:sz w:val="21"/>
        </w:rPr>
        <w:t>engineering</w:t>
      </w:r>
      <w:r>
        <w:rPr>
          <w:color w:val="212121"/>
          <w:spacing w:val="-3"/>
          <w:sz w:val="21"/>
        </w:rPr>
        <w:t> </w:t>
      </w:r>
      <w:r>
        <w:rPr>
          <w:color w:val="212121"/>
          <w:sz w:val="21"/>
        </w:rPr>
        <w:t>and</w:t>
      </w:r>
      <w:r>
        <w:rPr>
          <w:color w:val="212121"/>
          <w:spacing w:val="-3"/>
          <w:sz w:val="21"/>
        </w:rPr>
        <w:t> </w:t>
      </w:r>
      <w:r>
        <w:rPr>
          <w:color w:val="212121"/>
          <w:sz w:val="21"/>
        </w:rPr>
        <w:t>model</w:t>
      </w:r>
      <w:r>
        <w:rPr>
          <w:color w:val="212121"/>
          <w:spacing w:val="-2"/>
          <w:sz w:val="21"/>
        </w:rPr>
        <w:t> </w:t>
      </w:r>
      <w:r>
        <w:rPr>
          <w:color w:val="212121"/>
          <w:sz w:val="21"/>
        </w:rPr>
        <w:t>architecture independently and to hand off final artefacts (trained model, loss curve, dashboard) without requiring every team member to re-run training.</w:t>
      </w:r>
    </w:p>
    <w:p>
      <w:pPr>
        <w:pStyle w:val="ListParagraph"/>
        <w:numPr>
          <w:ilvl w:val="2"/>
          <w:numId w:val="9"/>
        </w:numPr>
        <w:tabs>
          <w:tab w:pos="669" w:val="left" w:leader="none"/>
        </w:tabs>
        <w:spacing w:line="240" w:lineRule="auto" w:before="88" w:after="0"/>
        <w:ind w:left="669" w:right="1192" w:hanging="288"/>
        <w:jc w:val="left"/>
        <w:rPr>
          <w:sz w:val="21"/>
        </w:rPr>
      </w:pPr>
      <w:r>
        <w:rPr>
          <w:color w:val="212121"/>
          <w:sz w:val="21"/>
        </w:rPr>
        <w:t>Economic</w:t>
      </w:r>
      <w:r>
        <w:rPr>
          <w:color w:val="212121"/>
          <w:spacing w:val="-4"/>
          <w:sz w:val="21"/>
        </w:rPr>
        <w:t> </w:t>
      </w:r>
      <w:r>
        <w:rPr>
          <w:color w:val="212121"/>
          <w:sz w:val="21"/>
        </w:rPr>
        <w:t>feasibility:</w:t>
      </w:r>
      <w:r>
        <w:rPr>
          <w:color w:val="212121"/>
          <w:spacing w:val="-4"/>
          <w:sz w:val="21"/>
        </w:rPr>
        <w:t> </w:t>
      </w:r>
      <w:r>
        <w:rPr>
          <w:color w:val="212121"/>
          <w:sz w:val="21"/>
        </w:rPr>
        <w:t>the</w:t>
      </w:r>
      <w:r>
        <w:rPr>
          <w:color w:val="212121"/>
          <w:spacing w:val="-3"/>
          <w:sz w:val="21"/>
        </w:rPr>
        <w:t> </w:t>
      </w:r>
      <w:r>
        <w:rPr>
          <w:color w:val="212121"/>
          <w:sz w:val="21"/>
        </w:rPr>
        <w:t>entire</w:t>
      </w:r>
      <w:r>
        <w:rPr>
          <w:color w:val="212121"/>
          <w:spacing w:val="-3"/>
          <w:sz w:val="21"/>
        </w:rPr>
        <w:t> </w:t>
      </w:r>
      <w:r>
        <w:rPr>
          <w:color w:val="212121"/>
          <w:sz w:val="21"/>
        </w:rPr>
        <w:t>prototype</w:t>
      </w:r>
      <w:r>
        <w:rPr>
          <w:color w:val="212121"/>
          <w:spacing w:val="-3"/>
          <w:sz w:val="21"/>
        </w:rPr>
        <w:t> </w:t>
      </w:r>
      <w:r>
        <w:rPr>
          <w:color w:val="212121"/>
          <w:sz w:val="21"/>
        </w:rPr>
        <w:t>was</w:t>
      </w:r>
      <w:r>
        <w:rPr>
          <w:color w:val="212121"/>
          <w:spacing w:val="-4"/>
          <w:sz w:val="21"/>
        </w:rPr>
        <w:t> </w:t>
      </w:r>
      <w:r>
        <w:rPr>
          <w:color w:val="212121"/>
          <w:sz w:val="21"/>
        </w:rPr>
        <w:t>built</w:t>
      </w:r>
      <w:r>
        <w:rPr>
          <w:color w:val="212121"/>
          <w:spacing w:val="-2"/>
          <w:sz w:val="21"/>
        </w:rPr>
        <w:t> </w:t>
      </w:r>
      <w:r>
        <w:rPr>
          <w:color w:val="212121"/>
          <w:sz w:val="21"/>
        </w:rPr>
        <w:t>at</w:t>
      </w:r>
      <w:r>
        <w:rPr>
          <w:color w:val="212121"/>
          <w:spacing w:val="-4"/>
          <w:sz w:val="21"/>
        </w:rPr>
        <w:t> </w:t>
      </w:r>
      <w:r>
        <w:rPr>
          <w:color w:val="212121"/>
          <w:sz w:val="21"/>
        </w:rPr>
        <w:t>zero</w:t>
      </w:r>
      <w:r>
        <w:rPr>
          <w:color w:val="212121"/>
          <w:spacing w:val="-4"/>
          <w:sz w:val="21"/>
        </w:rPr>
        <w:t> </w:t>
      </w:r>
      <w:r>
        <w:rPr>
          <w:color w:val="212121"/>
          <w:sz w:val="21"/>
        </w:rPr>
        <w:t>monetary</w:t>
      </w:r>
      <w:r>
        <w:rPr>
          <w:color w:val="212121"/>
          <w:spacing w:val="-3"/>
          <w:sz w:val="21"/>
        </w:rPr>
        <w:t> </w:t>
      </w:r>
      <w:r>
        <w:rPr>
          <w:color w:val="212121"/>
          <w:sz w:val="21"/>
        </w:rPr>
        <w:t>cost</w:t>
      </w:r>
      <w:r>
        <w:rPr>
          <w:color w:val="212121"/>
          <w:spacing w:val="-2"/>
          <w:sz w:val="21"/>
        </w:rPr>
        <w:t> </w:t>
      </w:r>
      <w:r>
        <w:rPr>
          <w:color w:val="212121"/>
          <w:sz w:val="21"/>
        </w:rPr>
        <w:t>using</w:t>
      </w:r>
      <w:r>
        <w:rPr>
          <w:color w:val="212121"/>
          <w:spacing w:val="-4"/>
          <w:sz w:val="21"/>
        </w:rPr>
        <w:t> </w:t>
      </w:r>
      <w:r>
        <w:rPr>
          <w:color w:val="212121"/>
          <w:sz w:val="21"/>
        </w:rPr>
        <w:t>free-tier</w:t>
      </w:r>
      <w:r>
        <w:rPr>
          <w:color w:val="212121"/>
          <w:spacing w:val="-3"/>
          <w:sz w:val="21"/>
        </w:rPr>
        <w:t> </w:t>
      </w:r>
      <w:r>
        <w:rPr>
          <w:color w:val="212121"/>
          <w:sz w:val="21"/>
        </w:rPr>
        <w:t>compute and public data, with the main investment being engineering time rather than infrastructure or licensing spend.</w:t>
      </w:r>
    </w:p>
    <w:p>
      <w:pPr>
        <w:pStyle w:val="BodyText"/>
        <w:spacing w:before="26"/>
      </w:pPr>
    </w:p>
    <w:p>
      <w:pPr>
        <w:pStyle w:val="Heading3"/>
        <w:numPr>
          <w:ilvl w:val="1"/>
          <w:numId w:val="9"/>
        </w:numPr>
        <w:tabs>
          <w:tab w:pos="553" w:val="left" w:leader="none"/>
        </w:tabs>
        <w:spacing w:line="240" w:lineRule="auto" w:before="0" w:after="0"/>
        <w:ind w:left="553" w:right="0" w:hanging="388"/>
        <w:jc w:val="left"/>
      </w:pPr>
      <w:bookmarkStart w:name="_TOC_250022" w:id="23"/>
      <w:r>
        <w:rPr>
          <w:color w:val="0A1E3E"/>
          <w:spacing w:val="-2"/>
        </w:rPr>
        <w:t>Requirements</w:t>
      </w:r>
      <w:r>
        <w:rPr>
          <w:color w:val="0A1E3E"/>
          <w:spacing w:val="2"/>
        </w:rPr>
        <w:t> </w:t>
      </w:r>
      <w:bookmarkEnd w:id="23"/>
      <w:r>
        <w:rPr>
          <w:color w:val="0A1E3E"/>
          <w:spacing w:val="-2"/>
        </w:rPr>
        <w:t>Gathering</w:t>
      </w:r>
    </w:p>
    <w:p>
      <w:pPr>
        <w:pStyle w:val="BodyText"/>
        <w:spacing w:line="276" w:lineRule="auto" w:before="138"/>
        <w:ind w:left="165" w:right="1008"/>
        <w:jc w:val="both"/>
      </w:pPr>
      <w:r>
        <w:rPr>
          <w:color w:val="212121"/>
        </w:rPr>
        <w:t>Requirements were derived from three sources: (1) a review of publicly reported facts about Libya's electricity sector (installed capacity, utility structure, distribution losses, renewable targets) to determine what</w:t>
      </w:r>
      <w:r>
        <w:rPr>
          <w:color w:val="212121"/>
          <w:spacing w:val="-7"/>
        </w:rPr>
        <w:t> </w:t>
      </w:r>
      <w:r>
        <w:rPr>
          <w:color w:val="212121"/>
        </w:rPr>
        <w:t>the</w:t>
      </w:r>
      <w:r>
        <w:rPr>
          <w:color w:val="212121"/>
          <w:spacing w:val="-8"/>
        </w:rPr>
        <w:t> </w:t>
      </w:r>
      <w:r>
        <w:rPr>
          <w:color w:val="212121"/>
        </w:rPr>
        <w:t>documentation</w:t>
      </w:r>
      <w:r>
        <w:rPr>
          <w:color w:val="212121"/>
          <w:spacing w:val="-6"/>
        </w:rPr>
        <w:t> </w:t>
      </w:r>
      <w:r>
        <w:rPr>
          <w:color w:val="212121"/>
        </w:rPr>
        <w:t>layer</w:t>
      </w:r>
      <w:r>
        <w:rPr>
          <w:color w:val="212121"/>
          <w:spacing w:val="-5"/>
        </w:rPr>
        <w:t> </w:t>
      </w:r>
      <w:r>
        <w:rPr>
          <w:color w:val="212121"/>
        </w:rPr>
        <w:t>of</w:t>
      </w:r>
      <w:r>
        <w:rPr>
          <w:color w:val="212121"/>
          <w:spacing w:val="-8"/>
        </w:rPr>
        <w:t> </w:t>
      </w:r>
      <w:r>
        <w:rPr>
          <w:color w:val="212121"/>
        </w:rPr>
        <w:t>the</w:t>
      </w:r>
      <w:r>
        <w:rPr>
          <w:color w:val="212121"/>
          <w:spacing w:val="-8"/>
        </w:rPr>
        <w:t> </w:t>
      </w:r>
      <w:r>
        <w:rPr>
          <w:color w:val="212121"/>
        </w:rPr>
        <w:t>dashboard</w:t>
      </w:r>
      <w:r>
        <w:rPr>
          <w:color w:val="212121"/>
          <w:spacing w:val="-6"/>
        </w:rPr>
        <w:t> </w:t>
      </w:r>
      <w:r>
        <w:rPr>
          <w:color w:val="212121"/>
        </w:rPr>
        <w:t>needed</w:t>
      </w:r>
      <w:r>
        <w:rPr>
          <w:color w:val="212121"/>
          <w:spacing w:val="-11"/>
        </w:rPr>
        <w:t> </w:t>
      </w:r>
      <w:r>
        <w:rPr>
          <w:color w:val="212121"/>
        </w:rPr>
        <w:t>to</w:t>
      </w:r>
      <w:r>
        <w:rPr>
          <w:color w:val="212121"/>
          <w:spacing w:val="-7"/>
        </w:rPr>
        <w:t> </w:t>
      </w:r>
      <w:r>
        <w:rPr>
          <w:color w:val="212121"/>
        </w:rPr>
        <w:t>communicate;</w:t>
      </w:r>
      <w:r>
        <w:rPr>
          <w:color w:val="212121"/>
          <w:spacing w:val="-7"/>
        </w:rPr>
        <w:t> </w:t>
      </w:r>
      <w:r>
        <w:rPr>
          <w:color w:val="212121"/>
        </w:rPr>
        <w:t>(2)</w:t>
      </w:r>
      <w:r>
        <w:rPr>
          <w:color w:val="212121"/>
          <w:spacing w:val="-5"/>
        </w:rPr>
        <w:t> </w:t>
      </w:r>
      <w:r>
        <w:rPr>
          <w:color w:val="212121"/>
        </w:rPr>
        <w:t>a</w:t>
      </w:r>
      <w:r>
        <w:rPr>
          <w:color w:val="212121"/>
          <w:spacing w:val="-9"/>
        </w:rPr>
        <w:t> </w:t>
      </w:r>
      <w:r>
        <w:rPr>
          <w:color w:val="212121"/>
        </w:rPr>
        <w:t>review</w:t>
      </w:r>
      <w:r>
        <w:rPr>
          <w:color w:val="212121"/>
          <w:spacing w:val="-6"/>
        </w:rPr>
        <w:t> </w:t>
      </w:r>
      <w:r>
        <w:rPr>
          <w:color w:val="212121"/>
        </w:rPr>
        <w:t>of</w:t>
      </w:r>
      <w:r>
        <w:rPr>
          <w:color w:val="212121"/>
          <w:spacing w:val="-5"/>
        </w:rPr>
        <w:t> </w:t>
      </w:r>
      <w:r>
        <w:rPr>
          <w:color w:val="212121"/>
        </w:rPr>
        <w:t>established</w:t>
      </w:r>
      <w:r>
        <w:rPr>
          <w:color w:val="212121"/>
          <w:spacing w:val="-9"/>
        </w:rPr>
        <w:t> </w:t>
      </w:r>
      <w:r>
        <w:rPr>
          <w:color w:val="212121"/>
        </w:rPr>
        <w:t>time-series load-forecasting literature and benchmark datasets to select a methodologically defensible proxy dataset and a reasonable baseline/challenger model pairing (Random Forest vs. Hybrid CNN-LSTM-Attention);</w:t>
      </w:r>
      <w:r>
        <w:rPr>
          <w:color w:val="212121"/>
          <w:spacing w:val="-7"/>
        </w:rPr>
        <w:t> </w:t>
      </w:r>
      <w:r>
        <w:rPr>
          <w:color w:val="212121"/>
        </w:rPr>
        <w:t>and</w:t>
      </w:r>
      <w:r>
        <w:rPr>
          <w:color w:val="212121"/>
          <w:spacing w:val="-11"/>
        </w:rPr>
        <w:t> </w:t>
      </w:r>
      <w:r>
        <w:rPr>
          <w:color w:val="212121"/>
        </w:rPr>
        <w:t>(3)</w:t>
      </w:r>
      <w:r>
        <w:rPr>
          <w:color w:val="212121"/>
          <w:spacing w:val="-10"/>
        </w:rPr>
        <w:t> </w:t>
      </w:r>
      <w:r>
        <w:rPr>
          <w:color w:val="212121"/>
        </w:rPr>
        <w:t>explicit</w:t>
      </w:r>
      <w:r>
        <w:rPr>
          <w:color w:val="212121"/>
          <w:spacing w:val="-10"/>
        </w:rPr>
        <w:t> </w:t>
      </w:r>
      <w:r>
        <w:rPr>
          <w:color w:val="212121"/>
        </w:rPr>
        <w:t>privacy</w:t>
      </w:r>
      <w:r>
        <w:rPr>
          <w:color w:val="212121"/>
          <w:spacing w:val="-8"/>
        </w:rPr>
        <w:t> </w:t>
      </w:r>
      <w:r>
        <w:rPr>
          <w:color w:val="212121"/>
        </w:rPr>
        <w:t>and</w:t>
      </w:r>
      <w:r>
        <w:rPr>
          <w:color w:val="212121"/>
          <w:spacing w:val="-11"/>
        </w:rPr>
        <w:t> </w:t>
      </w:r>
      <w:r>
        <w:rPr>
          <w:color w:val="212121"/>
        </w:rPr>
        <w:t>ethics</w:t>
      </w:r>
      <w:r>
        <w:rPr>
          <w:color w:val="212121"/>
          <w:spacing w:val="-10"/>
        </w:rPr>
        <w:t> </w:t>
      </w:r>
      <w:r>
        <w:rPr>
          <w:color w:val="212121"/>
        </w:rPr>
        <w:t>requirements</w:t>
      </w:r>
      <w:r>
        <w:rPr>
          <w:color w:val="212121"/>
          <w:spacing w:val="-9"/>
        </w:rPr>
        <w:t> </w:t>
      </w:r>
      <w:r>
        <w:rPr>
          <w:color w:val="212121"/>
        </w:rPr>
        <w:t>set</w:t>
      </w:r>
      <w:r>
        <w:rPr>
          <w:color w:val="212121"/>
          <w:spacing w:val="-7"/>
        </w:rPr>
        <w:t> </w:t>
      </w:r>
      <w:r>
        <w:rPr>
          <w:color w:val="212121"/>
        </w:rPr>
        <w:t>by</w:t>
      </w:r>
      <w:r>
        <w:rPr>
          <w:color w:val="212121"/>
          <w:spacing w:val="-10"/>
        </w:rPr>
        <w:t> </w:t>
      </w:r>
      <w:r>
        <w:rPr>
          <w:color w:val="212121"/>
        </w:rPr>
        <w:t>the</w:t>
      </w:r>
      <w:r>
        <w:rPr>
          <w:color w:val="212121"/>
          <w:spacing w:val="-11"/>
        </w:rPr>
        <w:t> </w:t>
      </w:r>
      <w:r>
        <w:rPr>
          <w:color w:val="212121"/>
        </w:rPr>
        <w:t>team</w:t>
      </w:r>
      <w:r>
        <w:rPr>
          <w:color w:val="212121"/>
          <w:spacing w:val="-11"/>
        </w:rPr>
        <w:t> </w:t>
      </w:r>
      <w:r>
        <w:rPr>
          <w:color w:val="212121"/>
        </w:rPr>
        <w:t>from</w:t>
      </w:r>
      <w:r>
        <w:rPr>
          <w:color w:val="212121"/>
          <w:spacing w:val="-11"/>
        </w:rPr>
        <w:t> </w:t>
      </w:r>
      <w:r>
        <w:rPr>
          <w:color w:val="212121"/>
        </w:rPr>
        <w:t>the</w:t>
      </w:r>
      <w:r>
        <w:rPr>
          <w:color w:val="212121"/>
          <w:spacing w:val="-11"/>
        </w:rPr>
        <w:t> </w:t>
      </w:r>
      <w:r>
        <w:rPr>
          <w:color w:val="212121"/>
        </w:rPr>
        <w:t>outset</w:t>
      </w:r>
      <w:r>
        <w:rPr>
          <w:color w:val="212121"/>
          <w:spacing w:val="-3"/>
        </w:rPr>
        <w:t> </w:t>
      </w:r>
      <w:r>
        <w:rPr>
          <w:color w:val="212121"/>
        </w:rPr>
        <w:t>–</w:t>
      </w:r>
      <w:r>
        <w:rPr>
          <w:color w:val="212121"/>
          <w:spacing w:val="-10"/>
        </w:rPr>
        <w:t> </w:t>
      </w:r>
      <w:r>
        <w:rPr>
          <w:color w:val="212121"/>
        </w:rPr>
        <w:t>no</w:t>
      </w:r>
      <w:r>
        <w:rPr>
          <w:color w:val="212121"/>
          <w:spacing w:val="-10"/>
        </w:rPr>
        <w:t> </w:t>
      </w:r>
      <w:r>
        <w:rPr>
          <w:color w:val="212121"/>
        </w:rPr>
        <w:t>personally identifiable or individually attributable data at any stage, and an explicit, visible distinction in the final dashboard</w:t>
      </w:r>
      <w:r>
        <w:rPr>
          <w:color w:val="212121"/>
          <w:spacing w:val="-6"/>
        </w:rPr>
        <w:t> </w:t>
      </w:r>
      <w:r>
        <w:rPr>
          <w:color w:val="212121"/>
        </w:rPr>
        <w:t>between</w:t>
      </w:r>
      <w:r>
        <w:rPr>
          <w:color w:val="212121"/>
          <w:spacing w:val="-9"/>
        </w:rPr>
        <w:t> </w:t>
      </w:r>
      <w:r>
        <w:rPr>
          <w:color w:val="212121"/>
        </w:rPr>
        <w:t>“real</w:t>
      </w:r>
      <w:r>
        <w:rPr>
          <w:color w:val="212121"/>
          <w:spacing w:val="-9"/>
        </w:rPr>
        <w:t> </w:t>
      </w:r>
      <w:r>
        <w:rPr>
          <w:color w:val="212121"/>
        </w:rPr>
        <w:t>Libya</w:t>
      </w:r>
      <w:r>
        <w:rPr>
          <w:color w:val="212121"/>
          <w:spacing w:val="-6"/>
        </w:rPr>
        <w:t> </w:t>
      </w:r>
      <w:r>
        <w:rPr>
          <w:color w:val="212121"/>
        </w:rPr>
        <w:t>context”</w:t>
      </w:r>
      <w:r>
        <w:rPr>
          <w:color w:val="212121"/>
          <w:spacing w:val="-8"/>
        </w:rPr>
        <w:t> </w:t>
      </w:r>
      <w:r>
        <w:rPr>
          <w:color w:val="212121"/>
        </w:rPr>
        <w:t>and</w:t>
      </w:r>
      <w:r>
        <w:rPr>
          <w:color w:val="212121"/>
          <w:spacing w:val="-9"/>
        </w:rPr>
        <w:t> </w:t>
      </w:r>
      <w:r>
        <w:rPr>
          <w:color w:val="212121"/>
        </w:rPr>
        <w:t>“proxy</w:t>
      </w:r>
      <w:r>
        <w:rPr>
          <w:color w:val="212121"/>
          <w:spacing w:val="-8"/>
        </w:rPr>
        <w:t> </w:t>
      </w:r>
      <w:r>
        <w:rPr>
          <w:color w:val="212121"/>
        </w:rPr>
        <w:t>forecasting</w:t>
      </w:r>
      <w:r>
        <w:rPr>
          <w:color w:val="212121"/>
          <w:spacing w:val="-7"/>
        </w:rPr>
        <w:t> </w:t>
      </w:r>
      <w:r>
        <w:rPr>
          <w:color w:val="212121"/>
        </w:rPr>
        <w:t>data.”</w:t>
      </w:r>
      <w:r>
        <w:rPr>
          <w:color w:val="212121"/>
          <w:spacing w:val="-8"/>
        </w:rPr>
        <w:t> </w:t>
      </w:r>
      <w:r>
        <w:rPr>
          <w:color w:val="212121"/>
        </w:rPr>
        <w:t>These</w:t>
      </w:r>
      <w:r>
        <w:rPr>
          <w:color w:val="212121"/>
          <w:spacing w:val="-10"/>
        </w:rPr>
        <w:t> </w:t>
      </w:r>
      <w:r>
        <w:rPr>
          <w:color w:val="212121"/>
        </w:rPr>
        <w:t>translated</w:t>
      </w:r>
      <w:r>
        <w:rPr>
          <w:color w:val="212121"/>
          <w:spacing w:val="-6"/>
        </w:rPr>
        <w:t> </w:t>
      </w:r>
      <w:r>
        <w:rPr>
          <w:color w:val="212121"/>
        </w:rPr>
        <w:t>into</w:t>
      </w:r>
      <w:r>
        <w:rPr>
          <w:color w:val="212121"/>
          <w:spacing w:val="-9"/>
        </w:rPr>
        <w:t> </w:t>
      </w:r>
      <w:r>
        <w:rPr>
          <w:color w:val="212121"/>
        </w:rPr>
        <w:t>the</w:t>
      </w:r>
      <w:r>
        <w:rPr>
          <w:color w:val="212121"/>
          <w:spacing w:val="-5"/>
        </w:rPr>
        <w:t> </w:t>
      </w:r>
      <w:r>
        <w:rPr>
          <w:color w:val="212121"/>
        </w:rPr>
        <w:t>functional and non-functional requirements listed in Chapter III.</w:t>
      </w:r>
    </w:p>
    <w:p>
      <w:pPr>
        <w:pStyle w:val="BodyText"/>
        <w:spacing w:after="0" w:line="276" w:lineRule="auto"/>
        <w:jc w:val="both"/>
        <w:sectPr>
          <w:pgSz w:w="11910" w:h="16840"/>
          <w:pgMar w:header="699" w:footer="689" w:top="1380" w:bottom="880" w:left="1275" w:right="425"/>
        </w:sectPr>
      </w:pPr>
    </w:p>
    <w:p>
      <w:pPr>
        <w:pStyle w:val="Heading1"/>
      </w:pPr>
      <w:bookmarkStart w:name="_TOC_250021" w:id="24"/>
      <w:r>
        <w:rPr>
          <w:color w:val="0A1E3E"/>
        </w:rPr>
        <w:t>CHAPTER</w:t>
      </w:r>
      <w:r>
        <w:rPr>
          <w:color w:val="0A1E3E"/>
          <w:spacing w:val="-9"/>
        </w:rPr>
        <w:t> </w:t>
      </w:r>
      <w:r>
        <w:rPr>
          <w:color w:val="0A1E3E"/>
        </w:rPr>
        <w:t>III</w:t>
      </w:r>
      <w:r>
        <w:rPr>
          <w:color w:val="0A1E3E"/>
          <w:spacing w:val="-6"/>
        </w:rPr>
        <w:t> </w:t>
      </w:r>
      <w:r>
        <w:rPr>
          <w:color w:val="0A1E3E"/>
        </w:rPr>
        <w:t>–</w:t>
      </w:r>
      <w:r>
        <w:rPr>
          <w:color w:val="0A1E3E"/>
          <w:spacing w:val="-8"/>
        </w:rPr>
        <w:t> </w:t>
      </w:r>
      <w:bookmarkEnd w:id="24"/>
      <w:r>
        <w:rPr>
          <w:color w:val="0A1E3E"/>
          <w:spacing w:val="-2"/>
        </w:rPr>
        <w:t>ANALYSIS</w:t>
      </w:r>
    </w:p>
    <w:p>
      <w:pPr>
        <w:pStyle w:val="BodyText"/>
        <w:spacing w:before="10"/>
        <w:rPr>
          <w:b/>
          <w:sz w:val="7"/>
        </w:rPr>
      </w:pPr>
      <w:r>
        <w:rPr>
          <w:b/>
          <w:sz w:val="7"/>
        </w:rPr>
        <mc:AlternateContent>
          <mc:Choice Requires="wps">
            <w:drawing>
              <wp:anchor distT="0" distB="0" distL="0" distR="0" allowOverlap="1" layoutInCell="1" locked="0" behindDoc="1" simplePos="0" relativeHeight="487588864">
                <wp:simplePos x="0" y="0"/>
                <wp:positionH relativeFrom="page">
                  <wp:posOffset>896416</wp:posOffset>
                </wp:positionH>
                <wp:positionV relativeFrom="paragraph">
                  <wp:posOffset>76438</wp:posOffset>
                </wp:positionV>
                <wp:extent cx="5769610" cy="18415"/>
                <wp:effectExtent l="0" t="0" r="0" b="0"/>
                <wp:wrapTopAndBottom/>
                <wp:docPr id="9" name="Graphic 9"/>
                <wp:cNvGraphicFramePr>
                  <a:graphicFrameLocks/>
                </wp:cNvGraphicFramePr>
                <a:graphic>
                  <a:graphicData uri="http://schemas.microsoft.com/office/word/2010/wordprocessingShape">
                    <wps:wsp>
                      <wps:cNvPr id="9" name="Graphic 9"/>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7616;mso-wrap-distance-left:0;mso-wrap-distance-right:0" id="docshape7" filled="true" fillcolor="#6c1fdf" stroked="false">
                <v:fill type="solid"/>
                <w10:wrap type="topAndBottom"/>
              </v:rect>
            </w:pict>
          </mc:Fallback>
        </mc:AlternateContent>
      </w:r>
    </w:p>
    <w:p>
      <w:pPr>
        <w:pStyle w:val="Heading3"/>
        <w:numPr>
          <w:ilvl w:val="1"/>
          <w:numId w:val="10"/>
        </w:numPr>
        <w:tabs>
          <w:tab w:pos="553" w:val="left" w:leader="none"/>
        </w:tabs>
        <w:spacing w:line="240" w:lineRule="auto" w:before="280" w:after="0"/>
        <w:ind w:left="553" w:right="0" w:hanging="388"/>
        <w:jc w:val="left"/>
      </w:pPr>
      <w:bookmarkStart w:name="_TOC_250020" w:id="25"/>
      <w:r>
        <w:rPr>
          <w:color w:val="0A1E3E"/>
        </w:rPr>
        <w:t>Software</w:t>
      </w:r>
      <w:r>
        <w:rPr>
          <w:color w:val="0A1E3E"/>
          <w:spacing w:val="-14"/>
        </w:rPr>
        <w:t> </w:t>
      </w:r>
      <w:r>
        <w:rPr>
          <w:color w:val="0A1E3E"/>
        </w:rPr>
        <w:t>Requirement</w:t>
      </w:r>
      <w:r>
        <w:rPr>
          <w:color w:val="0A1E3E"/>
          <w:spacing w:val="-11"/>
        </w:rPr>
        <w:t> </w:t>
      </w:r>
      <w:bookmarkEnd w:id="25"/>
      <w:r>
        <w:rPr>
          <w:color w:val="0A1E3E"/>
          <w:spacing w:val="-2"/>
        </w:rPr>
        <w:t>Specification</w:t>
      </w:r>
    </w:p>
    <w:p>
      <w:pPr>
        <w:pStyle w:val="BodyText"/>
        <w:spacing w:line="276" w:lineRule="auto" w:before="143"/>
        <w:ind w:left="165" w:right="1006"/>
        <w:jc w:val="both"/>
      </w:pPr>
      <w:r>
        <w:rPr>
          <w:color w:val="212121"/>
        </w:rPr>
        <w:t>GridVeil shall ingest and preprocess public electricity-related datasets (Libyan national statistics, Tetouan proxy load data, and a synthetic Libyan-pattern series); shall engineer calendar- and behaviour-based features from timestamped consumption data; shall train and evaluate a Hybrid CNN-LSTM-Attention forecasting</w:t>
      </w:r>
      <w:r>
        <w:rPr>
          <w:color w:val="212121"/>
          <w:spacing w:val="-10"/>
        </w:rPr>
        <w:t> </w:t>
      </w:r>
      <w:r>
        <w:rPr>
          <w:color w:val="212121"/>
        </w:rPr>
        <w:t>model</w:t>
      </w:r>
      <w:r>
        <w:rPr>
          <w:color w:val="212121"/>
          <w:spacing w:val="-12"/>
        </w:rPr>
        <w:t> </w:t>
      </w:r>
      <w:r>
        <w:rPr>
          <w:color w:val="212121"/>
        </w:rPr>
        <w:t>and</w:t>
      </w:r>
      <w:r>
        <w:rPr>
          <w:color w:val="212121"/>
          <w:spacing w:val="-12"/>
        </w:rPr>
        <w:t> </w:t>
      </w:r>
      <w:r>
        <w:rPr>
          <w:color w:val="212121"/>
        </w:rPr>
        <w:t>a</w:t>
      </w:r>
      <w:r>
        <w:rPr>
          <w:color w:val="212121"/>
          <w:spacing w:val="-12"/>
        </w:rPr>
        <w:t> </w:t>
      </w:r>
      <w:r>
        <w:rPr>
          <w:color w:val="212121"/>
        </w:rPr>
        <w:t>Random</w:t>
      </w:r>
      <w:r>
        <w:rPr>
          <w:color w:val="212121"/>
          <w:spacing w:val="-9"/>
        </w:rPr>
        <w:t> </w:t>
      </w:r>
      <w:r>
        <w:rPr>
          <w:color w:val="212121"/>
        </w:rPr>
        <w:t>Forest</w:t>
      </w:r>
      <w:r>
        <w:rPr>
          <w:color w:val="212121"/>
          <w:spacing w:val="-8"/>
        </w:rPr>
        <w:t> </w:t>
      </w:r>
      <w:r>
        <w:rPr>
          <w:color w:val="212121"/>
        </w:rPr>
        <w:t>baseline</w:t>
      </w:r>
      <w:r>
        <w:rPr>
          <w:color w:val="212121"/>
          <w:spacing w:val="-9"/>
        </w:rPr>
        <w:t> </w:t>
      </w:r>
      <w:r>
        <w:rPr>
          <w:color w:val="212121"/>
        </w:rPr>
        <w:t>on</w:t>
      </w:r>
      <w:r>
        <w:rPr>
          <w:color w:val="212121"/>
          <w:spacing w:val="-12"/>
        </w:rPr>
        <w:t> </w:t>
      </w:r>
      <w:r>
        <w:rPr>
          <w:color w:val="212121"/>
        </w:rPr>
        <w:t>a</w:t>
      </w:r>
      <w:r>
        <w:rPr>
          <w:color w:val="212121"/>
          <w:spacing w:val="-10"/>
        </w:rPr>
        <w:t> </w:t>
      </w:r>
      <w:r>
        <w:rPr>
          <w:color w:val="212121"/>
        </w:rPr>
        <w:t>strict</w:t>
      </w:r>
      <w:r>
        <w:rPr>
          <w:color w:val="212121"/>
          <w:spacing w:val="-9"/>
        </w:rPr>
        <w:t> </w:t>
      </w:r>
      <w:r>
        <w:rPr>
          <w:color w:val="212121"/>
        </w:rPr>
        <w:t>chronological</w:t>
      </w:r>
      <w:r>
        <w:rPr>
          <w:color w:val="212121"/>
          <w:spacing w:val="-10"/>
        </w:rPr>
        <w:t> </w:t>
      </w:r>
      <w:r>
        <w:rPr>
          <w:color w:val="212121"/>
        </w:rPr>
        <w:t>split;</w:t>
      </w:r>
      <w:r>
        <w:rPr>
          <w:color w:val="212121"/>
          <w:spacing w:val="-11"/>
        </w:rPr>
        <w:t> </w:t>
      </w:r>
      <w:r>
        <w:rPr>
          <w:color w:val="212121"/>
        </w:rPr>
        <w:t>shall</w:t>
      </w:r>
      <w:r>
        <w:rPr>
          <w:color w:val="212121"/>
          <w:spacing w:val="-10"/>
        </w:rPr>
        <w:t> </w:t>
      </w:r>
      <w:r>
        <w:rPr>
          <w:color w:val="212121"/>
        </w:rPr>
        <w:t>compute</w:t>
      </w:r>
      <w:r>
        <w:rPr>
          <w:color w:val="212121"/>
          <w:spacing w:val="-11"/>
        </w:rPr>
        <w:t> </w:t>
      </w:r>
      <w:r>
        <w:rPr>
          <w:color w:val="212121"/>
        </w:rPr>
        <w:t>a</w:t>
      </w:r>
      <w:r>
        <w:rPr>
          <w:color w:val="212121"/>
          <w:spacing w:val="-10"/>
        </w:rPr>
        <w:t> </w:t>
      </w:r>
      <w:r>
        <w:rPr>
          <w:color w:val="212121"/>
        </w:rPr>
        <w:t>data-driven anomaly-detection threshold and flag anomalous observations; shall apply a differential-privacy mechanism to a synthetic dataset and measure its accuracy impact; and shall present all of the above through a self-contained, browser-based dashboard requiring no server-side component.</w:t>
      </w:r>
    </w:p>
    <w:p>
      <w:pPr>
        <w:pStyle w:val="BodyText"/>
        <w:spacing w:before="23"/>
      </w:pPr>
    </w:p>
    <w:p>
      <w:pPr>
        <w:pStyle w:val="Heading3"/>
        <w:numPr>
          <w:ilvl w:val="1"/>
          <w:numId w:val="10"/>
        </w:numPr>
        <w:tabs>
          <w:tab w:pos="553" w:val="left" w:leader="none"/>
        </w:tabs>
        <w:spacing w:line="240" w:lineRule="auto" w:before="1" w:after="0"/>
        <w:ind w:left="553" w:right="0" w:hanging="388"/>
        <w:jc w:val="left"/>
      </w:pPr>
      <w:bookmarkStart w:name="_TOC_250019" w:id="26"/>
      <w:r>
        <w:rPr>
          <w:color w:val="0A1E3E"/>
        </w:rPr>
        <w:t>Functional</w:t>
      </w:r>
      <w:r>
        <w:rPr>
          <w:color w:val="0A1E3E"/>
          <w:spacing w:val="-14"/>
        </w:rPr>
        <w:t> </w:t>
      </w:r>
      <w:bookmarkEnd w:id="26"/>
      <w:r>
        <w:rPr>
          <w:color w:val="0A1E3E"/>
          <w:spacing w:val="-2"/>
        </w:rPr>
        <w:t>Requirements</w:t>
      </w:r>
    </w:p>
    <w:p>
      <w:pPr>
        <w:pStyle w:val="ListParagraph"/>
        <w:numPr>
          <w:ilvl w:val="2"/>
          <w:numId w:val="10"/>
        </w:numPr>
        <w:tabs>
          <w:tab w:pos="669" w:val="left" w:leader="none"/>
        </w:tabs>
        <w:spacing w:line="240" w:lineRule="auto" w:before="138" w:after="0"/>
        <w:ind w:left="669" w:right="1614" w:hanging="288"/>
        <w:jc w:val="left"/>
        <w:rPr>
          <w:sz w:val="21"/>
        </w:rPr>
      </w:pPr>
      <w:r>
        <w:rPr>
          <w:color w:val="212121"/>
          <w:sz w:val="21"/>
        </w:rPr>
        <w:t>The</w:t>
      </w:r>
      <w:r>
        <w:rPr>
          <w:color w:val="212121"/>
          <w:spacing w:val="-2"/>
          <w:sz w:val="21"/>
        </w:rPr>
        <w:t> </w:t>
      </w:r>
      <w:r>
        <w:rPr>
          <w:color w:val="212121"/>
          <w:sz w:val="21"/>
        </w:rPr>
        <w:t>system</w:t>
      </w:r>
      <w:r>
        <w:rPr>
          <w:color w:val="212121"/>
          <w:spacing w:val="-2"/>
          <w:sz w:val="21"/>
        </w:rPr>
        <w:t> </w:t>
      </w:r>
      <w:r>
        <w:rPr>
          <w:color w:val="212121"/>
          <w:sz w:val="21"/>
        </w:rPr>
        <w:t>shall</w:t>
      </w:r>
      <w:r>
        <w:rPr>
          <w:color w:val="212121"/>
          <w:spacing w:val="-3"/>
          <w:sz w:val="21"/>
        </w:rPr>
        <w:t> </w:t>
      </w:r>
      <w:r>
        <w:rPr>
          <w:color w:val="212121"/>
          <w:sz w:val="21"/>
        </w:rPr>
        <w:t>load</w:t>
      </w:r>
      <w:r>
        <w:rPr>
          <w:color w:val="212121"/>
          <w:spacing w:val="-5"/>
          <w:sz w:val="21"/>
        </w:rPr>
        <w:t> </w:t>
      </w:r>
      <w:r>
        <w:rPr>
          <w:color w:val="212121"/>
          <w:sz w:val="21"/>
        </w:rPr>
        <w:t>and</w:t>
      </w:r>
      <w:r>
        <w:rPr>
          <w:color w:val="212121"/>
          <w:spacing w:val="-2"/>
          <w:sz w:val="21"/>
        </w:rPr>
        <w:t> </w:t>
      </w:r>
      <w:r>
        <w:rPr>
          <w:color w:val="212121"/>
          <w:sz w:val="21"/>
        </w:rPr>
        <w:t>validate</w:t>
      </w:r>
      <w:r>
        <w:rPr>
          <w:color w:val="212121"/>
          <w:spacing w:val="-4"/>
          <w:sz w:val="21"/>
        </w:rPr>
        <w:t> </w:t>
      </w:r>
      <w:r>
        <w:rPr>
          <w:color w:val="212121"/>
          <w:sz w:val="21"/>
        </w:rPr>
        <w:t>the</w:t>
      </w:r>
      <w:r>
        <w:rPr>
          <w:color w:val="212121"/>
          <w:spacing w:val="-5"/>
          <w:sz w:val="21"/>
        </w:rPr>
        <w:t> </w:t>
      </w:r>
      <w:r>
        <w:rPr>
          <w:color w:val="212121"/>
          <w:sz w:val="21"/>
        </w:rPr>
        <w:t>chronological</w:t>
      </w:r>
      <w:r>
        <w:rPr>
          <w:color w:val="212121"/>
          <w:spacing w:val="-3"/>
          <w:sz w:val="21"/>
        </w:rPr>
        <w:t> </w:t>
      </w:r>
      <w:r>
        <w:rPr>
          <w:color w:val="212121"/>
          <w:sz w:val="21"/>
        </w:rPr>
        <w:t>integrity</w:t>
      </w:r>
      <w:r>
        <w:rPr>
          <w:color w:val="212121"/>
          <w:spacing w:val="-4"/>
          <w:sz w:val="21"/>
        </w:rPr>
        <w:t> </w:t>
      </w:r>
      <w:r>
        <w:rPr>
          <w:color w:val="212121"/>
          <w:sz w:val="21"/>
        </w:rPr>
        <w:t>(monotonicity,</w:t>
      </w:r>
      <w:r>
        <w:rPr>
          <w:color w:val="212121"/>
          <w:spacing w:val="-4"/>
          <w:sz w:val="21"/>
        </w:rPr>
        <w:t> </w:t>
      </w:r>
      <w:r>
        <w:rPr>
          <w:color w:val="212121"/>
          <w:sz w:val="21"/>
        </w:rPr>
        <w:t>fixed</w:t>
      </w:r>
      <w:r>
        <w:rPr>
          <w:color w:val="212121"/>
          <w:spacing w:val="-5"/>
          <w:sz w:val="21"/>
        </w:rPr>
        <w:t> </w:t>
      </w:r>
      <w:r>
        <w:rPr>
          <w:color w:val="212121"/>
          <w:sz w:val="21"/>
        </w:rPr>
        <w:t>10-minute interval, no missing values) of the Tetouan proxy dataset before use.</w:t>
      </w:r>
    </w:p>
    <w:p>
      <w:pPr>
        <w:pStyle w:val="ListParagraph"/>
        <w:numPr>
          <w:ilvl w:val="2"/>
          <w:numId w:val="10"/>
        </w:numPr>
        <w:tabs>
          <w:tab w:pos="669" w:val="left" w:leader="none"/>
        </w:tabs>
        <w:spacing w:line="240" w:lineRule="auto" w:before="92" w:after="0"/>
        <w:ind w:left="669" w:right="1972" w:hanging="288"/>
        <w:jc w:val="left"/>
        <w:rPr>
          <w:sz w:val="21"/>
        </w:rPr>
      </w:pPr>
      <w:r>
        <w:rPr>
          <w:color w:val="212121"/>
          <w:sz w:val="21"/>
        </w:rPr>
        <w:t>The</w:t>
      </w:r>
      <w:r>
        <w:rPr>
          <w:color w:val="212121"/>
          <w:spacing w:val="-3"/>
          <w:sz w:val="21"/>
        </w:rPr>
        <w:t> </w:t>
      </w:r>
      <w:r>
        <w:rPr>
          <w:color w:val="212121"/>
          <w:sz w:val="21"/>
        </w:rPr>
        <w:t>system</w:t>
      </w:r>
      <w:r>
        <w:rPr>
          <w:color w:val="212121"/>
          <w:spacing w:val="-3"/>
          <w:sz w:val="21"/>
        </w:rPr>
        <w:t> </w:t>
      </w:r>
      <w:r>
        <w:rPr>
          <w:color w:val="212121"/>
          <w:sz w:val="21"/>
        </w:rPr>
        <w:t>shall</w:t>
      </w:r>
      <w:r>
        <w:rPr>
          <w:color w:val="212121"/>
          <w:spacing w:val="-5"/>
          <w:sz w:val="21"/>
        </w:rPr>
        <w:t> </w:t>
      </w:r>
      <w:r>
        <w:rPr>
          <w:color w:val="212121"/>
          <w:sz w:val="21"/>
        </w:rPr>
        <w:t>engineer</w:t>
      </w:r>
      <w:r>
        <w:rPr>
          <w:color w:val="212121"/>
          <w:spacing w:val="-2"/>
          <w:sz w:val="21"/>
        </w:rPr>
        <w:t> </w:t>
      </w:r>
      <w:r>
        <w:rPr>
          <w:color w:val="212121"/>
          <w:sz w:val="21"/>
        </w:rPr>
        <w:t>calendar</w:t>
      </w:r>
      <w:r>
        <w:rPr>
          <w:color w:val="212121"/>
          <w:spacing w:val="-3"/>
          <w:sz w:val="21"/>
        </w:rPr>
        <w:t> </w:t>
      </w:r>
      <w:r>
        <w:rPr>
          <w:color w:val="212121"/>
          <w:sz w:val="21"/>
        </w:rPr>
        <w:t>and</w:t>
      </w:r>
      <w:r>
        <w:rPr>
          <w:color w:val="212121"/>
          <w:spacing w:val="-6"/>
          <w:sz w:val="21"/>
        </w:rPr>
        <w:t> </w:t>
      </w:r>
      <w:r>
        <w:rPr>
          <w:color w:val="212121"/>
          <w:sz w:val="21"/>
        </w:rPr>
        <w:t>behavioural</w:t>
      </w:r>
      <w:r>
        <w:rPr>
          <w:color w:val="212121"/>
          <w:spacing w:val="-4"/>
          <w:sz w:val="21"/>
        </w:rPr>
        <w:t> </w:t>
      </w:r>
      <w:r>
        <w:rPr>
          <w:color w:val="212121"/>
          <w:sz w:val="21"/>
        </w:rPr>
        <w:t>features</w:t>
      </w:r>
      <w:r>
        <w:rPr>
          <w:color w:val="212121"/>
          <w:spacing w:val="-4"/>
          <w:sz w:val="21"/>
        </w:rPr>
        <w:t> </w:t>
      </w:r>
      <w:r>
        <w:rPr>
          <w:color w:val="212121"/>
          <w:sz w:val="21"/>
        </w:rPr>
        <w:t>(hour,</w:t>
      </w:r>
      <w:r>
        <w:rPr>
          <w:color w:val="212121"/>
          <w:spacing w:val="-3"/>
          <w:sz w:val="21"/>
        </w:rPr>
        <w:t> </w:t>
      </w:r>
      <w:r>
        <w:rPr>
          <w:color w:val="212121"/>
          <w:sz w:val="21"/>
        </w:rPr>
        <w:t>day</w:t>
      </w:r>
      <w:r>
        <w:rPr>
          <w:color w:val="212121"/>
          <w:spacing w:val="-3"/>
          <w:sz w:val="21"/>
        </w:rPr>
        <w:t> </w:t>
      </w:r>
      <w:r>
        <w:rPr>
          <w:color w:val="212121"/>
          <w:sz w:val="21"/>
        </w:rPr>
        <w:t>of</w:t>
      </w:r>
      <w:r>
        <w:rPr>
          <w:color w:val="212121"/>
          <w:spacing w:val="-4"/>
          <w:sz w:val="21"/>
        </w:rPr>
        <w:t> </w:t>
      </w:r>
      <w:r>
        <w:rPr>
          <w:color w:val="212121"/>
          <w:sz w:val="21"/>
        </w:rPr>
        <w:t>week,</w:t>
      </w:r>
      <w:r>
        <w:rPr>
          <w:color w:val="212121"/>
          <w:spacing w:val="-3"/>
          <w:sz w:val="21"/>
        </w:rPr>
        <w:t> </w:t>
      </w:r>
      <w:r>
        <w:rPr>
          <w:color w:val="212121"/>
          <w:sz w:val="21"/>
        </w:rPr>
        <w:t>season, weekend/business-hour/peak-hour flags, etc.) from each record's timestamp.</w:t>
      </w:r>
    </w:p>
    <w:p>
      <w:pPr>
        <w:pStyle w:val="ListParagraph"/>
        <w:numPr>
          <w:ilvl w:val="2"/>
          <w:numId w:val="10"/>
        </w:numPr>
        <w:tabs>
          <w:tab w:pos="669" w:val="left" w:leader="none"/>
        </w:tabs>
        <w:spacing w:line="240" w:lineRule="auto" w:before="90" w:after="0"/>
        <w:ind w:left="669" w:right="1317" w:hanging="288"/>
        <w:jc w:val="left"/>
        <w:rPr>
          <w:sz w:val="21"/>
        </w:rPr>
      </w:pPr>
      <w:r>
        <w:rPr>
          <w:color w:val="212121"/>
          <w:sz w:val="21"/>
        </w:rPr>
        <w:t>The</w:t>
      </w:r>
      <w:r>
        <w:rPr>
          <w:color w:val="212121"/>
          <w:spacing w:val="-2"/>
          <w:sz w:val="21"/>
        </w:rPr>
        <w:t> </w:t>
      </w:r>
      <w:r>
        <w:rPr>
          <w:color w:val="212121"/>
          <w:sz w:val="21"/>
        </w:rPr>
        <w:t>system</w:t>
      </w:r>
      <w:r>
        <w:rPr>
          <w:color w:val="212121"/>
          <w:spacing w:val="-2"/>
          <w:sz w:val="21"/>
        </w:rPr>
        <w:t> </w:t>
      </w:r>
      <w:r>
        <w:rPr>
          <w:color w:val="212121"/>
          <w:sz w:val="21"/>
        </w:rPr>
        <w:t>shall</w:t>
      </w:r>
      <w:r>
        <w:rPr>
          <w:color w:val="212121"/>
          <w:spacing w:val="-3"/>
          <w:sz w:val="21"/>
        </w:rPr>
        <w:t> </w:t>
      </w:r>
      <w:r>
        <w:rPr>
          <w:color w:val="212121"/>
          <w:sz w:val="21"/>
        </w:rPr>
        <w:t>split</w:t>
      </w:r>
      <w:r>
        <w:rPr>
          <w:color w:val="212121"/>
          <w:spacing w:val="-1"/>
          <w:sz w:val="21"/>
        </w:rPr>
        <w:t> </w:t>
      </w:r>
      <w:r>
        <w:rPr>
          <w:color w:val="212121"/>
          <w:sz w:val="21"/>
        </w:rPr>
        <w:t>all</w:t>
      </w:r>
      <w:r>
        <w:rPr>
          <w:color w:val="212121"/>
          <w:spacing w:val="-2"/>
          <w:sz w:val="21"/>
        </w:rPr>
        <w:t> </w:t>
      </w:r>
      <w:r>
        <w:rPr>
          <w:color w:val="212121"/>
          <w:sz w:val="21"/>
        </w:rPr>
        <w:t>data</w:t>
      </w:r>
      <w:r>
        <w:rPr>
          <w:color w:val="212121"/>
          <w:spacing w:val="-2"/>
          <w:sz w:val="21"/>
        </w:rPr>
        <w:t> </w:t>
      </w:r>
      <w:r>
        <w:rPr>
          <w:color w:val="212121"/>
          <w:sz w:val="21"/>
        </w:rPr>
        <w:t>chronologically</w:t>
      </w:r>
      <w:r>
        <w:rPr>
          <w:color w:val="212121"/>
          <w:spacing w:val="-2"/>
          <w:sz w:val="21"/>
        </w:rPr>
        <w:t> </w:t>
      </w:r>
      <w:r>
        <w:rPr>
          <w:color w:val="212121"/>
          <w:sz w:val="21"/>
        </w:rPr>
        <w:t>into</w:t>
      </w:r>
      <w:r>
        <w:rPr>
          <w:color w:val="212121"/>
          <w:spacing w:val="-5"/>
          <w:sz w:val="21"/>
        </w:rPr>
        <w:t> </w:t>
      </w:r>
      <w:r>
        <w:rPr>
          <w:color w:val="212121"/>
          <w:sz w:val="21"/>
        </w:rPr>
        <w:t>training</w:t>
      </w:r>
      <w:r>
        <w:rPr>
          <w:color w:val="212121"/>
          <w:spacing w:val="-4"/>
          <w:sz w:val="21"/>
        </w:rPr>
        <w:t> </w:t>
      </w:r>
      <w:r>
        <w:rPr>
          <w:color w:val="212121"/>
          <w:sz w:val="21"/>
        </w:rPr>
        <w:t>(70%),</w:t>
      </w:r>
      <w:r>
        <w:rPr>
          <w:color w:val="212121"/>
          <w:spacing w:val="-4"/>
          <w:sz w:val="21"/>
        </w:rPr>
        <w:t> </w:t>
      </w:r>
      <w:r>
        <w:rPr>
          <w:color w:val="212121"/>
          <w:sz w:val="21"/>
        </w:rPr>
        <w:t>validation</w:t>
      </w:r>
      <w:r>
        <w:rPr>
          <w:color w:val="212121"/>
          <w:spacing w:val="-5"/>
          <w:sz w:val="21"/>
        </w:rPr>
        <w:t> </w:t>
      </w:r>
      <w:r>
        <w:rPr>
          <w:color w:val="212121"/>
          <w:sz w:val="21"/>
        </w:rPr>
        <w:t>(15%)</w:t>
      </w:r>
      <w:r>
        <w:rPr>
          <w:color w:val="212121"/>
          <w:spacing w:val="-1"/>
          <w:sz w:val="21"/>
        </w:rPr>
        <w:t> </w:t>
      </w:r>
      <w:r>
        <w:rPr>
          <w:color w:val="212121"/>
          <w:sz w:val="21"/>
        </w:rPr>
        <w:t>and</w:t>
      </w:r>
      <w:r>
        <w:rPr>
          <w:color w:val="212121"/>
          <w:spacing w:val="-2"/>
          <w:sz w:val="21"/>
        </w:rPr>
        <w:t> </w:t>
      </w:r>
      <w:r>
        <w:rPr>
          <w:color w:val="212121"/>
          <w:sz w:val="21"/>
        </w:rPr>
        <w:t>test</w:t>
      </w:r>
      <w:r>
        <w:rPr>
          <w:color w:val="212121"/>
          <w:spacing w:val="-3"/>
          <w:sz w:val="21"/>
        </w:rPr>
        <w:t> </w:t>
      </w:r>
      <w:r>
        <w:rPr>
          <w:color w:val="212121"/>
          <w:sz w:val="21"/>
        </w:rPr>
        <w:t>(15%) sets, without shuffling, to prevent temporal leakage.</w:t>
      </w:r>
    </w:p>
    <w:p>
      <w:pPr>
        <w:pStyle w:val="ListParagraph"/>
        <w:numPr>
          <w:ilvl w:val="2"/>
          <w:numId w:val="10"/>
        </w:numPr>
        <w:tabs>
          <w:tab w:pos="668" w:val="left" w:leader="none"/>
        </w:tabs>
        <w:spacing w:line="240" w:lineRule="auto" w:before="87" w:after="0"/>
        <w:ind w:left="668" w:right="0" w:hanging="287"/>
        <w:jc w:val="left"/>
        <w:rPr>
          <w:sz w:val="21"/>
        </w:rPr>
      </w:pPr>
      <w:r>
        <w:rPr>
          <w:color w:val="212121"/>
          <w:sz w:val="21"/>
        </w:rPr>
        <w:t>The</w:t>
      </w:r>
      <w:r>
        <w:rPr>
          <w:color w:val="212121"/>
          <w:spacing w:val="-7"/>
          <w:sz w:val="21"/>
        </w:rPr>
        <w:t> </w:t>
      </w:r>
      <w:r>
        <w:rPr>
          <w:color w:val="212121"/>
          <w:sz w:val="21"/>
        </w:rPr>
        <w:t>system</w:t>
      </w:r>
      <w:r>
        <w:rPr>
          <w:color w:val="212121"/>
          <w:spacing w:val="-4"/>
          <w:sz w:val="21"/>
        </w:rPr>
        <w:t> </w:t>
      </w:r>
      <w:r>
        <w:rPr>
          <w:color w:val="212121"/>
          <w:sz w:val="21"/>
        </w:rPr>
        <w:t>shall</w:t>
      </w:r>
      <w:r>
        <w:rPr>
          <w:color w:val="212121"/>
          <w:spacing w:val="-6"/>
          <w:sz w:val="21"/>
        </w:rPr>
        <w:t> </w:t>
      </w:r>
      <w:r>
        <w:rPr>
          <w:color w:val="212121"/>
          <w:sz w:val="21"/>
        </w:rPr>
        <w:t>scale</w:t>
      </w:r>
      <w:r>
        <w:rPr>
          <w:color w:val="212121"/>
          <w:spacing w:val="-4"/>
          <w:sz w:val="21"/>
        </w:rPr>
        <w:t> </w:t>
      </w:r>
      <w:r>
        <w:rPr>
          <w:color w:val="212121"/>
          <w:sz w:val="21"/>
        </w:rPr>
        <w:t>features</w:t>
      </w:r>
      <w:r>
        <w:rPr>
          <w:color w:val="212121"/>
          <w:spacing w:val="-5"/>
          <w:sz w:val="21"/>
        </w:rPr>
        <w:t> </w:t>
      </w:r>
      <w:r>
        <w:rPr>
          <w:color w:val="212121"/>
          <w:sz w:val="21"/>
        </w:rPr>
        <w:t>and</w:t>
      </w:r>
      <w:r>
        <w:rPr>
          <w:color w:val="212121"/>
          <w:spacing w:val="-5"/>
          <w:sz w:val="21"/>
        </w:rPr>
        <w:t> </w:t>
      </w:r>
      <w:r>
        <w:rPr>
          <w:color w:val="212121"/>
          <w:sz w:val="21"/>
        </w:rPr>
        <w:t>targets</w:t>
      </w:r>
      <w:r>
        <w:rPr>
          <w:color w:val="212121"/>
          <w:spacing w:val="-6"/>
          <w:sz w:val="21"/>
        </w:rPr>
        <w:t> </w:t>
      </w:r>
      <w:r>
        <w:rPr>
          <w:color w:val="212121"/>
          <w:sz w:val="21"/>
        </w:rPr>
        <w:t>using</w:t>
      </w:r>
      <w:r>
        <w:rPr>
          <w:color w:val="212121"/>
          <w:spacing w:val="-5"/>
          <w:sz w:val="21"/>
        </w:rPr>
        <w:t> </w:t>
      </w:r>
      <w:r>
        <w:rPr>
          <w:color w:val="212121"/>
          <w:sz w:val="21"/>
        </w:rPr>
        <w:t>statistics</w:t>
      </w:r>
      <w:r>
        <w:rPr>
          <w:color w:val="212121"/>
          <w:spacing w:val="-5"/>
          <w:sz w:val="21"/>
        </w:rPr>
        <w:t> </w:t>
      </w:r>
      <w:r>
        <w:rPr>
          <w:color w:val="212121"/>
          <w:sz w:val="21"/>
        </w:rPr>
        <w:t>computed</w:t>
      </w:r>
      <w:r>
        <w:rPr>
          <w:color w:val="212121"/>
          <w:spacing w:val="-5"/>
          <w:sz w:val="21"/>
        </w:rPr>
        <w:t> </w:t>
      </w:r>
      <w:r>
        <w:rPr>
          <w:color w:val="212121"/>
          <w:sz w:val="21"/>
        </w:rPr>
        <w:t>only</w:t>
      </w:r>
      <w:r>
        <w:rPr>
          <w:color w:val="212121"/>
          <w:spacing w:val="-4"/>
          <w:sz w:val="21"/>
        </w:rPr>
        <w:t> </w:t>
      </w:r>
      <w:r>
        <w:rPr>
          <w:color w:val="212121"/>
          <w:sz w:val="21"/>
        </w:rPr>
        <w:t>from</w:t>
      </w:r>
      <w:r>
        <w:rPr>
          <w:color w:val="212121"/>
          <w:spacing w:val="-6"/>
          <w:sz w:val="21"/>
        </w:rPr>
        <w:t> </w:t>
      </w:r>
      <w:r>
        <w:rPr>
          <w:color w:val="212121"/>
          <w:sz w:val="21"/>
        </w:rPr>
        <w:t>the</w:t>
      </w:r>
      <w:r>
        <w:rPr>
          <w:color w:val="212121"/>
          <w:spacing w:val="-6"/>
          <w:sz w:val="21"/>
        </w:rPr>
        <w:t> </w:t>
      </w:r>
      <w:r>
        <w:rPr>
          <w:color w:val="212121"/>
          <w:sz w:val="21"/>
        </w:rPr>
        <w:t>training</w:t>
      </w:r>
      <w:r>
        <w:rPr>
          <w:color w:val="212121"/>
          <w:spacing w:val="-6"/>
          <w:sz w:val="21"/>
        </w:rPr>
        <w:t> </w:t>
      </w:r>
      <w:r>
        <w:rPr>
          <w:color w:val="212121"/>
          <w:spacing w:val="-2"/>
          <w:sz w:val="21"/>
        </w:rPr>
        <w:t>split.</w:t>
      </w:r>
    </w:p>
    <w:p>
      <w:pPr>
        <w:pStyle w:val="ListParagraph"/>
        <w:numPr>
          <w:ilvl w:val="2"/>
          <w:numId w:val="10"/>
        </w:numPr>
        <w:tabs>
          <w:tab w:pos="669" w:val="left" w:leader="none"/>
        </w:tabs>
        <w:spacing w:line="240" w:lineRule="auto" w:before="92" w:after="0"/>
        <w:ind w:left="669" w:right="1352" w:hanging="288"/>
        <w:jc w:val="left"/>
        <w:rPr>
          <w:sz w:val="21"/>
        </w:rPr>
      </w:pPr>
      <w:r>
        <w:rPr>
          <w:color w:val="212121"/>
          <w:sz w:val="21"/>
        </w:rPr>
        <w:t>The</w:t>
      </w:r>
      <w:r>
        <w:rPr>
          <w:color w:val="212121"/>
          <w:spacing w:val="-2"/>
          <w:sz w:val="21"/>
        </w:rPr>
        <w:t> </w:t>
      </w:r>
      <w:r>
        <w:rPr>
          <w:color w:val="212121"/>
          <w:sz w:val="21"/>
        </w:rPr>
        <w:t>system</w:t>
      </w:r>
      <w:r>
        <w:rPr>
          <w:color w:val="212121"/>
          <w:spacing w:val="-2"/>
          <w:sz w:val="21"/>
        </w:rPr>
        <w:t> </w:t>
      </w:r>
      <w:r>
        <w:rPr>
          <w:color w:val="212121"/>
          <w:sz w:val="21"/>
        </w:rPr>
        <w:t>shall</w:t>
      </w:r>
      <w:r>
        <w:rPr>
          <w:color w:val="212121"/>
          <w:spacing w:val="-3"/>
          <w:sz w:val="21"/>
        </w:rPr>
        <w:t> </w:t>
      </w:r>
      <w:r>
        <w:rPr>
          <w:color w:val="212121"/>
          <w:sz w:val="21"/>
        </w:rPr>
        <w:t>construct</w:t>
      </w:r>
      <w:r>
        <w:rPr>
          <w:color w:val="212121"/>
          <w:spacing w:val="-1"/>
          <w:sz w:val="21"/>
        </w:rPr>
        <w:t> </w:t>
      </w:r>
      <w:r>
        <w:rPr>
          <w:color w:val="212121"/>
          <w:sz w:val="21"/>
        </w:rPr>
        <w:t>sliding</w:t>
      </w:r>
      <w:r>
        <w:rPr>
          <w:color w:val="212121"/>
          <w:spacing w:val="-3"/>
          <w:sz w:val="21"/>
        </w:rPr>
        <w:t> </w:t>
      </w:r>
      <w:r>
        <w:rPr>
          <w:color w:val="212121"/>
          <w:sz w:val="21"/>
        </w:rPr>
        <w:t>input</w:t>
      </w:r>
      <w:r>
        <w:rPr>
          <w:color w:val="212121"/>
          <w:spacing w:val="-1"/>
          <w:sz w:val="21"/>
        </w:rPr>
        <w:t> </w:t>
      </w:r>
      <w:r>
        <w:rPr>
          <w:color w:val="212121"/>
          <w:sz w:val="21"/>
        </w:rPr>
        <w:t>windows</w:t>
      </w:r>
      <w:r>
        <w:rPr>
          <w:color w:val="212121"/>
          <w:spacing w:val="-3"/>
          <w:sz w:val="21"/>
        </w:rPr>
        <w:t> </w:t>
      </w:r>
      <w:r>
        <w:rPr>
          <w:color w:val="212121"/>
          <w:sz w:val="21"/>
        </w:rPr>
        <w:t>of</w:t>
      </w:r>
      <w:r>
        <w:rPr>
          <w:color w:val="212121"/>
          <w:spacing w:val="-5"/>
          <w:sz w:val="21"/>
        </w:rPr>
        <w:t> </w:t>
      </w:r>
      <w:r>
        <w:rPr>
          <w:color w:val="212121"/>
          <w:sz w:val="21"/>
        </w:rPr>
        <w:t>24</w:t>
      </w:r>
      <w:r>
        <w:rPr>
          <w:color w:val="212121"/>
          <w:spacing w:val="-2"/>
          <w:sz w:val="21"/>
        </w:rPr>
        <w:t> </w:t>
      </w:r>
      <w:r>
        <w:rPr>
          <w:color w:val="212121"/>
          <w:sz w:val="21"/>
        </w:rPr>
        <w:t>consecutive</w:t>
      </w:r>
      <w:r>
        <w:rPr>
          <w:color w:val="212121"/>
          <w:spacing w:val="-4"/>
          <w:sz w:val="21"/>
        </w:rPr>
        <w:t> </w:t>
      </w:r>
      <w:r>
        <w:rPr>
          <w:color w:val="212121"/>
          <w:sz w:val="21"/>
        </w:rPr>
        <w:t>10-minute</w:t>
      </w:r>
      <w:r>
        <w:rPr>
          <w:color w:val="212121"/>
          <w:spacing w:val="-2"/>
          <w:sz w:val="21"/>
        </w:rPr>
        <w:t> </w:t>
      </w:r>
      <w:r>
        <w:rPr>
          <w:color w:val="212121"/>
          <w:sz w:val="21"/>
        </w:rPr>
        <w:t>steps</w:t>
      </w:r>
      <w:r>
        <w:rPr>
          <w:color w:val="212121"/>
          <w:spacing w:val="-3"/>
          <w:sz w:val="21"/>
        </w:rPr>
        <w:t> </w:t>
      </w:r>
      <w:r>
        <w:rPr>
          <w:color w:val="212121"/>
          <w:sz w:val="21"/>
        </w:rPr>
        <w:t>(4</w:t>
      </w:r>
      <w:r>
        <w:rPr>
          <w:color w:val="212121"/>
          <w:spacing w:val="-2"/>
          <w:sz w:val="21"/>
        </w:rPr>
        <w:t> </w:t>
      </w:r>
      <w:r>
        <w:rPr>
          <w:color w:val="212121"/>
          <w:sz w:val="21"/>
        </w:rPr>
        <w:t>hours)</w:t>
      </w:r>
      <w:r>
        <w:rPr>
          <w:color w:val="212121"/>
          <w:spacing w:val="-2"/>
          <w:sz w:val="21"/>
        </w:rPr>
        <w:t> </w:t>
      </w:r>
      <w:r>
        <w:rPr>
          <w:color w:val="212121"/>
          <w:sz w:val="21"/>
        </w:rPr>
        <w:t>to forecast the next-hour load for three consumption zones.</w:t>
      </w:r>
    </w:p>
    <w:p>
      <w:pPr>
        <w:pStyle w:val="ListParagraph"/>
        <w:numPr>
          <w:ilvl w:val="2"/>
          <w:numId w:val="10"/>
        </w:numPr>
        <w:tabs>
          <w:tab w:pos="669" w:val="left" w:leader="none"/>
        </w:tabs>
        <w:spacing w:line="240" w:lineRule="auto" w:before="89" w:after="0"/>
        <w:ind w:left="669" w:right="1595" w:hanging="288"/>
        <w:jc w:val="left"/>
        <w:rPr>
          <w:sz w:val="21"/>
        </w:rPr>
      </w:pPr>
      <w:r>
        <w:rPr>
          <w:color w:val="212121"/>
          <w:sz w:val="21"/>
        </w:rPr>
        <w:t>The</w:t>
      </w:r>
      <w:r>
        <w:rPr>
          <w:color w:val="212121"/>
          <w:spacing w:val="-2"/>
          <w:sz w:val="21"/>
        </w:rPr>
        <w:t> </w:t>
      </w:r>
      <w:r>
        <w:rPr>
          <w:color w:val="212121"/>
          <w:sz w:val="21"/>
        </w:rPr>
        <w:t>system</w:t>
      </w:r>
      <w:r>
        <w:rPr>
          <w:color w:val="212121"/>
          <w:spacing w:val="-2"/>
          <w:sz w:val="21"/>
        </w:rPr>
        <w:t> </w:t>
      </w:r>
      <w:r>
        <w:rPr>
          <w:color w:val="212121"/>
          <w:sz w:val="21"/>
        </w:rPr>
        <w:t>shall</w:t>
      </w:r>
      <w:r>
        <w:rPr>
          <w:color w:val="212121"/>
          <w:spacing w:val="-5"/>
          <w:sz w:val="21"/>
        </w:rPr>
        <w:t> </w:t>
      </w:r>
      <w:r>
        <w:rPr>
          <w:color w:val="212121"/>
          <w:sz w:val="21"/>
        </w:rPr>
        <w:t>train</w:t>
      </w:r>
      <w:r>
        <w:rPr>
          <w:color w:val="212121"/>
          <w:spacing w:val="-2"/>
          <w:sz w:val="21"/>
        </w:rPr>
        <w:t> </w:t>
      </w:r>
      <w:r>
        <w:rPr>
          <w:color w:val="212121"/>
          <w:sz w:val="21"/>
        </w:rPr>
        <w:t>a</w:t>
      </w:r>
      <w:r>
        <w:rPr>
          <w:color w:val="212121"/>
          <w:spacing w:val="-5"/>
          <w:sz w:val="21"/>
        </w:rPr>
        <w:t> </w:t>
      </w:r>
      <w:r>
        <w:rPr>
          <w:color w:val="212121"/>
          <w:sz w:val="21"/>
        </w:rPr>
        <w:t>Hybrid</w:t>
      </w:r>
      <w:r>
        <w:rPr>
          <w:color w:val="212121"/>
          <w:spacing w:val="-3"/>
          <w:sz w:val="21"/>
        </w:rPr>
        <w:t> </w:t>
      </w:r>
      <w:r>
        <w:rPr>
          <w:color w:val="212121"/>
          <w:sz w:val="21"/>
        </w:rPr>
        <w:t>CNN-LSTM-Attention</w:t>
      </w:r>
      <w:r>
        <w:rPr>
          <w:color w:val="212121"/>
          <w:spacing w:val="-2"/>
          <w:sz w:val="21"/>
        </w:rPr>
        <w:t> </w:t>
      </w:r>
      <w:r>
        <w:rPr>
          <w:color w:val="212121"/>
          <w:sz w:val="21"/>
        </w:rPr>
        <w:t>model</w:t>
      </w:r>
      <w:r>
        <w:rPr>
          <w:color w:val="212121"/>
          <w:spacing w:val="-3"/>
          <w:sz w:val="21"/>
        </w:rPr>
        <w:t> </w:t>
      </w:r>
      <w:r>
        <w:rPr>
          <w:color w:val="212121"/>
          <w:sz w:val="21"/>
        </w:rPr>
        <w:t>and</w:t>
      </w:r>
      <w:r>
        <w:rPr>
          <w:color w:val="212121"/>
          <w:spacing w:val="-3"/>
          <w:sz w:val="21"/>
        </w:rPr>
        <w:t> </w:t>
      </w:r>
      <w:r>
        <w:rPr>
          <w:color w:val="212121"/>
          <w:sz w:val="21"/>
        </w:rPr>
        <w:t>a</w:t>
      </w:r>
      <w:r>
        <w:rPr>
          <w:color w:val="212121"/>
          <w:spacing w:val="-5"/>
          <w:sz w:val="21"/>
        </w:rPr>
        <w:t> </w:t>
      </w:r>
      <w:r>
        <w:rPr>
          <w:color w:val="212121"/>
          <w:sz w:val="21"/>
        </w:rPr>
        <w:t>Random</w:t>
      </w:r>
      <w:r>
        <w:rPr>
          <w:color w:val="212121"/>
          <w:spacing w:val="-3"/>
          <w:sz w:val="21"/>
        </w:rPr>
        <w:t> </w:t>
      </w:r>
      <w:r>
        <w:rPr>
          <w:color w:val="212121"/>
          <w:sz w:val="21"/>
        </w:rPr>
        <w:t>Forest</w:t>
      </w:r>
      <w:r>
        <w:rPr>
          <w:color w:val="212121"/>
          <w:spacing w:val="-2"/>
          <w:sz w:val="21"/>
        </w:rPr>
        <w:t> </w:t>
      </w:r>
      <w:r>
        <w:rPr>
          <w:color w:val="212121"/>
          <w:sz w:val="21"/>
        </w:rPr>
        <w:t>baseline</w:t>
      </w:r>
      <w:r>
        <w:rPr>
          <w:color w:val="212121"/>
          <w:spacing w:val="-2"/>
          <w:sz w:val="21"/>
        </w:rPr>
        <w:t> </w:t>
      </w:r>
      <w:r>
        <w:rPr>
          <w:color w:val="212121"/>
          <w:sz w:val="21"/>
        </w:rPr>
        <w:t>on identical data splits and report MAE, RMSE, MAPE and R² for both.</w:t>
      </w:r>
    </w:p>
    <w:p>
      <w:pPr>
        <w:pStyle w:val="ListParagraph"/>
        <w:numPr>
          <w:ilvl w:val="2"/>
          <w:numId w:val="10"/>
        </w:numPr>
        <w:tabs>
          <w:tab w:pos="669" w:val="left" w:leader="none"/>
        </w:tabs>
        <w:spacing w:line="240" w:lineRule="auto" w:before="90" w:after="0"/>
        <w:ind w:left="669" w:right="1071" w:hanging="288"/>
        <w:jc w:val="left"/>
        <w:rPr>
          <w:sz w:val="21"/>
        </w:rPr>
      </w:pPr>
      <w:r>
        <w:rPr>
          <w:color w:val="212121"/>
          <w:sz w:val="21"/>
        </w:rPr>
        <w:t>The</w:t>
      </w:r>
      <w:r>
        <w:rPr>
          <w:color w:val="212121"/>
          <w:spacing w:val="-2"/>
          <w:sz w:val="21"/>
        </w:rPr>
        <w:t> </w:t>
      </w:r>
      <w:r>
        <w:rPr>
          <w:color w:val="212121"/>
          <w:sz w:val="21"/>
        </w:rPr>
        <w:t>system</w:t>
      </w:r>
      <w:r>
        <w:rPr>
          <w:color w:val="212121"/>
          <w:spacing w:val="-2"/>
          <w:sz w:val="21"/>
        </w:rPr>
        <w:t> </w:t>
      </w:r>
      <w:r>
        <w:rPr>
          <w:color w:val="212121"/>
          <w:sz w:val="21"/>
        </w:rPr>
        <w:t>shall</w:t>
      </w:r>
      <w:r>
        <w:rPr>
          <w:color w:val="212121"/>
          <w:spacing w:val="-3"/>
          <w:sz w:val="21"/>
        </w:rPr>
        <w:t> </w:t>
      </w:r>
      <w:r>
        <w:rPr>
          <w:color w:val="212121"/>
          <w:sz w:val="21"/>
        </w:rPr>
        <w:t>compute</w:t>
      </w:r>
      <w:r>
        <w:rPr>
          <w:color w:val="212121"/>
          <w:spacing w:val="-2"/>
          <w:sz w:val="21"/>
        </w:rPr>
        <w:t> </w:t>
      </w:r>
      <w:r>
        <w:rPr>
          <w:color w:val="212121"/>
          <w:sz w:val="21"/>
        </w:rPr>
        <w:t>an</w:t>
      </w:r>
      <w:r>
        <w:rPr>
          <w:color w:val="212121"/>
          <w:spacing w:val="-2"/>
          <w:sz w:val="21"/>
        </w:rPr>
        <w:t> </w:t>
      </w:r>
      <w:r>
        <w:rPr>
          <w:color w:val="212121"/>
          <w:sz w:val="21"/>
        </w:rPr>
        <w:t>anomaly</w:t>
      </w:r>
      <w:r>
        <w:rPr>
          <w:color w:val="212121"/>
          <w:spacing w:val="-4"/>
          <w:sz w:val="21"/>
        </w:rPr>
        <w:t> </w:t>
      </w:r>
      <w:r>
        <w:rPr>
          <w:color w:val="212121"/>
          <w:sz w:val="21"/>
        </w:rPr>
        <w:t>threshold</w:t>
      </w:r>
      <w:r>
        <w:rPr>
          <w:color w:val="212121"/>
          <w:spacing w:val="-3"/>
          <w:sz w:val="21"/>
        </w:rPr>
        <w:t> </w:t>
      </w:r>
      <w:r>
        <w:rPr>
          <w:color w:val="212121"/>
          <w:sz w:val="21"/>
        </w:rPr>
        <w:t>from</w:t>
      </w:r>
      <w:r>
        <w:rPr>
          <w:color w:val="212121"/>
          <w:spacing w:val="-5"/>
          <w:sz w:val="21"/>
        </w:rPr>
        <w:t> </w:t>
      </w:r>
      <w:r>
        <w:rPr>
          <w:color w:val="212121"/>
          <w:sz w:val="21"/>
        </w:rPr>
        <w:t>the</w:t>
      </w:r>
      <w:r>
        <w:rPr>
          <w:color w:val="212121"/>
          <w:spacing w:val="-2"/>
          <w:sz w:val="21"/>
        </w:rPr>
        <w:t> </w:t>
      </w:r>
      <w:r>
        <w:rPr>
          <w:color w:val="212121"/>
          <w:sz w:val="21"/>
        </w:rPr>
        <w:t>95th</w:t>
      </w:r>
      <w:r>
        <w:rPr>
          <w:color w:val="212121"/>
          <w:spacing w:val="-2"/>
          <w:sz w:val="21"/>
        </w:rPr>
        <w:t> </w:t>
      </w:r>
      <w:r>
        <w:rPr>
          <w:color w:val="212121"/>
          <w:sz w:val="21"/>
        </w:rPr>
        <w:t>percentile</w:t>
      </w:r>
      <w:r>
        <w:rPr>
          <w:color w:val="212121"/>
          <w:spacing w:val="-4"/>
          <w:sz w:val="21"/>
        </w:rPr>
        <w:t> </w:t>
      </w:r>
      <w:r>
        <w:rPr>
          <w:color w:val="212121"/>
          <w:sz w:val="21"/>
        </w:rPr>
        <w:t>of</w:t>
      </w:r>
      <w:r>
        <w:rPr>
          <w:color w:val="212121"/>
          <w:spacing w:val="-5"/>
          <w:sz w:val="21"/>
        </w:rPr>
        <w:t> </w:t>
      </w:r>
      <w:r>
        <w:rPr>
          <w:color w:val="212121"/>
          <w:sz w:val="21"/>
        </w:rPr>
        <w:t>training</w:t>
      </w:r>
      <w:r>
        <w:rPr>
          <w:color w:val="212121"/>
          <w:spacing w:val="-6"/>
          <w:sz w:val="21"/>
        </w:rPr>
        <w:t> </w:t>
      </w:r>
      <w:r>
        <w:rPr>
          <w:color w:val="212121"/>
          <w:sz w:val="21"/>
        </w:rPr>
        <w:t>absolute</w:t>
      </w:r>
      <w:r>
        <w:rPr>
          <w:color w:val="212121"/>
          <w:spacing w:val="-4"/>
          <w:sz w:val="21"/>
        </w:rPr>
        <w:t> </w:t>
      </w:r>
      <w:r>
        <w:rPr>
          <w:color w:val="212121"/>
          <w:sz w:val="21"/>
        </w:rPr>
        <w:t>error and flag test-set observations exceeding it.</w:t>
      </w:r>
    </w:p>
    <w:p>
      <w:pPr>
        <w:pStyle w:val="ListParagraph"/>
        <w:numPr>
          <w:ilvl w:val="2"/>
          <w:numId w:val="10"/>
        </w:numPr>
        <w:tabs>
          <w:tab w:pos="669" w:val="left" w:leader="none"/>
        </w:tabs>
        <w:spacing w:line="240" w:lineRule="auto" w:before="90" w:after="0"/>
        <w:ind w:left="669" w:right="1623" w:hanging="288"/>
        <w:jc w:val="left"/>
        <w:rPr>
          <w:sz w:val="21"/>
        </w:rPr>
      </w:pPr>
      <w:r>
        <w:rPr>
          <w:color w:val="212121"/>
          <w:sz w:val="21"/>
        </w:rPr>
        <w:t>The</w:t>
      </w:r>
      <w:r>
        <w:rPr>
          <w:color w:val="212121"/>
          <w:spacing w:val="-1"/>
          <w:sz w:val="21"/>
        </w:rPr>
        <w:t> </w:t>
      </w:r>
      <w:r>
        <w:rPr>
          <w:color w:val="212121"/>
          <w:sz w:val="21"/>
        </w:rPr>
        <w:t>system</w:t>
      </w:r>
      <w:r>
        <w:rPr>
          <w:color w:val="212121"/>
          <w:spacing w:val="-1"/>
          <w:sz w:val="21"/>
        </w:rPr>
        <w:t> </w:t>
      </w:r>
      <w:r>
        <w:rPr>
          <w:color w:val="212121"/>
          <w:sz w:val="21"/>
        </w:rPr>
        <w:t>shall</w:t>
      </w:r>
      <w:r>
        <w:rPr>
          <w:color w:val="212121"/>
          <w:spacing w:val="-2"/>
          <w:sz w:val="21"/>
        </w:rPr>
        <w:t> </w:t>
      </w:r>
      <w:r>
        <w:rPr>
          <w:color w:val="212121"/>
          <w:sz w:val="21"/>
        </w:rPr>
        <w:t>apply</w:t>
      </w:r>
      <w:r>
        <w:rPr>
          <w:color w:val="212121"/>
          <w:spacing w:val="-1"/>
          <w:sz w:val="21"/>
        </w:rPr>
        <w:t> </w:t>
      </w:r>
      <w:r>
        <w:rPr>
          <w:color w:val="212121"/>
          <w:sz w:val="21"/>
        </w:rPr>
        <w:t>Laplace-mechanism</w:t>
      </w:r>
      <w:r>
        <w:rPr>
          <w:color w:val="212121"/>
          <w:spacing w:val="-2"/>
          <w:sz w:val="21"/>
        </w:rPr>
        <w:t> </w:t>
      </w:r>
      <w:r>
        <w:rPr>
          <w:color w:val="212121"/>
          <w:sz w:val="21"/>
        </w:rPr>
        <w:t>differential</w:t>
      </w:r>
      <w:r>
        <w:rPr>
          <w:color w:val="212121"/>
          <w:spacing w:val="-1"/>
          <w:sz w:val="21"/>
        </w:rPr>
        <w:t> </w:t>
      </w:r>
      <w:r>
        <w:rPr>
          <w:color w:val="212121"/>
          <w:sz w:val="21"/>
        </w:rPr>
        <w:t>privacy</w:t>
      </w:r>
      <w:r>
        <w:rPr>
          <w:color w:val="212121"/>
          <w:spacing w:val="-3"/>
          <w:sz w:val="21"/>
        </w:rPr>
        <w:t> </w:t>
      </w:r>
      <w:r>
        <w:rPr>
          <w:color w:val="212121"/>
          <w:sz w:val="21"/>
        </w:rPr>
        <w:t>(ε</w:t>
      </w:r>
      <w:r>
        <w:rPr>
          <w:color w:val="212121"/>
          <w:spacing w:val="-4"/>
          <w:sz w:val="21"/>
        </w:rPr>
        <w:t> </w:t>
      </w:r>
      <w:r>
        <w:rPr>
          <w:color w:val="212121"/>
          <w:sz w:val="21"/>
        </w:rPr>
        <w:t>=</w:t>
      </w:r>
      <w:r>
        <w:rPr>
          <w:color w:val="212121"/>
          <w:spacing w:val="-3"/>
          <w:sz w:val="21"/>
        </w:rPr>
        <w:t> </w:t>
      </w:r>
      <w:r>
        <w:rPr>
          <w:color w:val="212121"/>
          <w:sz w:val="21"/>
        </w:rPr>
        <w:t>1.0)</w:t>
      </w:r>
      <w:r>
        <w:rPr>
          <w:color w:val="212121"/>
          <w:spacing w:val="-3"/>
          <w:sz w:val="21"/>
        </w:rPr>
        <w:t> </w:t>
      </w:r>
      <w:r>
        <w:rPr>
          <w:color w:val="212121"/>
          <w:sz w:val="21"/>
        </w:rPr>
        <w:t>to</w:t>
      </w:r>
      <w:r>
        <w:rPr>
          <w:color w:val="212121"/>
          <w:spacing w:val="-2"/>
          <w:sz w:val="21"/>
        </w:rPr>
        <w:t> </w:t>
      </w:r>
      <w:r>
        <w:rPr>
          <w:color w:val="212121"/>
          <w:sz w:val="21"/>
        </w:rPr>
        <w:t>a</w:t>
      </w:r>
      <w:r>
        <w:rPr>
          <w:color w:val="212121"/>
          <w:spacing w:val="-1"/>
          <w:sz w:val="21"/>
        </w:rPr>
        <w:t> </w:t>
      </w:r>
      <w:r>
        <w:rPr>
          <w:color w:val="212121"/>
          <w:sz w:val="21"/>
        </w:rPr>
        <w:t>synthetic</w:t>
      </w:r>
      <w:r>
        <w:rPr>
          <w:color w:val="212121"/>
          <w:spacing w:val="-5"/>
          <w:sz w:val="21"/>
        </w:rPr>
        <w:t> </w:t>
      </w:r>
      <w:r>
        <w:rPr>
          <w:color w:val="212121"/>
          <w:sz w:val="21"/>
        </w:rPr>
        <w:t>Libyan-pattern dataset and report the resulting change in forecasting MAPE.</w:t>
      </w:r>
    </w:p>
    <w:p>
      <w:pPr>
        <w:pStyle w:val="ListParagraph"/>
        <w:numPr>
          <w:ilvl w:val="2"/>
          <w:numId w:val="10"/>
        </w:numPr>
        <w:tabs>
          <w:tab w:pos="669" w:val="left" w:leader="none"/>
        </w:tabs>
        <w:spacing w:line="240" w:lineRule="auto" w:before="92" w:after="0"/>
        <w:ind w:left="669" w:right="1166" w:hanging="288"/>
        <w:jc w:val="left"/>
        <w:rPr>
          <w:sz w:val="21"/>
        </w:rPr>
      </w:pPr>
      <w:r>
        <w:rPr>
          <w:color w:val="212121"/>
          <w:sz w:val="21"/>
        </w:rPr>
        <w:t>The</w:t>
      </w:r>
      <w:r>
        <w:rPr>
          <w:color w:val="212121"/>
          <w:spacing w:val="-3"/>
          <w:sz w:val="21"/>
        </w:rPr>
        <w:t> </w:t>
      </w:r>
      <w:r>
        <w:rPr>
          <w:color w:val="212121"/>
          <w:sz w:val="21"/>
        </w:rPr>
        <w:t>system</w:t>
      </w:r>
      <w:r>
        <w:rPr>
          <w:color w:val="212121"/>
          <w:spacing w:val="-3"/>
          <w:sz w:val="21"/>
        </w:rPr>
        <w:t> </w:t>
      </w:r>
      <w:r>
        <w:rPr>
          <w:color w:val="212121"/>
          <w:sz w:val="21"/>
        </w:rPr>
        <w:t>shall</w:t>
      </w:r>
      <w:r>
        <w:rPr>
          <w:color w:val="212121"/>
          <w:spacing w:val="-4"/>
          <w:sz w:val="21"/>
        </w:rPr>
        <w:t> </w:t>
      </w:r>
      <w:r>
        <w:rPr>
          <w:color w:val="212121"/>
          <w:sz w:val="21"/>
        </w:rPr>
        <w:t>present</w:t>
      </w:r>
      <w:r>
        <w:rPr>
          <w:color w:val="212121"/>
          <w:spacing w:val="-4"/>
          <w:sz w:val="21"/>
        </w:rPr>
        <w:t> </w:t>
      </w:r>
      <w:r>
        <w:rPr>
          <w:color w:val="212121"/>
          <w:sz w:val="21"/>
        </w:rPr>
        <w:t>Libya</w:t>
      </w:r>
      <w:r>
        <w:rPr>
          <w:color w:val="212121"/>
          <w:spacing w:val="-3"/>
          <w:sz w:val="21"/>
        </w:rPr>
        <w:t> </w:t>
      </w:r>
      <w:r>
        <w:rPr>
          <w:color w:val="212121"/>
          <w:sz w:val="21"/>
        </w:rPr>
        <w:t>context</w:t>
      </w:r>
      <w:r>
        <w:rPr>
          <w:color w:val="212121"/>
          <w:spacing w:val="-2"/>
          <w:sz w:val="21"/>
        </w:rPr>
        <w:t> </w:t>
      </w:r>
      <w:r>
        <w:rPr>
          <w:color w:val="212121"/>
          <w:sz w:val="21"/>
        </w:rPr>
        <w:t>statistics,</w:t>
      </w:r>
      <w:r>
        <w:rPr>
          <w:color w:val="212121"/>
          <w:spacing w:val="-5"/>
          <w:sz w:val="21"/>
        </w:rPr>
        <w:t> </w:t>
      </w:r>
      <w:r>
        <w:rPr>
          <w:color w:val="212121"/>
          <w:sz w:val="21"/>
        </w:rPr>
        <w:t>forecasting</w:t>
      </w:r>
      <w:r>
        <w:rPr>
          <w:color w:val="212121"/>
          <w:spacing w:val="-4"/>
          <w:sz w:val="21"/>
        </w:rPr>
        <w:t> </w:t>
      </w:r>
      <w:r>
        <w:rPr>
          <w:color w:val="212121"/>
          <w:sz w:val="21"/>
        </w:rPr>
        <w:t>results,</w:t>
      </w:r>
      <w:r>
        <w:rPr>
          <w:color w:val="212121"/>
          <w:spacing w:val="-3"/>
          <w:sz w:val="21"/>
        </w:rPr>
        <w:t> </w:t>
      </w:r>
      <w:r>
        <w:rPr>
          <w:color w:val="212121"/>
          <w:sz w:val="21"/>
        </w:rPr>
        <w:t>anomalies</w:t>
      </w:r>
      <w:r>
        <w:rPr>
          <w:color w:val="212121"/>
          <w:spacing w:val="-3"/>
          <w:sz w:val="21"/>
        </w:rPr>
        <w:t> </w:t>
      </w:r>
      <w:r>
        <w:rPr>
          <w:color w:val="212121"/>
          <w:sz w:val="21"/>
        </w:rPr>
        <w:t>and</w:t>
      </w:r>
      <w:r>
        <w:rPr>
          <w:color w:val="212121"/>
          <w:spacing w:val="-4"/>
          <w:sz w:val="21"/>
        </w:rPr>
        <w:t> </w:t>
      </w:r>
      <w:r>
        <w:rPr>
          <w:color w:val="212121"/>
          <w:sz w:val="21"/>
        </w:rPr>
        <w:t>privacy</w:t>
      </w:r>
      <w:r>
        <w:rPr>
          <w:color w:val="212121"/>
          <w:spacing w:val="-5"/>
          <w:sz w:val="21"/>
        </w:rPr>
        <w:t> </w:t>
      </w:r>
      <w:r>
        <w:rPr>
          <w:color w:val="212121"/>
          <w:sz w:val="21"/>
        </w:rPr>
        <w:t>results through an interactive HTML dashboard.</w:t>
      </w:r>
    </w:p>
    <w:p>
      <w:pPr>
        <w:pStyle w:val="BodyText"/>
        <w:spacing w:before="23"/>
      </w:pPr>
    </w:p>
    <w:p>
      <w:pPr>
        <w:pStyle w:val="Heading3"/>
        <w:numPr>
          <w:ilvl w:val="1"/>
          <w:numId w:val="10"/>
        </w:numPr>
        <w:tabs>
          <w:tab w:pos="553" w:val="left" w:leader="none"/>
        </w:tabs>
        <w:spacing w:line="240" w:lineRule="auto" w:before="1" w:after="0"/>
        <w:ind w:left="553" w:right="0" w:hanging="388"/>
        <w:jc w:val="left"/>
      </w:pPr>
      <w:bookmarkStart w:name="_TOC_250018" w:id="27"/>
      <w:r>
        <w:rPr>
          <w:color w:val="0A1E3E"/>
          <w:spacing w:val="-2"/>
        </w:rPr>
        <w:t>Nonfunctional</w:t>
      </w:r>
      <w:r>
        <w:rPr>
          <w:color w:val="0A1E3E"/>
          <w:spacing w:val="7"/>
        </w:rPr>
        <w:t> </w:t>
      </w:r>
      <w:bookmarkEnd w:id="27"/>
      <w:r>
        <w:rPr>
          <w:color w:val="0A1E3E"/>
          <w:spacing w:val="-2"/>
        </w:rPr>
        <w:t>Requirements</w:t>
      </w:r>
    </w:p>
    <w:p>
      <w:pPr>
        <w:pStyle w:val="ListParagraph"/>
        <w:numPr>
          <w:ilvl w:val="2"/>
          <w:numId w:val="10"/>
        </w:numPr>
        <w:tabs>
          <w:tab w:pos="669" w:val="left" w:leader="none"/>
        </w:tabs>
        <w:spacing w:line="240" w:lineRule="auto" w:before="138" w:after="0"/>
        <w:ind w:left="669" w:right="1198" w:hanging="288"/>
        <w:jc w:val="left"/>
        <w:rPr>
          <w:sz w:val="21"/>
        </w:rPr>
      </w:pPr>
      <w:r>
        <w:rPr>
          <w:color w:val="212121"/>
          <w:sz w:val="21"/>
        </w:rPr>
        <w:t>Reproducibility:</w:t>
      </w:r>
      <w:r>
        <w:rPr>
          <w:color w:val="212121"/>
          <w:spacing w:val="-2"/>
          <w:sz w:val="21"/>
        </w:rPr>
        <w:t> </w:t>
      </w:r>
      <w:r>
        <w:rPr>
          <w:color w:val="212121"/>
          <w:sz w:val="21"/>
        </w:rPr>
        <w:t>all</w:t>
      </w:r>
      <w:r>
        <w:rPr>
          <w:color w:val="212121"/>
          <w:spacing w:val="-3"/>
          <w:sz w:val="21"/>
        </w:rPr>
        <w:t> </w:t>
      </w:r>
      <w:r>
        <w:rPr>
          <w:color w:val="212121"/>
          <w:sz w:val="21"/>
        </w:rPr>
        <w:t>preprocessing</w:t>
      </w:r>
      <w:r>
        <w:rPr>
          <w:color w:val="212121"/>
          <w:spacing w:val="-4"/>
          <w:sz w:val="21"/>
        </w:rPr>
        <w:t> </w:t>
      </w:r>
      <w:r>
        <w:rPr>
          <w:color w:val="212121"/>
          <w:sz w:val="21"/>
        </w:rPr>
        <w:t>and</w:t>
      </w:r>
      <w:r>
        <w:rPr>
          <w:color w:val="212121"/>
          <w:spacing w:val="-4"/>
          <w:sz w:val="21"/>
        </w:rPr>
        <w:t> </w:t>
      </w:r>
      <w:r>
        <w:rPr>
          <w:color w:val="212121"/>
          <w:sz w:val="21"/>
        </w:rPr>
        <w:t>training</w:t>
      </w:r>
      <w:r>
        <w:rPr>
          <w:color w:val="212121"/>
          <w:spacing w:val="-5"/>
          <w:sz w:val="21"/>
        </w:rPr>
        <w:t> </w:t>
      </w:r>
      <w:r>
        <w:rPr>
          <w:color w:val="212121"/>
          <w:sz w:val="21"/>
        </w:rPr>
        <w:t>steps</w:t>
      </w:r>
      <w:r>
        <w:rPr>
          <w:color w:val="212121"/>
          <w:spacing w:val="-4"/>
          <w:sz w:val="21"/>
        </w:rPr>
        <w:t> </w:t>
      </w:r>
      <w:r>
        <w:rPr>
          <w:color w:val="212121"/>
          <w:sz w:val="21"/>
        </w:rPr>
        <w:t>must</w:t>
      </w:r>
      <w:r>
        <w:rPr>
          <w:color w:val="212121"/>
          <w:spacing w:val="-2"/>
          <w:sz w:val="21"/>
        </w:rPr>
        <w:t> </w:t>
      </w:r>
      <w:r>
        <w:rPr>
          <w:color w:val="212121"/>
          <w:sz w:val="21"/>
        </w:rPr>
        <w:t>be</w:t>
      </w:r>
      <w:r>
        <w:rPr>
          <w:color w:val="212121"/>
          <w:spacing w:val="-5"/>
          <w:sz w:val="21"/>
        </w:rPr>
        <w:t> </w:t>
      </w:r>
      <w:r>
        <w:rPr>
          <w:color w:val="212121"/>
          <w:sz w:val="21"/>
        </w:rPr>
        <w:t>deterministic</w:t>
      </w:r>
      <w:r>
        <w:rPr>
          <w:color w:val="212121"/>
          <w:spacing w:val="-4"/>
          <w:sz w:val="21"/>
        </w:rPr>
        <w:t> </w:t>
      </w:r>
      <w:r>
        <w:rPr>
          <w:color w:val="212121"/>
          <w:sz w:val="21"/>
        </w:rPr>
        <w:t>and</w:t>
      </w:r>
      <w:r>
        <w:rPr>
          <w:color w:val="212121"/>
          <w:spacing w:val="-7"/>
          <w:sz w:val="21"/>
        </w:rPr>
        <w:t> </w:t>
      </w:r>
      <w:r>
        <w:rPr>
          <w:color w:val="212121"/>
          <w:sz w:val="21"/>
        </w:rPr>
        <w:t>reproducible</w:t>
      </w:r>
      <w:r>
        <w:rPr>
          <w:color w:val="212121"/>
          <w:spacing w:val="-3"/>
          <w:sz w:val="21"/>
        </w:rPr>
        <w:t> </w:t>
      </w:r>
      <w:r>
        <w:rPr>
          <w:color w:val="212121"/>
          <w:sz w:val="21"/>
        </w:rPr>
        <w:t>given the same public data sources.</w:t>
      </w:r>
    </w:p>
    <w:p>
      <w:pPr>
        <w:pStyle w:val="ListParagraph"/>
        <w:numPr>
          <w:ilvl w:val="2"/>
          <w:numId w:val="10"/>
        </w:numPr>
        <w:tabs>
          <w:tab w:pos="669" w:val="left" w:leader="none"/>
        </w:tabs>
        <w:spacing w:line="240" w:lineRule="auto" w:before="92" w:after="0"/>
        <w:ind w:left="669" w:right="1230" w:hanging="288"/>
        <w:jc w:val="left"/>
        <w:rPr>
          <w:sz w:val="21"/>
        </w:rPr>
      </w:pPr>
      <w:r>
        <w:rPr>
          <w:color w:val="212121"/>
          <w:sz w:val="21"/>
        </w:rPr>
        <w:t>Transparency:</w:t>
      </w:r>
      <w:r>
        <w:rPr>
          <w:color w:val="212121"/>
          <w:spacing w:val="-1"/>
          <w:sz w:val="21"/>
        </w:rPr>
        <w:t> </w:t>
      </w:r>
      <w:r>
        <w:rPr>
          <w:color w:val="212121"/>
          <w:sz w:val="21"/>
        </w:rPr>
        <w:t>every</w:t>
      </w:r>
      <w:r>
        <w:rPr>
          <w:color w:val="212121"/>
          <w:spacing w:val="-4"/>
          <w:sz w:val="21"/>
        </w:rPr>
        <w:t> </w:t>
      </w:r>
      <w:r>
        <w:rPr>
          <w:color w:val="212121"/>
          <w:sz w:val="21"/>
        </w:rPr>
        <w:t>use</w:t>
      </w:r>
      <w:r>
        <w:rPr>
          <w:color w:val="212121"/>
          <w:spacing w:val="-2"/>
          <w:sz w:val="21"/>
        </w:rPr>
        <w:t> </w:t>
      </w:r>
      <w:r>
        <w:rPr>
          <w:color w:val="212121"/>
          <w:sz w:val="21"/>
        </w:rPr>
        <w:t>of</w:t>
      </w:r>
      <w:r>
        <w:rPr>
          <w:color w:val="212121"/>
          <w:spacing w:val="-2"/>
          <w:sz w:val="21"/>
        </w:rPr>
        <w:t> </w:t>
      </w:r>
      <w:r>
        <w:rPr>
          <w:color w:val="212121"/>
          <w:sz w:val="21"/>
        </w:rPr>
        <w:t>a</w:t>
      </w:r>
      <w:r>
        <w:rPr>
          <w:color w:val="212121"/>
          <w:spacing w:val="-5"/>
          <w:sz w:val="21"/>
        </w:rPr>
        <w:t> </w:t>
      </w:r>
      <w:r>
        <w:rPr>
          <w:color w:val="212121"/>
          <w:sz w:val="21"/>
        </w:rPr>
        <w:t>proxy</w:t>
      </w:r>
      <w:r>
        <w:rPr>
          <w:color w:val="212121"/>
          <w:spacing w:val="-2"/>
          <w:sz w:val="21"/>
        </w:rPr>
        <w:t> </w:t>
      </w:r>
      <w:r>
        <w:rPr>
          <w:color w:val="212121"/>
          <w:sz w:val="21"/>
        </w:rPr>
        <w:t>or</w:t>
      </w:r>
      <w:r>
        <w:rPr>
          <w:color w:val="212121"/>
          <w:spacing w:val="-2"/>
          <w:sz w:val="21"/>
        </w:rPr>
        <w:t> </w:t>
      </w:r>
      <w:r>
        <w:rPr>
          <w:color w:val="212121"/>
          <w:sz w:val="21"/>
        </w:rPr>
        <w:t>synthetic</w:t>
      </w:r>
      <w:r>
        <w:rPr>
          <w:color w:val="212121"/>
          <w:spacing w:val="-3"/>
          <w:sz w:val="21"/>
        </w:rPr>
        <w:t> </w:t>
      </w:r>
      <w:r>
        <w:rPr>
          <w:color w:val="212121"/>
          <w:sz w:val="21"/>
        </w:rPr>
        <w:t>dataset</w:t>
      </w:r>
      <w:r>
        <w:rPr>
          <w:color w:val="212121"/>
          <w:spacing w:val="-3"/>
          <w:sz w:val="21"/>
        </w:rPr>
        <w:t> </w:t>
      </w:r>
      <w:r>
        <w:rPr>
          <w:color w:val="212121"/>
          <w:sz w:val="21"/>
        </w:rPr>
        <w:t>must</w:t>
      </w:r>
      <w:r>
        <w:rPr>
          <w:color w:val="212121"/>
          <w:spacing w:val="-1"/>
          <w:sz w:val="21"/>
        </w:rPr>
        <w:t> </w:t>
      </w:r>
      <w:r>
        <w:rPr>
          <w:color w:val="212121"/>
          <w:sz w:val="21"/>
        </w:rPr>
        <w:t>be</w:t>
      </w:r>
      <w:r>
        <w:rPr>
          <w:color w:val="212121"/>
          <w:spacing w:val="-4"/>
          <w:sz w:val="21"/>
        </w:rPr>
        <w:t> </w:t>
      </w:r>
      <w:r>
        <w:rPr>
          <w:color w:val="212121"/>
          <w:sz w:val="21"/>
        </w:rPr>
        <w:t>explicitly</w:t>
      </w:r>
      <w:r>
        <w:rPr>
          <w:color w:val="212121"/>
          <w:spacing w:val="-2"/>
          <w:sz w:val="21"/>
        </w:rPr>
        <w:t> </w:t>
      </w:r>
      <w:r>
        <w:rPr>
          <w:color w:val="212121"/>
          <w:sz w:val="21"/>
        </w:rPr>
        <w:t>labelled</w:t>
      </w:r>
      <w:r>
        <w:rPr>
          <w:color w:val="212121"/>
          <w:spacing w:val="-2"/>
          <w:sz w:val="21"/>
        </w:rPr>
        <w:t> </w:t>
      </w:r>
      <w:r>
        <w:rPr>
          <w:color w:val="212121"/>
          <w:sz w:val="21"/>
        </w:rPr>
        <w:t>as</w:t>
      </w:r>
      <w:r>
        <w:rPr>
          <w:color w:val="212121"/>
          <w:spacing w:val="-6"/>
          <w:sz w:val="21"/>
        </w:rPr>
        <w:t> </w:t>
      </w:r>
      <w:r>
        <w:rPr>
          <w:color w:val="212121"/>
          <w:sz w:val="21"/>
        </w:rPr>
        <w:t>such</w:t>
      </w:r>
      <w:r>
        <w:rPr>
          <w:color w:val="212121"/>
          <w:spacing w:val="-2"/>
          <w:sz w:val="21"/>
        </w:rPr>
        <w:t> </w:t>
      </w:r>
      <w:r>
        <w:rPr>
          <w:color w:val="212121"/>
          <w:sz w:val="21"/>
        </w:rPr>
        <w:t>in</w:t>
      </w:r>
      <w:r>
        <w:rPr>
          <w:color w:val="212121"/>
          <w:spacing w:val="-2"/>
          <w:sz w:val="21"/>
        </w:rPr>
        <w:t> </w:t>
      </w:r>
      <w:r>
        <w:rPr>
          <w:color w:val="212121"/>
          <w:sz w:val="21"/>
        </w:rPr>
        <w:t>both the documentation and the dashboard.</w:t>
      </w:r>
    </w:p>
    <w:p>
      <w:pPr>
        <w:pStyle w:val="ListParagraph"/>
        <w:numPr>
          <w:ilvl w:val="2"/>
          <w:numId w:val="10"/>
        </w:numPr>
        <w:tabs>
          <w:tab w:pos="669" w:val="left" w:leader="none"/>
        </w:tabs>
        <w:spacing w:line="240" w:lineRule="auto" w:before="90" w:after="0"/>
        <w:ind w:left="669" w:right="1042" w:hanging="288"/>
        <w:jc w:val="left"/>
        <w:rPr>
          <w:sz w:val="21"/>
        </w:rPr>
      </w:pPr>
      <w:r>
        <w:rPr>
          <w:color w:val="212121"/>
          <w:sz w:val="21"/>
        </w:rPr>
        <w:t>Privacy:</w:t>
      </w:r>
      <w:r>
        <w:rPr>
          <w:color w:val="212121"/>
          <w:spacing w:val="-2"/>
          <w:sz w:val="21"/>
        </w:rPr>
        <w:t> </w:t>
      </w:r>
      <w:r>
        <w:rPr>
          <w:color w:val="212121"/>
          <w:sz w:val="21"/>
        </w:rPr>
        <w:t>no</w:t>
      </w:r>
      <w:r>
        <w:rPr>
          <w:color w:val="212121"/>
          <w:spacing w:val="-4"/>
          <w:sz w:val="21"/>
        </w:rPr>
        <w:t> </w:t>
      </w:r>
      <w:r>
        <w:rPr>
          <w:color w:val="212121"/>
          <w:sz w:val="21"/>
        </w:rPr>
        <w:t>personally</w:t>
      </w:r>
      <w:r>
        <w:rPr>
          <w:color w:val="212121"/>
          <w:spacing w:val="-3"/>
          <w:sz w:val="21"/>
        </w:rPr>
        <w:t> </w:t>
      </w:r>
      <w:r>
        <w:rPr>
          <w:color w:val="212121"/>
          <w:sz w:val="21"/>
        </w:rPr>
        <w:t>identifiable</w:t>
      </w:r>
      <w:r>
        <w:rPr>
          <w:color w:val="212121"/>
          <w:spacing w:val="-3"/>
          <w:sz w:val="21"/>
        </w:rPr>
        <w:t> </w:t>
      </w:r>
      <w:r>
        <w:rPr>
          <w:color w:val="212121"/>
          <w:sz w:val="21"/>
        </w:rPr>
        <w:t>or</w:t>
      </w:r>
      <w:r>
        <w:rPr>
          <w:color w:val="212121"/>
          <w:spacing w:val="-3"/>
          <w:sz w:val="21"/>
        </w:rPr>
        <w:t> </w:t>
      </w:r>
      <w:r>
        <w:rPr>
          <w:color w:val="212121"/>
          <w:sz w:val="21"/>
        </w:rPr>
        <w:t>individually</w:t>
      </w:r>
      <w:r>
        <w:rPr>
          <w:color w:val="212121"/>
          <w:spacing w:val="-3"/>
          <w:sz w:val="21"/>
        </w:rPr>
        <w:t> </w:t>
      </w:r>
      <w:r>
        <w:rPr>
          <w:color w:val="212121"/>
          <w:sz w:val="21"/>
        </w:rPr>
        <w:t>attributable</w:t>
      </w:r>
      <w:r>
        <w:rPr>
          <w:color w:val="212121"/>
          <w:spacing w:val="-3"/>
          <w:sz w:val="21"/>
        </w:rPr>
        <w:t> </w:t>
      </w:r>
      <w:r>
        <w:rPr>
          <w:color w:val="212121"/>
          <w:sz w:val="21"/>
        </w:rPr>
        <w:t>consumption</w:t>
      </w:r>
      <w:r>
        <w:rPr>
          <w:color w:val="212121"/>
          <w:spacing w:val="-3"/>
          <w:sz w:val="21"/>
        </w:rPr>
        <w:t> </w:t>
      </w:r>
      <w:r>
        <w:rPr>
          <w:color w:val="212121"/>
          <w:sz w:val="21"/>
        </w:rPr>
        <w:t>data</w:t>
      </w:r>
      <w:r>
        <w:rPr>
          <w:color w:val="212121"/>
          <w:spacing w:val="-3"/>
          <w:sz w:val="21"/>
        </w:rPr>
        <w:t> </w:t>
      </w:r>
      <w:r>
        <w:rPr>
          <w:color w:val="212121"/>
          <w:sz w:val="21"/>
        </w:rPr>
        <w:t>may</w:t>
      </w:r>
      <w:r>
        <w:rPr>
          <w:color w:val="212121"/>
          <w:spacing w:val="-5"/>
          <w:sz w:val="21"/>
        </w:rPr>
        <w:t> </w:t>
      </w:r>
      <w:r>
        <w:rPr>
          <w:color w:val="212121"/>
          <w:sz w:val="21"/>
        </w:rPr>
        <w:t>be</w:t>
      </w:r>
      <w:r>
        <w:rPr>
          <w:color w:val="212121"/>
          <w:spacing w:val="-3"/>
          <w:sz w:val="21"/>
        </w:rPr>
        <w:t> </w:t>
      </w:r>
      <w:r>
        <w:rPr>
          <w:color w:val="212121"/>
          <w:sz w:val="21"/>
        </w:rPr>
        <w:t>used</w:t>
      </w:r>
      <w:r>
        <w:rPr>
          <w:color w:val="212121"/>
          <w:spacing w:val="-3"/>
          <w:sz w:val="21"/>
        </w:rPr>
        <w:t> </w:t>
      </w:r>
      <w:r>
        <w:rPr>
          <w:color w:val="212121"/>
          <w:sz w:val="21"/>
        </w:rPr>
        <w:t>at</w:t>
      </w:r>
      <w:r>
        <w:rPr>
          <w:color w:val="212121"/>
          <w:spacing w:val="-2"/>
          <w:sz w:val="21"/>
        </w:rPr>
        <w:t> </w:t>
      </w:r>
      <w:r>
        <w:rPr>
          <w:color w:val="212121"/>
          <w:sz w:val="21"/>
        </w:rPr>
        <w:t>any stage of the project.</w:t>
      </w:r>
    </w:p>
    <w:p>
      <w:pPr>
        <w:pStyle w:val="ListParagraph"/>
        <w:numPr>
          <w:ilvl w:val="2"/>
          <w:numId w:val="10"/>
        </w:numPr>
        <w:tabs>
          <w:tab w:pos="669" w:val="left" w:leader="none"/>
        </w:tabs>
        <w:spacing w:line="240" w:lineRule="auto" w:before="90" w:after="0"/>
        <w:ind w:left="669" w:right="1326" w:hanging="288"/>
        <w:jc w:val="left"/>
        <w:rPr>
          <w:sz w:val="21"/>
        </w:rPr>
      </w:pPr>
      <w:r>
        <w:rPr>
          <w:color w:val="212121"/>
          <w:sz w:val="21"/>
        </w:rPr>
        <w:t>Portability:</w:t>
      </w:r>
      <w:r>
        <w:rPr>
          <w:color w:val="212121"/>
          <w:spacing w:val="-2"/>
          <w:sz w:val="21"/>
        </w:rPr>
        <w:t> </w:t>
      </w:r>
      <w:r>
        <w:rPr>
          <w:color w:val="212121"/>
          <w:sz w:val="21"/>
        </w:rPr>
        <w:t>the</w:t>
      </w:r>
      <w:r>
        <w:rPr>
          <w:color w:val="212121"/>
          <w:spacing w:val="-1"/>
          <w:sz w:val="21"/>
        </w:rPr>
        <w:t> </w:t>
      </w:r>
      <w:r>
        <w:rPr>
          <w:color w:val="212121"/>
          <w:sz w:val="21"/>
        </w:rPr>
        <w:t>dashboard</w:t>
      </w:r>
      <w:r>
        <w:rPr>
          <w:color w:val="212121"/>
          <w:spacing w:val="-4"/>
          <w:sz w:val="21"/>
        </w:rPr>
        <w:t> </w:t>
      </w:r>
      <w:r>
        <w:rPr>
          <w:color w:val="212121"/>
          <w:sz w:val="21"/>
        </w:rPr>
        <w:t>must run</w:t>
      </w:r>
      <w:r>
        <w:rPr>
          <w:color w:val="212121"/>
          <w:spacing w:val="-4"/>
          <w:sz w:val="21"/>
        </w:rPr>
        <w:t> </w:t>
      </w:r>
      <w:r>
        <w:rPr>
          <w:color w:val="212121"/>
          <w:sz w:val="21"/>
        </w:rPr>
        <w:t>as</w:t>
      </w:r>
      <w:r>
        <w:rPr>
          <w:color w:val="212121"/>
          <w:spacing w:val="-3"/>
          <w:sz w:val="21"/>
        </w:rPr>
        <w:t> </w:t>
      </w:r>
      <w:r>
        <w:rPr>
          <w:color w:val="212121"/>
          <w:sz w:val="21"/>
        </w:rPr>
        <w:t>a</w:t>
      </w:r>
      <w:r>
        <w:rPr>
          <w:color w:val="212121"/>
          <w:spacing w:val="-1"/>
          <w:sz w:val="21"/>
        </w:rPr>
        <w:t> </w:t>
      </w:r>
      <w:r>
        <w:rPr>
          <w:color w:val="212121"/>
          <w:sz w:val="21"/>
        </w:rPr>
        <w:t>static</w:t>
      </w:r>
      <w:r>
        <w:rPr>
          <w:color w:val="212121"/>
          <w:spacing w:val="-4"/>
          <w:sz w:val="21"/>
        </w:rPr>
        <w:t> </w:t>
      </w:r>
      <w:r>
        <w:rPr>
          <w:color w:val="212121"/>
          <w:sz w:val="21"/>
        </w:rPr>
        <w:t>HTML</w:t>
      </w:r>
      <w:r>
        <w:rPr>
          <w:color w:val="212121"/>
          <w:spacing w:val="-4"/>
          <w:sz w:val="21"/>
        </w:rPr>
        <w:t> </w:t>
      </w:r>
      <w:r>
        <w:rPr>
          <w:color w:val="212121"/>
          <w:sz w:val="21"/>
        </w:rPr>
        <w:t>file</w:t>
      </w:r>
      <w:r>
        <w:rPr>
          <w:color w:val="212121"/>
          <w:spacing w:val="-1"/>
          <w:sz w:val="21"/>
        </w:rPr>
        <w:t> </w:t>
      </w:r>
      <w:r>
        <w:rPr>
          <w:color w:val="212121"/>
          <w:sz w:val="21"/>
        </w:rPr>
        <w:t>in</w:t>
      </w:r>
      <w:r>
        <w:rPr>
          <w:color w:val="212121"/>
          <w:spacing w:val="-1"/>
          <w:sz w:val="21"/>
        </w:rPr>
        <w:t> </w:t>
      </w:r>
      <w:r>
        <w:rPr>
          <w:color w:val="212121"/>
          <w:sz w:val="21"/>
        </w:rPr>
        <w:t>any</w:t>
      </w:r>
      <w:r>
        <w:rPr>
          <w:color w:val="212121"/>
          <w:spacing w:val="-1"/>
          <w:sz w:val="21"/>
        </w:rPr>
        <w:t> </w:t>
      </w:r>
      <w:r>
        <w:rPr>
          <w:color w:val="212121"/>
          <w:sz w:val="21"/>
        </w:rPr>
        <w:t>modern</w:t>
      </w:r>
      <w:r>
        <w:rPr>
          <w:color w:val="212121"/>
          <w:spacing w:val="-1"/>
          <w:sz w:val="21"/>
        </w:rPr>
        <w:t> </w:t>
      </w:r>
      <w:r>
        <w:rPr>
          <w:color w:val="212121"/>
          <w:sz w:val="21"/>
        </w:rPr>
        <w:t>browser,</w:t>
      </w:r>
      <w:r>
        <w:rPr>
          <w:color w:val="212121"/>
          <w:spacing w:val="-3"/>
          <w:sz w:val="21"/>
        </w:rPr>
        <w:t> </w:t>
      </w:r>
      <w:r>
        <w:rPr>
          <w:color w:val="212121"/>
          <w:sz w:val="21"/>
        </w:rPr>
        <w:t>with</w:t>
      </w:r>
      <w:r>
        <w:rPr>
          <w:color w:val="212121"/>
          <w:spacing w:val="-4"/>
          <w:sz w:val="21"/>
        </w:rPr>
        <w:t> </w:t>
      </w:r>
      <w:r>
        <w:rPr>
          <w:color w:val="212121"/>
          <w:sz w:val="21"/>
        </w:rPr>
        <w:t>no</w:t>
      </w:r>
      <w:r>
        <w:rPr>
          <w:color w:val="212121"/>
          <w:spacing w:val="-2"/>
          <w:sz w:val="21"/>
        </w:rPr>
        <w:t> </w:t>
      </w:r>
      <w:r>
        <w:rPr>
          <w:color w:val="212121"/>
          <w:sz w:val="21"/>
        </w:rPr>
        <w:t>server, database or internet connection required at view time.</w:t>
      </w:r>
    </w:p>
    <w:p>
      <w:pPr>
        <w:pStyle w:val="ListParagraph"/>
        <w:numPr>
          <w:ilvl w:val="2"/>
          <w:numId w:val="10"/>
        </w:numPr>
        <w:tabs>
          <w:tab w:pos="669" w:val="left" w:leader="none"/>
        </w:tabs>
        <w:spacing w:line="240" w:lineRule="auto" w:before="90" w:after="0"/>
        <w:ind w:left="669" w:right="1026" w:hanging="288"/>
        <w:jc w:val="left"/>
        <w:rPr>
          <w:sz w:val="21"/>
        </w:rPr>
      </w:pPr>
      <w:r>
        <w:rPr>
          <w:color w:val="212121"/>
          <w:sz w:val="21"/>
        </w:rPr>
        <w:t>Auditability:</w:t>
      </w:r>
      <w:r>
        <w:rPr>
          <w:color w:val="212121"/>
          <w:spacing w:val="-1"/>
          <w:sz w:val="21"/>
        </w:rPr>
        <w:t> </w:t>
      </w:r>
      <w:r>
        <w:rPr>
          <w:color w:val="212121"/>
          <w:sz w:val="21"/>
        </w:rPr>
        <w:t>model</w:t>
      </w:r>
      <w:r>
        <w:rPr>
          <w:color w:val="212121"/>
          <w:spacing w:val="-3"/>
          <w:sz w:val="21"/>
        </w:rPr>
        <w:t> </w:t>
      </w:r>
      <w:r>
        <w:rPr>
          <w:color w:val="212121"/>
          <w:sz w:val="21"/>
        </w:rPr>
        <w:t>artefacts</w:t>
      </w:r>
      <w:r>
        <w:rPr>
          <w:color w:val="212121"/>
          <w:spacing w:val="-6"/>
          <w:sz w:val="21"/>
        </w:rPr>
        <w:t> </w:t>
      </w:r>
      <w:r>
        <w:rPr>
          <w:color w:val="212121"/>
          <w:sz w:val="21"/>
        </w:rPr>
        <w:t>(trained</w:t>
      </w:r>
      <w:r>
        <w:rPr>
          <w:color w:val="212121"/>
          <w:spacing w:val="-5"/>
          <w:sz w:val="21"/>
        </w:rPr>
        <w:t> </w:t>
      </w:r>
      <w:r>
        <w:rPr>
          <w:color w:val="212121"/>
          <w:sz w:val="21"/>
        </w:rPr>
        <w:t>weights,</w:t>
      </w:r>
      <w:r>
        <w:rPr>
          <w:color w:val="212121"/>
          <w:spacing w:val="-2"/>
          <w:sz w:val="21"/>
        </w:rPr>
        <w:t> </w:t>
      </w:r>
      <w:r>
        <w:rPr>
          <w:color w:val="212121"/>
          <w:sz w:val="21"/>
        </w:rPr>
        <w:t>loss</w:t>
      </w:r>
      <w:r>
        <w:rPr>
          <w:color w:val="212121"/>
          <w:spacing w:val="-3"/>
          <w:sz w:val="21"/>
        </w:rPr>
        <w:t> </w:t>
      </w:r>
      <w:r>
        <w:rPr>
          <w:color w:val="212121"/>
          <w:sz w:val="21"/>
        </w:rPr>
        <w:t>curve)</w:t>
      </w:r>
      <w:r>
        <w:rPr>
          <w:color w:val="212121"/>
          <w:spacing w:val="-4"/>
          <w:sz w:val="21"/>
        </w:rPr>
        <w:t> </w:t>
      </w:r>
      <w:r>
        <w:rPr>
          <w:color w:val="212121"/>
          <w:sz w:val="21"/>
        </w:rPr>
        <w:t>must</w:t>
      </w:r>
      <w:r>
        <w:rPr>
          <w:color w:val="212121"/>
          <w:spacing w:val="-1"/>
          <w:sz w:val="21"/>
        </w:rPr>
        <w:t> </w:t>
      </w:r>
      <w:r>
        <w:rPr>
          <w:color w:val="212121"/>
          <w:sz w:val="21"/>
        </w:rPr>
        <w:t>be</w:t>
      </w:r>
      <w:r>
        <w:rPr>
          <w:color w:val="212121"/>
          <w:spacing w:val="-2"/>
          <w:sz w:val="21"/>
        </w:rPr>
        <w:t> </w:t>
      </w:r>
      <w:r>
        <w:rPr>
          <w:color w:val="212121"/>
          <w:sz w:val="21"/>
        </w:rPr>
        <w:t>retained</w:t>
      </w:r>
      <w:r>
        <w:rPr>
          <w:color w:val="212121"/>
          <w:spacing w:val="-2"/>
          <w:sz w:val="21"/>
        </w:rPr>
        <w:t> </w:t>
      </w:r>
      <w:r>
        <w:rPr>
          <w:color w:val="212121"/>
          <w:sz w:val="21"/>
        </w:rPr>
        <w:t>so</w:t>
      </w:r>
      <w:r>
        <w:rPr>
          <w:color w:val="212121"/>
          <w:spacing w:val="-5"/>
          <w:sz w:val="21"/>
        </w:rPr>
        <w:t> </w:t>
      </w:r>
      <w:r>
        <w:rPr>
          <w:color w:val="212121"/>
          <w:sz w:val="21"/>
        </w:rPr>
        <w:t>that</w:t>
      </w:r>
      <w:r>
        <w:rPr>
          <w:color w:val="212121"/>
          <w:spacing w:val="-3"/>
          <w:sz w:val="21"/>
        </w:rPr>
        <w:t> </w:t>
      </w:r>
      <w:r>
        <w:rPr>
          <w:color w:val="212121"/>
          <w:sz w:val="21"/>
        </w:rPr>
        <w:t>reported</w:t>
      </w:r>
      <w:r>
        <w:rPr>
          <w:color w:val="212121"/>
          <w:spacing w:val="-2"/>
          <w:sz w:val="21"/>
        </w:rPr>
        <w:t> </w:t>
      </w:r>
      <w:r>
        <w:rPr>
          <w:color w:val="212121"/>
          <w:sz w:val="21"/>
        </w:rPr>
        <w:t>metrics can be independently verified.</w:t>
      </w:r>
    </w:p>
    <w:p>
      <w:pPr>
        <w:pStyle w:val="BodyText"/>
        <w:spacing w:before="23"/>
      </w:pPr>
    </w:p>
    <w:p>
      <w:pPr>
        <w:pStyle w:val="Heading3"/>
        <w:numPr>
          <w:ilvl w:val="1"/>
          <w:numId w:val="10"/>
        </w:numPr>
        <w:tabs>
          <w:tab w:pos="553" w:val="left" w:leader="none"/>
        </w:tabs>
        <w:spacing w:line="240" w:lineRule="auto" w:before="0" w:after="0"/>
        <w:ind w:left="553" w:right="0" w:hanging="388"/>
        <w:jc w:val="left"/>
      </w:pPr>
      <w:bookmarkStart w:name="_TOC_250017" w:id="28"/>
      <w:r>
        <w:rPr>
          <w:color w:val="0A1E3E"/>
        </w:rPr>
        <w:t>Introduction</w:t>
      </w:r>
      <w:r>
        <w:rPr>
          <w:color w:val="0A1E3E"/>
          <w:spacing w:val="-10"/>
        </w:rPr>
        <w:t> </w:t>
      </w:r>
      <w:r>
        <w:rPr>
          <w:color w:val="0A1E3E"/>
        </w:rPr>
        <w:t>to</w:t>
      </w:r>
      <w:r>
        <w:rPr>
          <w:color w:val="0A1E3E"/>
          <w:spacing w:val="-10"/>
        </w:rPr>
        <w:t> </w:t>
      </w:r>
      <w:bookmarkEnd w:id="28"/>
      <w:r>
        <w:rPr>
          <w:color w:val="0A1E3E"/>
          <w:spacing w:val="-2"/>
        </w:rPr>
        <w:t>Analysis</w:t>
      </w:r>
    </w:p>
    <w:p>
      <w:pPr>
        <w:pStyle w:val="Heading3"/>
        <w:spacing w:after="0" w:line="240" w:lineRule="auto"/>
        <w:jc w:val="left"/>
        <w:sectPr>
          <w:headerReference w:type="default" r:id="rId9"/>
          <w:footerReference w:type="default" r:id="rId10"/>
          <w:pgSz w:w="11910" w:h="16840"/>
          <w:pgMar w:header="699" w:footer="689" w:top="1380" w:bottom="880" w:left="1275" w:right="425"/>
        </w:sectPr>
      </w:pPr>
    </w:p>
    <w:p>
      <w:pPr>
        <w:pStyle w:val="BodyText"/>
        <w:spacing w:line="276" w:lineRule="auto" w:before="49"/>
        <w:ind w:left="165" w:right="1007"/>
        <w:jc w:val="both"/>
      </w:pPr>
      <w:r>
        <w:rPr>
          <w:color w:val="212121"/>
        </w:rPr>
        <w:t>The analysis in this chapter treats GridVeil as two connected sub-systems sharing a common data layer: a forecasting/anomaly-detection sub-system built on the Tetouan proxy dataset, and a privacy sub-system built</w:t>
      </w:r>
      <w:r>
        <w:rPr>
          <w:color w:val="212121"/>
          <w:spacing w:val="-7"/>
        </w:rPr>
        <w:t> </w:t>
      </w:r>
      <w:r>
        <w:rPr>
          <w:color w:val="212121"/>
        </w:rPr>
        <w:t>on</w:t>
      </w:r>
      <w:r>
        <w:rPr>
          <w:color w:val="212121"/>
          <w:spacing w:val="-11"/>
        </w:rPr>
        <w:t> </w:t>
      </w:r>
      <w:r>
        <w:rPr>
          <w:color w:val="212121"/>
        </w:rPr>
        <w:t>the</w:t>
      </w:r>
      <w:r>
        <w:rPr>
          <w:color w:val="212121"/>
          <w:spacing w:val="-8"/>
        </w:rPr>
        <w:t> </w:t>
      </w:r>
      <w:r>
        <w:rPr>
          <w:color w:val="212121"/>
        </w:rPr>
        <w:t>synthetic</w:t>
      </w:r>
      <w:r>
        <w:rPr>
          <w:color w:val="212121"/>
          <w:spacing w:val="-12"/>
        </w:rPr>
        <w:t> </w:t>
      </w:r>
      <w:r>
        <w:rPr>
          <w:color w:val="212121"/>
        </w:rPr>
        <w:t>Libyan-pattern</w:t>
      </w:r>
      <w:r>
        <w:rPr>
          <w:color w:val="212121"/>
          <w:spacing w:val="-11"/>
        </w:rPr>
        <w:t> </w:t>
      </w:r>
      <w:r>
        <w:rPr>
          <w:color w:val="212121"/>
        </w:rPr>
        <w:t>dataset.</w:t>
      </w:r>
      <w:r>
        <w:rPr>
          <w:color w:val="212121"/>
          <w:spacing w:val="-9"/>
        </w:rPr>
        <w:t> </w:t>
      </w:r>
      <w:r>
        <w:rPr>
          <w:color w:val="212121"/>
        </w:rPr>
        <w:t>Both</w:t>
      </w:r>
      <w:r>
        <w:rPr>
          <w:color w:val="212121"/>
          <w:spacing w:val="-9"/>
        </w:rPr>
        <w:t> </w:t>
      </w:r>
      <w:r>
        <w:rPr>
          <w:color w:val="212121"/>
        </w:rPr>
        <w:t>are</w:t>
      </w:r>
      <w:r>
        <w:rPr>
          <w:color w:val="212121"/>
          <w:spacing w:val="-8"/>
        </w:rPr>
        <w:t> </w:t>
      </w:r>
      <w:r>
        <w:rPr>
          <w:color w:val="212121"/>
        </w:rPr>
        <w:t>analysed</w:t>
      </w:r>
      <w:r>
        <w:rPr>
          <w:color w:val="212121"/>
          <w:spacing w:val="-8"/>
        </w:rPr>
        <w:t> </w:t>
      </w:r>
      <w:r>
        <w:rPr>
          <w:color w:val="212121"/>
        </w:rPr>
        <w:t>here</w:t>
      </w:r>
      <w:r>
        <w:rPr>
          <w:color w:val="212121"/>
          <w:spacing w:val="-10"/>
        </w:rPr>
        <w:t> </w:t>
      </w:r>
      <w:r>
        <w:rPr>
          <w:color w:val="212121"/>
        </w:rPr>
        <w:t>in</w:t>
      </w:r>
      <w:r>
        <w:rPr>
          <w:color w:val="212121"/>
          <w:spacing w:val="-9"/>
        </w:rPr>
        <w:t> </w:t>
      </w:r>
      <w:r>
        <w:rPr>
          <w:color w:val="212121"/>
        </w:rPr>
        <w:t>terms</w:t>
      </w:r>
      <w:r>
        <w:rPr>
          <w:color w:val="212121"/>
          <w:spacing w:val="-9"/>
        </w:rPr>
        <w:t> </w:t>
      </w:r>
      <w:r>
        <w:rPr>
          <w:color w:val="212121"/>
        </w:rPr>
        <w:t>of</w:t>
      </w:r>
      <w:r>
        <w:rPr>
          <w:color w:val="212121"/>
          <w:spacing w:val="-10"/>
        </w:rPr>
        <w:t> </w:t>
      </w:r>
      <w:r>
        <w:rPr>
          <w:color w:val="212121"/>
        </w:rPr>
        <w:t>their</w:t>
      </w:r>
      <w:r>
        <w:rPr>
          <w:color w:val="212121"/>
          <w:spacing w:val="-10"/>
        </w:rPr>
        <w:t> </w:t>
      </w:r>
      <w:r>
        <w:rPr>
          <w:color w:val="212121"/>
        </w:rPr>
        <w:t>actors,</w:t>
      </w:r>
      <w:r>
        <w:rPr>
          <w:color w:val="212121"/>
          <w:spacing w:val="-8"/>
        </w:rPr>
        <w:t> </w:t>
      </w:r>
      <w:r>
        <w:rPr>
          <w:color w:val="212121"/>
        </w:rPr>
        <w:t>use</w:t>
      </w:r>
      <w:r>
        <w:rPr>
          <w:color w:val="212121"/>
          <w:spacing w:val="-8"/>
        </w:rPr>
        <w:t> </w:t>
      </w:r>
      <w:r>
        <w:rPr>
          <w:color w:val="212121"/>
        </w:rPr>
        <w:t>cases</w:t>
      </w:r>
      <w:r>
        <w:rPr>
          <w:color w:val="212121"/>
          <w:spacing w:val="-9"/>
        </w:rPr>
        <w:t> </w:t>
      </w:r>
      <w:r>
        <w:rPr>
          <w:color w:val="212121"/>
        </w:rPr>
        <w:t>and processing flow, before Chapter IV details their internal design.</w:t>
      </w:r>
    </w:p>
    <w:p>
      <w:pPr>
        <w:pStyle w:val="BodyText"/>
        <w:spacing w:before="24"/>
      </w:pPr>
    </w:p>
    <w:p>
      <w:pPr>
        <w:pStyle w:val="Heading3"/>
        <w:numPr>
          <w:ilvl w:val="1"/>
          <w:numId w:val="10"/>
        </w:numPr>
        <w:tabs>
          <w:tab w:pos="553" w:val="left" w:leader="none"/>
        </w:tabs>
        <w:spacing w:line="240" w:lineRule="auto" w:before="0" w:after="0"/>
        <w:ind w:left="553" w:right="0" w:hanging="388"/>
        <w:jc w:val="left"/>
      </w:pPr>
      <w:bookmarkStart w:name="_TOC_250016" w:id="29"/>
      <w:r>
        <w:rPr>
          <w:color w:val="0A1E3E"/>
        </w:rPr>
        <w:t>System</w:t>
      </w:r>
      <w:r>
        <w:rPr>
          <w:color w:val="0A1E3E"/>
          <w:spacing w:val="-9"/>
        </w:rPr>
        <w:t> </w:t>
      </w:r>
      <w:bookmarkEnd w:id="29"/>
      <w:r>
        <w:rPr>
          <w:color w:val="0A1E3E"/>
          <w:spacing w:val="-2"/>
        </w:rPr>
        <w:t>Scenario</w:t>
      </w:r>
    </w:p>
    <w:p>
      <w:pPr>
        <w:pStyle w:val="BodyText"/>
        <w:spacing w:line="276" w:lineRule="auto" w:before="141"/>
        <w:ind w:left="165" w:right="1010"/>
        <w:jc w:val="both"/>
      </w:pPr>
      <w:r>
        <w:rPr>
          <w:color w:val="212121"/>
        </w:rPr>
        <w:t>A representative end-to-end scenario: a Content/Data Analyst prepares the Tetouan proxy dataset → the preprocessing stage validates timestamps and engineers features → the data is split chronologically and scaled → sliding windows are built → the Hybrid CNN-LSTM-Attention model and the Random Forest baseline are trained and evaluated on identical splits</w:t>
      </w:r>
      <w:r>
        <w:rPr>
          <w:color w:val="212121"/>
          <w:spacing w:val="-2"/>
        </w:rPr>
        <w:t> </w:t>
      </w:r>
      <w:r>
        <w:rPr>
          <w:color w:val="212121"/>
        </w:rPr>
        <w:t>→ the anomaly</w:t>
      </w:r>
      <w:r>
        <w:rPr>
          <w:color w:val="212121"/>
          <w:spacing w:val="-1"/>
        </w:rPr>
        <w:t> </w:t>
      </w:r>
      <w:r>
        <w:rPr>
          <w:color w:val="212121"/>
        </w:rPr>
        <w:t>threshold is computed</w:t>
      </w:r>
      <w:r>
        <w:rPr>
          <w:color w:val="212121"/>
          <w:spacing w:val="-1"/>
        </w:rPr>
        <w:t> </w:t>
      </w:r>
      <w:r>
        <w:rPr>
          <w:color w:val="212121"/>
        </w:rPr>
        <w:t>from</w:t>
      </w:r>
      <w:r>
        <w:rPr>
          <w:color w:val="212121"/>
          <w:spacing w:val="-2"/>
        </w:rPr>
        <w:t> </w:t>
      </w:r>
      <w:r>
        <w:rPr>
          <w:color w:val="212121"/>
        </w:rPr>
        <w:t>training error and applied to the test set → in parallel, the synthetic Libyan-pattern dataset is perturbed with Laplace</w:t>
      </w:r>
      <w:r>
        <w:rPr>
          <w:color w:val="212121"/>
          <w:spacing w:val="-8"/>
        </w:rPr>
        <w:t> </w:t>
      </w:r>
      <w:r>
        <w:rPr>
          <w:color w:val="212121"/>
        </w:rPr>
        <w:t>noise</w:t>
      </w:r>
      <w:r>
        <w:rPr>
          <w:color w:val="212121"/>
          <w:spacing w:val="-10"/>
        </w:rPr>
        <w:t> </w:t>
      </w:r>
      <w:r>
        <w:rPr>
          <w:color w:val="212121"/>
        </w:rPr>
        <w:t>and</w:t>
      </w:r>
      <w:r>
        <w:rPr>
          <w:color w:val="212121"/>
          <w:spacing w:val="-9"/>
        </w:rPr>
        <w:t> </w:t>
      </w:r>
      <w:r>
        <w:rPr>
          <w:color w:val="212121"/>
        </w:rPr>
        <w:t>a</w:t>
      </w:r>
      <w:r>
        <w:rPr>
          <w:color w:val="212121"/>
          <w:spacing w:val="-11"/>
        </w:rPr>
        <w:t> </w:t>
      </w:r>
      <w:r>
        <w:rPr>
          <w:color w:val="212121"/>
        </w:rPr>
        <w:t>comparable</w:t>
      </w:r>
      <w:r>
        <w:rPr>
          <w:color w:val="212121"/>
          <w:spacing w:val="-8"/>
        </w:rPr>
        <w:t> </w:t>
      </w:r>
      <w:r>
        <w:rPr>
          <w:color w:val="212121"/>
        </w:rPr>
        <w:t>model</w:t>
      </w:r>
      <w:r>
        <w:rPr>
          <w:color w:val="212121"/>
          <w:spacing w:val="-11"/>
        </w:rPr>
        <w:t> </w:t>
      </w:r>
      <w:r>
        <w:rPr>
          <w:color w:val="212121"/>
        </w:rPr>
        <w:t>is</w:t>
      </w:r>
      <w:r>
        <w:rPr>
          <w:color w:val="212121"/>
          <w:spacing w:val="-12"/>
        </w:rPr>
        <w:t> </w:t>
      </w:r>
      <w:r>
        <w:rPr>
          <w:color w:val="212121"/>
        </w:rPr>
        <w:t>trained</w:t>
      </w:r>
      <w:r>
        <w:rPr>
          <w:color w:val="212121"/>
          <w:spacing w:val="-11"/>
        </w:rPr>
        <w:t> </w:t>
      </w:r>
      <w:r>
        <w:rPr>
          <w:color w:val="212121"/>
        </w:rPr>
        <w:t>to</w:t>
      </w:r>
      <w:r>
        <w:rPr>
          <w:color w:val="212121"/>
          <w:spacing w:val="-9"/>
        </w:rPr>
        <w:t> </w:t>
      </w:r>
      <w:r>
        <w:rPr>
          <w:color w:val="212121"/>
        </w:rPr>
        <w:t>quantify</w:t>
      </w:r>
      <w:r>
        <w:rPr>
          <w:color w:val="212121"/>
          <w:spacing w:val="-10"/>
        </w:rPr>
        <w:t> </w:t>
      </w:r>
      <w:r>
        <w:rPr>
          <w:color w:val="212121"/>
        </w:rPr>
        <w:t>the</w:t>
      </w:r>
      <w:r>
        <w:rPr>
          <w:color w:val="212121"/>
          <w:spacing w:val="-11"/>
        </w:rPr>
        <w:t> </w:t>
      </w:r>
      <w:r>
        <w:rPr>
          <w:color w:val="212121"/>
        </w:rPr>
        <w:t>privacy-utility</w:t>
      </w:r>
      <w:r>
        <w:rPr>
          <w:color w:val="212121"/>
          <w:spacing w:val="-10"/>
        </w:rPr>
        <w:t> </w:t>
      </w:r>
      <w:r>
        <w:rPr>
          <w:color w:val="212121"/>
        </w:rPr>
        <w:t>trade-off</w:t>
      </w:r>
      <w:r>
        <w:rPr>
          <w:color w:val="212121"/>
          <w:spacing w:val="-10"/>
        </w:rPr>
        <w:t> </w:t>
      </w:r>
      <w:r>
        <w:rPr>
          <w:color w:val="212121"/>
        </w:rPr>
        <w:t>→</w:t>
      </w:r>
      <w:r>
        <w:rPr>
          <w:color w:val="212121"/>
          <w:spacing w:val="-8"/>
        </w:rPr>
        <w:t> </w:t>
      </w:r>
      <w:r>
        <w:rPr>
          <w:color w:val="212121"/>
        </w:rPr>
        <w:t>all</w:t>
      </w:r>
      <w:r>
        <w:rPr>
          <w:color w:val="212121"/>
          <w:spacing w:val="-11"/>
        </w:rPr>
        <w:t> </w:t>
      </w:r>
      <w:r>
        <w:rPr>
          <w:color w:val="212121"/>
        </w:rPr>
        <w:t>results</w:t>
      </w:r>
      <w:r>
        <w:rPr>
          <w:color w:val="212121"/>
          <w:spacing w:val="-12"/>
        </w:rPr>
        <w:t> </w:t>
      </w:r>
      <w:r>
        <w:rPr>
          <w:color w:val="212121"/>
        </w:rPr>
        <w:t>(Libya context</w:t>
      </w:r>
      <w:r>
        <w:rPr>
          <w:color w:val="212121"/>
          <w:spacing w:val="-6"/>
        </w:rPr>
        <w:t> </w:t>
      </w:r>
      <w:r>
        <w:rPr>
          <w:color w:val="212121"/>
        </w:rPr>
        <w:t>statistics,</w:t>
      </w:r>
      <w:r>
        <w:rPr>
          <w:color w:val="212121"/>
          <w:spacing w:val="-7"/>
        </w:rPr>
        <w:t> </w:t>
      </w:r>
      <w:r>
        <w:rPr>
          <w:color w:val="212121"/>
        </w:rPr>
        <w:t>model</w:t>
      </w:r>
      <w:r>
        <w:rPr>
          <w:color w:val="212121"/>
          <w:spacing w:val="-7"/>
        </w:rPr>
        <w:t> </w:t>
      </w:r>
      <w:r>
        <w:rPr>
          <w:color w:val="212121"/>
        </w:rPr>
        <w:t>comparison,</w:t>
      </w:r>
      <w:r>
        <w:rPr>
          <w:color w:val="212121"/>
          <w:spacing w:val="-7"/>
        </w:rPr>
        <w:t> </w:t>
      </w:r>
      <w:r>
        <w:rPr>
          <w:color w:val="212121"/>
        </w:rPr>
        <w:t>anomalies,</w:t>
      </w:r>
      <w:r>
        <w:rPr>
          <w:color w:val="212121"/>
          <w:spacing w:val="-7"/>
        </w:rPr>
        <w:t> </w:t>
      </w:r>
      <w:r>
        <w:rPr>
          <w:color w:val="212121"/>
        </w:rPr>
        <w:t>privacy</w:t>
      </w:r>
      <w:r>
        <w:rPr>
          <w:color w:val="212121"/>
          <w:spacing w:val="-6"/>
        </w:rPr>
        <w:t> </w:t>
      </w:r>
      <w:r>
        <w:rPr>
          <w:color w:val="212121"/>
        </w:rPr>
        <w:t>trade-off)</w:t>
      </w:r>
      <w:r>
        <w:rPr>
          <w:color w:val="212121"/>
          <w:spacing w:val="-6"/>
        </w:rPr>
        <w:t> </w:t>
      </w:r>
      <w:r>
        <w:rPr>
          <w:color w:val="212121"/>
        </w:rPr>
        <w:t>are</w:t>
      </w:r>
      <w:r>
        <w:rPr>
          <w:color w:val="212121"/>
          <w:spacing w:val="-9"/>
        </w:rPr>
        <w:t> </w:t>
      </w:r>
      <w:r>
        <w:rPr>
          <w:color w:val="212121"/>
        </w:rPr>
        <w:t>rendered</w:t>
      </w:r>
      <w:r>
        <w:rPr>
          <w:color w:val="212121"/>
          <w:spacing w:val="-7"/>
        </w:rPr>
        <w:t> </w:t>
      </w:r>
      <w:r>
        <w:rPr>
          <w:color w:val="212121"/>
        </w:rPr>
        <w:t>in</w:t>
      </w:r>
      <w:r>
        <w:rPr>
          <w:color w:val="212121"/>
          <w:spacing w:val="-8"/>
        </w:rPr>
        <w:t> </w:t>
      </w:r>
      <w:r>
        <w:rPr>
          <w:color w:val="212121"/>
        </w:rPr>
        <w:t>the</w:t>
      </w:r>
      <w:r>
        <w:rPr>
          <w:color w:val="212121"/>
          <w:spacing w:val="-7"/>
        </w:rPr>
        <w:t> </w:t>
      </w:r>
      <w:r>
        <w:rPr>
          <w:color w:val="212121"/>
        </w:rPr>
        <w:t>GridVeil</w:t>
      </w:r>
      <w:r>
        <w:rPr>
          <w:color w:val="212121"/>
          <w:spacing w:val="-8"/>
        </w:rPr>
        <w:t> </w:t>
      </w:r>
      <w:r>
        <w:rPr>
          <w:color w:val="212121"/>
        </w:rPr>
        <w:t>dashboard for a Reviewer to inspect.</w:t>
      </w:r>
    </w:p>
    <w:p>
      <w:pPr>
        <w:pStyle w:val="BodyText"/>
        <w:spacing w:before="23"/>
      </w:pPr>
    </w:p>
    <w:p>
      <w:pPr>
        <w:pStyle w:val="Heading3"/>
        <w:numPr>
          <w:ilvl w:val="1"/>
          <w:numId w:val="10"/>
        </w:numPr>
        <w:tabs>
          <w:tab w:pos="553" w:val="left" w:leader="none"/>
        </w:tabs>
        <w:spacing w:line="240" w:lineRule="auto" w:before="1" w:after="0"/>
        <w:ind w:left="553" w:right="0" w:hanging="388"/>
        <w:jc w:val="left"/>
      </w:pPr>
      <w:bookmarkStart w:name="_TOC_250015" w:id="30"/>
      <w:r>
        <w:rPr>
          <w:color w:val="0A1E3E"/>
        </w:rPr>
        <w:t>Use</w:t>
      </w:r>
      <w:r>
        <w:rPr>
          <w:color w:val="0A1E3E"/>
          <w:spacing w:val="-6"/>
        </w:rPr>
        <w:t> </w:t>
      </w:r>
      <w:r>
        <w:rPr>
          <w:color w:val="0A1E3E"/>
        </w:rPr>
        <w:t>Case</w:t>
      </w:r>
      <w:r>
        <w:rPr>
          <w:color w:val="0A1E3E"/>
          <w:spacing w:val="-7"/>
        </w:rPr>
        <w:t> </w:t>
      </w:r>
      <w:bookmarkEnd w:id="30"/>
      <w:r>
        <w:rPr>
          <w:color w:val="0A1E3E"/>
          <w:spacing w:val="-2"/>
        </w:rPr>
        <w:t>Diagram</w:t>
      </w:r>
    </w:p>
    <w:p>
      <w:pPr>
        <w:pStyle w:val="BodyText"/>
        <w:spacing w:line="276" w:lineRule="auto" w:before="138"/>
        <w:ind w:left="165" w:right="1009"/>
        <w:jc w:val="both"/>
      </w:pPr>
      <w:r>
        <w:rPr>
          <w:color w:val="212121"/>
        </w:rPr>
        <w:t>Primary actors: Data/ML Engineer (prepares data, trains and evaluates models), Reviewer/Stakeholder (views the dashboard and interprets results). Main use cases: Prepare and Validate Dataset, Engineer Features, Train Forecasting Model, Evaluate Model Against Baseline, Detect Anomalies, Run Privacy Experiment, View Dashboard. The Reviewer interacts only with the “View Dashboard” use case, which in turn depends on all upstream data-preparation and modelling use cases having already produced their output artefacts (trained model, loss curve, computed metrics).</w:t>
      </w:r>
    </w:p>
    <w:p>
      <w:pPr>
        <w:pStyle w:val="BodyText"/>
        <w:spacing w:before="25"/>
      </w:pPr>
    </w:p>
    <w:p>
      <w:pPr>
        <w:pStyle w:val="Heading3"/>
        <w:numPr>
          <w:ilvl w:val="1"/>
          <w:numId w:val="10"/>
        </w:numPr>
        <w:tabs>
          <w:tab w:pos="553" w:val="left" w:leader="none"/>
        </w:tabs>
        <w:spacing w:line="240" w:lineRule="auto" w:before="0" w:after="0"/>
        <w:ind w:left="553" w:right="0" w:hanging="388"/>
        <w:jc w:val="left"/>
      </w:pPr>
      <w:bookmarkStart w:name="_TOC_250014" w:id="31"/>
      <w:r>
        <w:rPr>
          <w:color w:val="0A1E3E"/>
        </w:rPr>
        <w:t>Activity</w:t>
      </w:r>
      <w:r>
        <w:rPr>
          <w:color w:val="0A1E3E"/>
          <w:spacing w:val="-12"/>
        </w:rPr>
        <w:t> </w:t>
      </w:r>
      <w:bookmarkEnd w:id="31"/>
      <w:r>
        <w:rPr>
          <w:color w:val="0A1E3E"/>
          <w:spacing w:val="-2"/>
        </w:rPr>
        <w:t>Diagram</w:t>
      </w:r>
    </w:p>
    <w:p>
      <w:pPr>
        <w:pStyle w:val="BodyText"/>
        <w:spacing w:line="276" w:lineRule="auto" w:before="141"/>
        <w:ind w:left="165" w:right="1008"/>
        <w:jc w:val="both"/>
      </w:pPr>
      <w:r>
        <w:rPr>
          <w:color w:val="212121"/>
        </w:rPr>
        <w:t>The activity flow mirrors the pipeline in Figure 1.1: (1) load and validate raw data → (2) engineer calendar/behavioural features →</w:t>
      </w:r>
      <w:r>
        <w:rPr>
          <w:color w:val="212121"/>
          <w:spacing w:val="-1"/>
        </w:rPr>
        <w:t> </w:t>
      </w:r>
      <w:r>
        <w:rPr>
          <w:color w:val="212121"/>
        </w:rPr>
        <w:t>(3) chronologically split into</w:t>
      </w:r>
      <w:r>
        <w:rPr>
          <w:color w:val="212121"/>
          <w:spacing w:val="-1"/>
        </w:rPr>
        <w:t> </w:t>
      </w:r>
      <w:r>
        <w:rPr>
          <w:color w:val="212121"/>
        </w:rPr>
        <w:t>train/validation/test</w:t>
      </w:r>
      <w:r>
        <w:rPr>
          <w:color w:val="212121"/>
          <w:spacing w:val="-1"/>
        </w:rPr>
        <w:t> </w:t>
      </w:r>
      <w:r>
        <w:rPr>
          <w:color w:val="212121"/>
        </w:rPr>
        <w:t>→</w:t>
      </w:r>
      <w:r>
        <w:rPr>
          <w:color w:val="212121"/>
          <w:spacing w:val="-1"/>
        </w:rPr>
        <w:t> </w:t>
      </w:r>
      <w:r>
        <w:rPr>
          <w:color w:val="212121"/>
        </w:rPr>
        <w:t>(4) fit scalers</w:t>
      </w:r>
      <w:r>
        <w:rPr>
          <w:color w:val="212121"/>
          <w:spacing w:val="-1"/>
        </w:rPr>
        <w:t> </w:t>
      </w:r>
      <w:r>
        <w:rPr>
          <w:color w:val="212121"/>
        </w:rPr>
        <w:t>on</w:t>
      </w:r>
      <w:r>
        <w:rPr>
          <w:color w:val="212121"/>
          <w:spacing w:val="-2"/>
        </w:rPr>
        <w:t> </w:t>
      </w:r>
      <w:r>
        <w:rPr>
          <w:color w:val="212121"/>
        </w:rPr>
        <w:t>the training split only and</w:t>
      </w:r>
      <w:r>
        <w:rPr>
          <w:color w:val="212121"/>
          <w:spacing w:val="-1"/>
        </w:rPr>
        <w:t> </w:t>
      </w:r>
      <w:r>
        <w:rPr>
          <w:color w:val="212121"/>
        </w:rPr>
        <w:t>transform all splits</w:t>
      </w:r>
      <w:r>
        <w:rPr>
          <w:color w:val="212121"/>
          <w:spacing w:val="-2"/>
        </w:rPr>
        <w:t> </w:t>
      </w:r>
      <w:r>
        <w:rPr>
          <w:color w:val="212121"/>
        </w:rPr>
        <w:t>→ (5) build 24-step sliding windows</w:t>
      </w:r>
      <w:r>
        <w:rPr>
          <w:color w:val="212121"/>
          <w:spacing w:val="-2"/>
        </w:rPr>
        <w:t> </w:t>
      </w:r>
      <w:r>
        <w:rPr>
          <w:color w:val="212121"/>
        </w:rPr>
        <w:t>→ (6)</w:t>
      </w:r>
      <w:r>
        <w:rPr>
          <w:color w:val="212121"/>
          <w:spacing w:val="-1"/>
        </w:rPr>
        <w:t> </w:t>
      </w:r>
      <w:r>
        <w:rPr>
          <w:color w:val="212121"/>
        </w:rPr>
        <w:t>train the</w:t>
      </w:r>
      <w:r>
        <w:rPr>
          <w:color w:val="212121"/>
          <w:spacing w:val="-1"/>
        </w:rPr>
        <w:t> </w:t>
      </w:r>
      <w:r>
        <w:rPr>
          <w:color w:val="212121"/>
        </w:rPr>
        <w:t>Hybrid</w:t>
      </w:r>
      <w:r>
        <w:rPr>
          <w:color w:val="212121"/>
          <w:spacing w:val="-2"/>
        </w:rPr>
        <w:t> </w:t>
      </w:r>
      <w:r>
        <w:rPr>
          <w:color w:val="212121"/>
        </w:rPr>
        <w:t>CNN-LSTM-Attention</w:t>
      </w:r>
      <w:r>
        <w:rPr>
          <w:color w:val="212121"/>
          <w:spacing w:val="-6"/>
        </w:rPr>
        <w:t> </w:t>
      </w:r>
      <w:r>
        <w:rPr>
          <w:color w:val="212121"/>
        </w:rPr>
        <w:t>model</w:t>
      </w:r>
      <w:r>
        <w:rPr>
          <w:color w:val="212121"/>
          <w:spacing w:val="-6"/>
        </w:rPr>
        <w:t> </w:t>
      </w:r>
      <w:r>
        <w:rPr>
          <w:color w:val="212121"/>
        </w:rPr>
        <w:t>with</w:t>
      </w:r>
      <w:r>
        <w:rPr>
          <w:color w:val="212121"/>
          <w:spacing w:val="-9"/>
        </w:rPr>
        <w:t> </w:t>
      </w:r>
      <w:r>
        <w:rPr>
          <w:color w:val="212121"/>
        </w:rPr>
        <w:t>early</w:t>
      </w:r>
      <w:r>
        <w:rPr>
          <w:color w:val="212121"/>
          <w:spacing w:val="-6"/>
        </w:rPr>
        <w:t> </w:t>
      </w:r>
      <w:r>
        <w:rPr>
          <w:color w:val="212121"/>
        </w:rPr>
        <w:t>stopping</w:t>
      </w:r>
      <w:r>
        <w:rPr>
          <w:color w:val="212121"/>
          <w:spacing w:val="-7"/>
        </w:rPr>
        <w:t> </w:t>
      </w:r>
      <w:r>
        <w:rPr>
          <w:color w:val="212121"/>
        </w:rPr>
        <w:t>and</w:t>
      </w:r>
      <w:r>
        <w:rPr>
          <w:color w:val="212121"/>
          <w:spacing w:val="-6"/>
        </w:rPr>
        <w:t> </w:t>
      </w:r>
      <w:r>
        <w:rPr>
          <w:color w:val="212121"/>
        </w:rPr>
        <w:t>checkpointing</w:t>
      </w:r>
      <w:r>
        <w:rPr>
          <w:color w:val="212121"/>
          <w:spacing w:val="-7"/>
        </w:rPr>
        <w:t> </w:t>
      </w:r>
      <w:r>
        <w:rPr>
          <w:color w:val="212121"/>
        </w:rPr>
        <w:t>→</w:t>
      </w:r>
      <w:r>
        <w:rPr>
          <w:color w:val="212121"/>
          <w:spacing w:val="-8"/>
        </w:rPr>
        <w:t> </w:t>
      </w:r>
      <w:r>
        <w:rPr>
          <w:color w:val="212121"/>
        </w:rPr>
        <w:t>(7)</w:t>
      </w:r>
      <w:r>
        <w:rPr>
          <w:color w:val="212121"/>
          <w:spacing w:val="-8"/>
        </w:rPr>
        <w:t> </w:t>
      </w:r>
      <w:r>
        <w:rPr>
          <w:color w:val="212121"/>
        </w:rPr>
        <w:t>evaluate</w:t>
      </w:r>
      <w:r>
        <w:rPr>
          <w:color w:val="212121"/>
          <w:spacing w:val="-5"/>
        </w:rPr>
        <w:t> </w:t>
      </w:r>
      <w:r>
        <w:rPr>
          <w:color w:val="212121"/>
        </w:rPr>
        <w:t>on</w:t>
      </w:r>
      <w:r>
        <w:rPr>
          <w:color w:val="212121"/>
          <w:spacing w:val="-9"/>
        </w:rPr>
        <w:t> </w:t>
      </w:r>
      <w:r>
        <w:rPr>
          <w:color w:val="212121"/>
        </w:rPr>
        <w:t>the</w:t>
      </w:r>
      <w:r>
        <w:rPr>
          <w:color w:val="212121"/>
          <w:spacing w:val="-5"/>
        </w:rPr>
        <w:t> </w:t>
      </w:r>
      <w:r>
        <w:rPr>
          <w:color w:val="212121"/>
        </w:rPr>
        <w:t>test</w:t>
      </w:r>
      <w:r>
        <w:rPr>
          <w:color w:val="212121"/>
          <w:spacing w:val="-5"/>
        </w:rPr>
        <w:t> </w:t>
      </w:r>
      <w:r>
        <w:rPr>
          <w:color w:val="212121"/>
        </w:rPr>
        <w:t>split</w:t>
      </w:r>
      <w:r>
        <w:rPr>
          <w:color w:val="212121"/>
          <w:spacing w:val="-8"/>
        </w:rPr>
        <w:t> </w:t>
      </w:r>
      <w:r>
        <w:rPr>
          <w:color w:val="212121"/>
        </w:rPr>
        <w:t>and</w:t>
      </w:r>
      <w:r>
        <w:rPr>
          <w:color w:val="212121"/>
          <w:spacing w:val="-6"/>
        </w:rPr>
        <w:t> </w:t>
      </w:r>
      <w:r>
        <w:rPr>
          <w:color w:val="212121"/>
        </w:rPr>
        <w:t>compute MAE/RMSE/MAPE/R²</w:t>
      </w:r>
      <w:r>
        <w:rPr>
          <w:color w:val="212121"/>
          <w:spacing w:val="-9"/>
        </w:rPr>
        <w:t> </w:t>
      </w:r>
      <w:r>
        <w:rPr>
          <w:color w:val="212121"/>
        </w:rPr>
        <w:t>→</w:t>
      </w:r>
      <w:r>
        <w:rPr>
          <w:color w:val="212121"/>
          <w:spacing w:val="-8"/>
        </w:rPr>
        <w:t> </w:t>
      </w:r>
      <w:r>
        <w:rPr>
          <w:color w:val="212121"/>
        </w:rPr>
        <w:t>(8)</w:t>
      </w:r>
      <w:r>
        <w:rPr>
          <w:color w:val="212121"/>
          <w:spacing w:val="-8"/>
        </w:rPr>
        <w:t> </w:t>
      </w:r>
      <w:r>
        <w:rPr>
          <w:color w:val="212121"/>
        </w:rPr>
        <w:t>compute</w:t>
      </w:r>
      <w:r>
        <w:rPr>
          <w:color w:val="212121"/>
          <w:spacing w:val="-8"/>
        </w:rPr>
        <w:t> </w:t>
      </w:r>
      <w:r>
        <w:rPr>
          <w:color w:val="212121"/>
        </w:rPr>
        <w:t>the</w:t>
      </w:r>
      <w:r>
        <w:rPr>
          <w:color w:val="212121"/>
          <w:spacing w:val="-6"/>
        </w:rPr>
        <w:t> </w:t>
      </w:r>
      <w:r>
        <w:rPr>
          <w:color w:val="212121"/>
        </w:rPr>
        <w:t>anomaly</w:t>
      </w:r>
      <w:r>
        <w:rPr>
          <w:color w:val="212121"/>
          <w:spacing w:val="-8"/>
        </w:rPr>
        <w:t> </w:t>
      </w:r>
      <w:r>
        <w:rPr>
          <w:color w:val="212121"/>
        </w:rPr>
        <w:t>threshold</w:t>
      </w:r>
      <w:r>
        <w:rPr>
          <w:color w:val="212121"/>
          <w:spacing w:val="-8"/>
        </w:rPr>
        <w:t> </w:t>
      </w:r>
      <w:r>
        <w:rPr>
          <w:color w:val="212121"/>
        </w:rPr>
        <w:t>from</w:t>
      </w:r>
      <w:r>
        <w:rPr>
          <w:color w:val="212121"/>
          <w:spacing w:val="-9"/>
        </w:rPr>
        <w:t> </w:t>
      </w:r>
      <w:r>
        <w:rPr>
          <w:color w:val="212121"/>
        </w:rPr>
        <w:t>training</w:t>
      </w:r>
      <w:r>
        <w:rPr>
          <w:color w:val="212121"/>
          <w:spacing w:val="-10"/>
        </w:rPr>
        <w:t> </w:t>
      </w:r>
      <w:r>
        <w:rPr>
          <w:color w:val="212121"/>
        </w:rPr>
        <w:t>error</w:t>
      </w:r>
      <w:r>
        <w:rPr>
          <w:color w:val="212121"/>
          <w:spacing w:val="-6"/>
        </w:rPr>
        <w:t> </w:t>
      </w:r>
      <w:r>
        <w:rPr>
          <w:color w:val="212121"/>
        </w:rPr>
        <w:t>and</w:t>
      </w:r>
      <w:r>
        <w:rPr>
          <w:color w:val="212121"/>
          <w:spacing w:val="-12"/>
        </w:rPr>
        <w:t> </w:t>
      </w:r>
      <w:r>
        <w:rPr>
          <w:color w:val="212121"/>
        </w:rPr>
        <w:t>flag</w:t>
      </w:r>
      <w:r>
        <w:rPr>
          <w:color w:val="212121"/>
          <w:spacing w:val="-8"/>
        </w:rPr>
        <w:t> </w:t>
      </w:r>
      <w:r>
        <w:rPr>
          <w:color w:val="212121"/>
        </w:rPr>
        <w:t>test</w:t>
      </w:r>
      <w:r>
        <w:rPr>
          <w:color w:val="212121"/>
          <w:spacing w:val="-5"/>
        </w:rPr>
        <w:t> </w:t>
      </w:r>
      <w:r>
        <w:rPr>
          <w:color w:val="212121"/>
        </w:rPr>
        <w:t>anomalies</w:t>
      </w:r>
      <w:r>
        <w:rPr>
          <w:color w:val="212121"/>
          <w:spacing w:val="-7"/>
        </w:rPr>
        <w:t> </w:t>
      </w:r>
      <w:r>
        <w:rPr>
          <w:color w:val="212121"/>
          <w:spacing w:val="-10"/>
        </w:rPr>
        <w:t>→</w:t>
      </w:r>
    </w:p>
    <w:p>
      <w:pPr>
        <w:pStyle w:val="BodyText"/>
        <w:spacing w:line="273" w:lineRule="auto" w:before="0"/>
        <w:ind w:left="165" w:right="1010"/>
        <w:jc w:val="both"/>
      </w:pPr>
      <w:r>
        <w:rPr>
          <w:color w:val="212121"/>
        </w:rPr>
        <w:t>(9) in parallel, apply differential privacy to the synthetic dataset and re-train/evaluate → (10) publish all metrics and visualisations into the dashboard.</w:t>
      </w:r>
    </w:p>
    <w:p>
      <w:pPr>
        <w:pStyle w:val="BodyText"/>
        <w:spacing w:after="0" w:line="273" w:lineRule="auto"/>
        <w:jc w:val="both"/>
        <w:sectPr>
          <w:pgSz w:w="11910" w:h="16840"/>
          <w:pgMar w:header="699" w:footer="689" w:top="1380" w:bottom="880" w:left="1275" w:right="425"/>
        </w:sectPr>
      </w:pPr>
    </w:p>
    <w:p>
      <w:pPr>
        <w:pStyle w:val="Heading1"/>
      </w:pPr>
      <w:bookmarkStart w:name="_TOC_250013" w:id="32"/>
      <w:r>
        <w:rPr>
          <w:color w:val="0A1E3E"/>
        </w:rPr>
        <w:t>CHAPTER</w:t>
      </w:r>
      <w:r>
        <w:rPr>
          <w:color w:val="0A1E3E"/>
          <w:spacing w:val="-9"/>
        </w:rPr>
        <w:t> </w:t>
      </w:r>
      <w:r>
        <w:rPr>
          <w:color w:val="0A1E3E"/>
        </w:rPr>
        <w:t>IV</w:t>
      </w:r>
      <w:r>
        <w:rPr>
          <w:color w:val="0A1E3E"/>
          <w:spacing w:val="-5"/>
        </w:rPr>
        <w:t> </w:t>
      </w:r>
      <w:r>
        <w:rPr>
          <w:color w:val="0A1E3E"/>
        </w:rPr>
        <w:t>–</w:t>
      </w:r>
      <w:r>
        <w:rPr>
          <w:color w:val="0A1E3E"/>
          <w:spacing w:val="-8"/>
        </w:rPr>
        <w:t> </w:t>
      </w:r>
      <w:bookmarkEnd w:id="32"/>
      <w:r>
        <w:rPr>
          <w:color w:val="0A1E3E"/>
          <w:spacing w:val="-2"/>
        </w:rPr>
        <w:t>DESIGN</w:t>
      </w:r>
    </w:p>
    <w:p>
      <w:pPr>
        <w:pStyle w:val="BodyText"/>
        <w:spacing w:before="10"/>
        <w:rPr>
          <w:b/>
          <w:sz w:val="7"/>
        </w:rPr>
      </w:pPr>
      <w:r>
        <w:rPr>
          <w:b/>
          <w:sz w:val="7"/>
        </w:rPr>
        <mc:AlternateContent>
          <mc:Choice Requires="wps">
            <w:drawing>
              <wp:anchor distT="0" distB="0" distL="0" distR="0" allowOverlap="1" layoutInCell="1" locked="0" behindDoc="1" simplePos="0" relativeHeight="487589376">
                <wp:simplePos x="0" y="0"/>
                <wp:positionH relativeFrom="page">
                  <wp:posOffset>896416</wp:posOffset>
                </wp:positionH>
                <wp:positionV relativeFrom="paragraph">
                  <wp:posOffset>76438</wp:posOffset>
                </wp:positionV>
                <wp:extent cx="5769610" cy="18415"/>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7104;mso-wrap-distance-left:0;mso-wrap-distance-right:0" id="docshape8" filled="true" fillcolor="#6c1fdf" stroked="false">
                <v:fill type="solid"/>
                <w10:wrap type="topAndBottom"/>
              </v:rect>
            </w:pict>
          </mc:Fallback>
        </mc:AlternateContent>
      </w:r>
    </w:p>
    <w:p>
      <w:pPr>
        <w:pStyle w:val="Heading3"/>
        <w:numPr>
          <w:ilvl w:val="1"/>
          <w:numId w:val="11"/>
        </w:numPr>
        <w:tabs>
          <w:tab w:pos="553" w:val="left" w:leader="none"/>
        </w:tabs>
        <w:spacing w:line="240" w:lineRule="auto" w:before="280" w:after="0"/>
        <w:ind w:left="553" w:right="0" w:hanging="388"/>
        <w:jc w:val="left"/>
      </w:pPr>
      <w:bookmarkStart w:name="_TOC_250012" w:id="33"/>
      <w:r>
        <w:rPr>
          <w:color w:val="0A1E3E"/>
        </w:rPr>
        <w:t>Data</w:t>
      </w:r>
      <w:r>
        <w:rPr>
          <w:color w:val="0A1E3E"/>
          <w:spacing w:val="-7"/>
        </w:rPr>
        <w:t> </w:t>
      </w:r>
      <w:bookmarkEnd w:id="33"/>
      <w:r>
        <w:rPr>
          <w:color w:val="0A1E3E"/>
          <w:spacing w:val="-2"/>
        </w:rPr>
        <w:t>Model</w:t>
      </w:r>
    </w:p>
    <w:p>
      <w:pPr>
        <w:pStyle w:val="BodyText"/>
        <w:spacing w:line="271" w:lineRule="auto" w:before="143"/>
        <w:ind w:left="165" w:right="1015"/>
        <w:jc w:val="both"/>
      </w:pPr>
      <w:r>
        <w:rPr>
          <w:color w:val="212121"/>
        </w:rPr>
        <w:t>GridVeil</w:t>
      </w:r>
      <w:r>
        <w:rPr>
          <w:color w:val="212121"/>
          <w:spacing w:val="-1"/>
        </w:rPr>
        <w:t> </w:t>
      </w:r>
      <w:r>
        <w:rPr>
          <w:color w:val="212121"/>
        </w:rPr>
        <w:t>does not</w:t>
      </w:r>
      <w:r>
        <w:rPr>
          <w:color w:val="212121"/>
          <w:spacing w:val="-1"/>
        </w:rPr>
        <w:t> </w:t>
      </w:r>
      <w:r>
        <w:rPr>
          <w:color w:val="212121"/>
        </w:rPr>
        <w:t>use a</w:t>
      </w:r>
      <w:r>
        <w:rPr>
          <w:color w:val="212121"/>
          <w:spacing w:val="-2"/>
        </w:rPr>
        <w:t> </w:t>
      </w:r>
      <w:r>
        <w:rPr>
          <w:color w:val="212121"/>
        </w:rPr>
        <w:t>relational database; instead, each dataset is</w:t>
      </w:r>
      <w:r>
        <w:rPr>
          <w:color w:val="212121"/>
          <w:spacing w:val="-1"/>
        </w:rPr>
        <w:t> </w:t>
      </w:r>
      <w:r>
        <w:rPr>
          <w:color w:val="212121"/>
        </w:rPr>
        <w:t>a flat,</w:t>
      </w:r>
      <w:r>
        <w:rPr>
          <w:color w:val="212121"/>
          <w:spacing w:val="-2"/>
        </w:rPr>
        <w:t> </w:t>
      </w:r>
      <w:r>
        <w:rPr>
          <w:color w:val="212121"/>
        </w:rPr>
        <w:t>versioned</w:t>
      </w:r>
      <w:r>
        <w:rPr>
          <w:color w:val="212121"/>
          <w:spacing w:val="-4"/>
        </w:rPr>
        <w:t> </w:t>
      </w:r>
      <w:r>
        <w:rPr>
          <w:color w:val="212121"/>
        </w:rPr>
        <w:t>CSV file</w:t>
      </w:r>
      <w:r>
        <w:rPr>
          <w:color w:val="212121"/>
          <w:spacing w:val="-2"/>
        </w:rPr>
        <w:t> </w:t>
      </w:r>
      <w:r>
        <w:rPr>
          <w:color w:val="212121"/>
        </w:rPr>
        <w:t>acting</w:t>
      </w:r>
      <w:r>
        <w:rPr>
          <w:color w:val="212121"/>
          <w:spacing w:val="-1"/>
        </w:rPr>
        <w:t> </w:t>
      </w:r>
      <w:r>
        <w:rPr>
          <w:color w:val="212121"/>
        </w:rPr>
        <w:t>as</w:t>
      </w:r>
      <w:r>
        <w:rPr>
          <w:color w:val="212121"/>
          <w:spacing w:val="-4"/>
        </w:rPr>
        <w:t> </w:t>
      </w:r>
      <w:r>
        <w:rPr>
          <w:color w:val="212121"/>
        </w:rPr>
        <w:t>the system's data model. The core forecasting dataset (Tetouan) uses the following schema:</w:t>
      </w:r>
    </w:p>
    <w:p>
      <w:pPr>
        <w:pStyle w:val="ListParagraph"/>
        <w:numPr>
          <w:ilvl w:val="2"/>
          <w:numId w:val="11"/>
        </w:numPr>
        <w:tabs>
          <w:tab w:pos="668" w:val="left" w:leader="none"/>
        </w:tabs>
        <w:spacing w:line="240" w:lineRule="auto" w:before="167" w:after="0"/>
        <w:ind w:left="668" w:right="0" w:hanging="287"/>
        <w:jc w:val="left"/>
        <w:rPr>
          <w:sz w:val="21"/>
        </w:rPr>
      </w:pPr>
      <w:r>
        <w:rPr>
          <w:color w:val="212121"/>
          <w:sz w:val="21"/>
        </w:rPr>
        <w:t>Datetime</w:t>
      </w:r>
      <w:r>
        <w:rPr>
          <w:color w:val="212121"/>
          <w:spacing w:val="-7"/>
          <w:sz w:val="21"/>
        </w:rPr>
        <w:t> </w:t>
      </w:r>
      <w:r>
        <w:rPr>
          <w:color w:val="212121"/>
          <w:sz w:val="21"/>
        </w:rPr>
        <w:t>–</w:t>
      </w:r>
      <w:r>
        <w:rPr>
          <w:color w:val="212121"/>
          <w:spacing w:val="-6"/>
          <w:sz w:val="21"/>
        </w:rPr>
        <w:t> </w:t>
      </w:r>
      <w:r>
        <w:rPr>
          <w:color w:val="212121"/>
          <w:sz w:val="21"/>
        </w:rPr>
        <w:t>timestamp</w:t>
      </w:r>
      <w:r>
        <w:rPr>
          <w:color w:val="212121"/>
          <w:spacing w:val="-8"/>
          <w:sz w:val="21"/>
        </w:rPr>
        <w:t> </w:t>
      </w:r>
      <w:r>
        <w:rPr>
          <w:color w:val="212121"/>
          <w:sz w:val="21"/>
        </w:rPr>
        <w:t>at</w:t>
      </w:r>
      <w:r>
        <w:rPr>
          <w:color w:val="212121"/>
          <w:spacing w:val="-7"/>
          <w:sz w:val="21"/>
        </w:rPr>
        <w:t> </w:t>
      </w:r>
      <w:r>
        <w:rPr>
          <w:color w:val="212121"/>
          <w:sz w:val="21"/>
        </w:rPr>
        <w:t>10-minute</w:t>
      </w:r>
      <w:r>
        <w:rPr>
          <w:color w:val="212121"/>
          <w:spacing w:val="-7"/>
          <w:sz w:val="21"/>
        </w:rPr>
        <w:t> </w:t>
      </w:r>
      <w:r>
        <w:rPr>
          <w:color w:val="212121"/>
          <w:sz w:val="21"/>
        </w:rPr>
        <w:t>resolution</w:t>
      </w:r>
      <w:r>
        <w:rPr>
          <w:color w:val="212121"/>
          <w:spacing w:val="-5"/>
          <w:sz w:val="21"/>
        </w:rPr>
        <w:t> </w:t>
      </w:r>
      <w:r>
        <w:rPr>
          <w:color w:val="212121"/>
          <w:sz w:val="21"/>
        </w:rPr>
        <w:t>(index</w:t>
      </w:r>
      <w:r>
        <w:rPr>
          <w:color w:val="212121"/>
          <w:spacing w:val="-5"/>
          <w:sz w:val="21"/>
        </w:rPr>
        <w:t> </w:t>
      </w:r>
      <w:r>
        <w:rPr>
          <w:color w:val="212121"/>
          <w:sz w:val="21"/>
        </w:rPr>
        <w:t>field,</w:t>
      </w:r>
      <w:r>
        <w:rPr>
          <w:color w:val="212121"/>
          <w:spacing w:val="-5"/>
          <w:sz w:val="21"/>
        </w:rPr>
        <w:t> </w:t>
      </w:r>
      <w:r>
        <w:rPr>
          <w:color w:val="212121"/>
          <w:sz w:val="21"/>
        </w:rPr>
        <w:t>strictly</w:t>
      </w:r>
      <w:r>
        <w:rPr>
          <w:color w:val="212121"/>
          <w:spacing w:val="-7"/>
          <w:sz w:val="21"/>
        </w:rPr>
        <w:t> </w:t>
      </w:r>
      <w:r>
        <w:rPr>
          <w:color w:val="212121"/>
          <w:sz w:val="21"/>
        </w:rPr>
        <w:t>monotonic,</w:t>
      </w:r>
      <w:r>
        <w:rPr>
          <w:color w:val="212121"/>
          <w:spacing w:val="-5"/>
          <w:sz w:val="21"/>
        </w:rPr>
        <w:t> </w:t>
      </w:r>
      <w:r>
        <w:rPr>
          <w:color w:val="212121"/>
          <w:sz w:val="21"/>
        </w:rPr>
        <w:t>no</w:t>
      </w:r>
      <w:r>
        <w:rPr>
          <w:color w:val="212121"/>
          <w:spacing w:val="-5"/>
          <w:sz w:val="21"/>
        </w:rPr>
        <w:t> </w:t>
      </w:r>
      <w:r>
        <w:rPr>
          <w:color w:val="212121"/>
          <w:spacing w:val="-2"/>
          <w:sz w:val="21"/>
        </w:rPr>
        <w:t>gaps).</w:t>
      </w:r>
    </w:p>
    <w:p>
      <w:pPr>
        <w:pStyle w:val="ListParagraph"/>
        <w:numPr>
          <w:ilvl w:val="2"/>
          <w:numId w:val="11"/>
        </w:numPr>
        <w:tabs>
          <w:tab w:pos="669" w:val="left" w:leader="none"/>
        </w:tabs>
        <w:spacing w:line="240" w:lineRule="auto" w:before="92" w:after="0"/>
        <w:ind w:left="669" w:right="1012" w:hanging="288"/>
        <w:jc w:val="left"/>
        <w:rPr>
          <w:sz w:val="21"/>
        </w:rPr>
      </w:pPr>
      <w:r>
        <w:rPr>
          <w:color w:val="212121"/>
          <w:sz w:val="21"/>
        </w:rPr>
        <w:t>Temperature,</w:t>
      </w:r>
      <w:r>
        <w:rPr>
          <w:color w:val="212121"/>
          <w:spacing w:val="-5"/>
          <w:sz w:val="21"/>
        </w:rPr>
        <w:t> </w:t>
      </w:r>
      <w:r>
        <w:rPr>
          <w:color w:val="212121"/>
          <w:sz w:val="21"/>
        </w:rPr>
        <w:t>Humidity,</w:t>
      </w:r>
      <w:r>
        <w:rPr>
          <w:color w:val="212121"/>
          <w:spacing w:val="-3"/>
          <w:sz w:val="21"/>
        </w:rPr>
        <w:t> </w:t>
      </w:r>
      <w:r>
        <w:rPr>
          <w:color w:val="212121"/>
          <w:sz w:val="21"/>
        </w:rPr>
        <w:t>WindSpeed,</w:t>
      </w:r>
      <w:r>
        <w:rPr>
          <w:color w:val="212121"/>
          <w:spacing w:val="-5"/>
          <w:sz w:val="21"/>
        </w:rPr>
        <w:t> </w:t>
      </w:r>
      <w:r>
        <w:rPr>
          <w:color w:val="212121"/>
          <w:sz w:val="21"/>
        </w:rPr>
        <w:t>GeneralDiffuseFlows,</w:t>
      </w:r>
      <w:r>
        <w:rPr>
          <w:color w:val="212121"/>
          <w:spacing w:val="-3"/>
          <w:sz w:val="21"/>
        </w:rPr>
        <w:t> </w:t>
      </w:r>
      <w:r>
        <w:rPr>
          <w:color w:val="212121"/>
          <w:sz w:val="21"/>
        </w:rPr>
        <w:t>DiffuseFlows</w:t>
      </w:r>
      <w:r>
        <w:rPr>
          <w:color w:val="212121"/>
          <w:spacing w:val="-5"/>
          <w:sz w:val="21"/>
        </w:rPr>
        <w:t> </w:t>
      </w:r>
      <w:r>
        <w:rPr>
          <w:color w:val="212121"/>
          <w:sz w:val="21"/>
        </w:rPr>
        <w:t>–</w:t>
      </w:r>
      <w:r>
        <w:rPr>
          <w:color w:val="212121"/>
          <w:spacing w:val="-3"/>
          <w:sz w:val="21"/>
        </w:rPr>
        <w:t> </w:t>
      </w:r>
      <w:r>
        <w:rPr>
          <w:color w:val="212121"/>
          <w:sz w:val="21"/>
        </w:rPr>
        <w:t>exogenous</w:t>
      </w:r>
      <w:r>
        <w:rPr>
          <w:color w:val="212121"/>
          <w:spacing w:val="-7"/>
          <w:sz w:val="21"/>
        </w:rPr>
        <w:t> </w:t>
      </w:r>
      <w:r>
        <w:rPr>
          <w:color w:val="212121"/>
          <w:sz w:val="21"/>
        </w:rPr>
        <w:t>weather/solar </w:t>
      </w:r>
      <w:r>
        <w:rPr>
          <w:color w:val="212121"/>
          <w:spacing w:val="-2"/>
          <w:sz w:val="21"/>
        </w:rPr>
        <w:t>features.</w:t>
      </w:r>
    </w:p>
    <w:p>
      <w:pPr>
        <w:pStyle w:val="ListParagraph"/>
        <w:numPr>
          <w:ilvl w:val="2"/>
          <w:numId w:val="11"/>
        </w:numPr>
        <w:tabs>
          <w:tab w:pos="669" w:val="left" w:leader="none"/>
        </w:tabs>
        <w:spacing w:line="240" w:lineRule="auto" w:before="90" w:after="0"/>
        <w:ind w:left="669" w:right="1357" w:hanging="288"/>
        <w:jc w:val="left"/>
        <w:rPr>
          <w:sz w:val="21"/>
        </w:rPr>
      </w:pPr>
      <w:r>
        <w:rPr>
          <w:color w:val="212121"/>
          <w:sz w:val="21"/>
        </w:rPr>
        <w:t>PowerConsumption_Zone1,</w:t>
      </w:r>
      <w:r>
        <w:rPr>
          <w:color w:val="212121"/>
          <w:spacing w:val="-7"/>
          <w:sz w:val="21"/>
        </w:rPr>
        <w:t> </w:t>
      </w:r>
      <w:r>
        <w:rPr>
          <w:color w:val="212121"/>
          <w:sz w:val="21"/>
        </w:rPr>
        <w:t>PowerConsumption_Zone2,</w:t>
      </w:r>
      <w:r>
        <w:rPr>
          <w:color w:val="212121"/>
          <w:spacing w:val="-7"/>
          <w:sz w:val="21"/>
        </w:rPr>
        <w:t> </w:t>
      </w:r>
      <w:r>
        <w:rPr>
          <w:color w:val="212121"/>
          <w:sz w:val="21"/>
        </w:rPr>
        <w:t>PowerConsumption_Zone3</w:t>
      </w:r>
      <w:r>
        <w:rPr>
          <w:color w:val="212121"/>
          <w:spacing w:val="-3"/>
          <w:sz w:val="21"/>
        </w:rPr>
        <w:t> </w:t>
      </w:r>
      <w:r>
        <w:rPr>
          <w:color w:val="212121"/>
          <w:sz w:val="21"/>
        </w:rPr>
        <w:t>–</w:t>
      </w:r>
      <w:r>
        <w:rPr>
          <w:color w:val="212121"/>
          <w:spacing w:val="-5"/>
          <w:sz w:val="21"/>
        </w:rPr>
        <w:t> </w:t>
      </w:r>
      <w:r>
        <w:rPr>
          <w:color w:val="212121"/>
          <w:sz w:val="21"/>
        </w:rPr>
        <w:t>the</w:t>
      </w:r>
      <w:r>
        <w:rPr>
          <w:color w:val="212121"/>
          <w:spacing w:val="-7"/>
          <w:sz w:val="21"/>
        </w:rPr>
        <w:t> </w:t>
      </w:r>
      <w:r>
        <w:rPr>
          <w:color w:val="212121"/>
          <w:sz w:val="21"/>
        </w:rPr>
        <w:t>three forecasting targets.</w:t>
      </w:r>
    </w:p>
    <w:p>
      <w:pPr>
        <w:pStyle w:val="ListParagraph"/>
        <w:numPr>
          <w:ilvl w:val="2"/>
          <w:numId w:val="11"/>
        </w:numPr>
        <w:tabs>
          <w:tab w:pos="669" w:val="left" w:leader="none"/>
        </w:tabs>
        <w:spacing w:line="240" w:lineRule="auto" w:before="89" w:after="0"/>
        <w:ind w:left="669" w:right="1507" w:hanging="288"/>
        <w:jc w:val="left"/>
        <w:rPr>
          <w:sz w:val="21"/>
        </w:rPr>
      </w:pPr>
      <w:r>
        <w:rPr>
          <w:color w:val="212121"/>
          <w:sz w:val="21"/>
        </w:rPr>
        <w:t>Derived</w:t>
      </w:r>
      <w:r>
        <w:rPr>
          <w:color w:val="212121"/>
          <w:spacing w:val="-6"/>
          <w:sz w:val="21"/>
        </w:rPr>
        <w:t> </w:t>
      </w:r>
      <w:r>
        <w:rPr>
          <w:color w:val="212121"/>
          <w:sz w:val="21"/>
        </w:rPr>
        <w:t>features</w:t>
      </w:r>
      <w:r>
        <w:rPr>
          <w:color w:val="212121"/>
          <w:spacing w:val="-3"/>
          <w:sz w:val="21"/>
        </w:rPr>
        <w:t> </w:t>
      </w:r>
      <w:r>
        <w:rPr>
          <w:color w:val="212121"/>
          <w:sz w:val="21"/>
        </w:rPr>
        <w:t>(engineered</w:t>
      </w:r>
      <w:r>
        <w:rPr>
          <w:color w:val="212121"/>
          <w:spacing w:val="-3"/>
          <w:sz w:val="21"/>
        </w:rPr>
        <w:t> </w:t>
      </w:r>
      <w:r>
        <w:rPr>
          <w:color w:val="212121"/>
          <w:sz w:val="21"/>
        </w:rPr>
        <w:t>at</w:t>
      </w:r>
      <w:r>
        <w:rPr>
          <w:color w:val="212121"/>
          <w:spacing w:val="-5"/>
          <w:sz w:val="21"/>
        </w:rPr>
        <w:t> </w:t>
      </w:r>
      <w:r>
        <w:rPr>
          <w:color w:val="212121"/>
          <w:sz w:val="21"/>
        </w:rPr>
        <w:t>runtime)</w:t>
      </w:r>
      <w:r>
        <w:rPr>
          <w:color w:val="212121"/>
          <w:spacing w:val="-2"/>
          <w:sz w:val="21"/>
        </w:rPr>
        <w:t> </w:t>
      </w:r>
      <w:r>
        <w:rPr>
          <w:color w:val="212121"/>
          <w:sz w:val="21"/>
        </w:rPr>
        <w:t>–</w:t>
      </w:r>
      <w:r>
        <w:rPr>
          <w:color w:val="212121"/>
          <w:spacing w:val="-3"/>
          <w:sz w:val="21"/>
        </w:rPr>
        <w:t> </w:t>
      </w:r>
      <w:r>
        <w:rPr>
          <w:color w:val="212121"/>
          <w:sz w:val="21"/>
        </w:rPr>
        <w:t>hour,</w:t>
      </w:r>
      <w:r>
        <w:rPr>
          <w:color w:val="212121"/>
          <w:spacing w:val="-3"/>
          <w:sz w:val="21"/>
        </w:rPr>
        <w:t> </w:t>
      </w:r>
      <w:r>
        <w:rPr>
          <w:color w:val="212121"/>
          <w:sz w:val="21"/>
        </w:rPr>
        <w:t>minute,</w:t>
      </w:r>
      <w:r>
        <w:rPr>
          <w:color w:val="212121"/>
          <w:spacing w:val="-3"/>
          <w:sz w:val="21"/>
        </w:rPr>
        <w:t> </w:t>
      </w:r>
      <w:r>
        <w:rPr>
          <w:color w:val="212121"/>
          <w:sz w:val="21"/>
        </w:rPr>
        <w:t>dayofweek,</w:t>
      </w:r>
      <w:r>
        <w:rPr>
          <w:color w:val="212121"/>
          <w:spacing w:val="-3"/>
          <w:sz w:val="21"/>
        </w:rPr>
        <w:t> </w:t>
      </w:r>
      <w:r>
        <w:rPr>
          <w:color w:val="212121"/>
          <w:sz w:val="21"/>
        </w:rPr>
        <w:t>dayofmonth,</w:t>
      </w:r>
      <w:r>
        <w:rPr>
          <w:color w:val="212121"/>
          <w:spacing w:val="-3"/>
          <w:sz w:val="21"/>
        </w:rPr>
        <w:t> </w:t>
      </w:r>
      <w:r>
        <w:rPr>
          <w:color w:val="212121"/>
          <w:sz w:val="21"/>
        </w:rPr>
        <w:t>dayofyear, weekofyear, month, quarter, season, is_weekend, is_working_day, is_business_hours, is_peak_hour, is_month_start/end, is_quarter_start/end, minute_of_day, minute_of_week.</w:t>
      </w:r>
    </w:p>
    <w:p>
      <w:pPr>
        <w:pStyle w:val="BodyText"/>
        <w:spacing w:line="276" w:lineRule="auto" w:before="91"/>
        <w:ind w:left="165" w:right="1011"/>
        <w:jc w:val="both"/>
      </w:pPr>
      <w:r>
        <w:rPr>
          <w:color w:val="212121"/>
        </w:rPr>
        <w:t>The</w:t>
      </w:r>
      <w:r>
        <w:rPr>
          <w:color w:val="212121"/>
          <w:spacing w:val="-12"/>
        </w:rPr>
        <w:t> </w:t>
      </w:r>
      <w:r>
        <w:rPr>
          <w:color w:val="212121"/>
        </w:rPr>
        <w:t>Libya</w:t>
      </w:r>
      <w:r>
        <w:rPr>
          <w:color w:val="212121"/>
          <w:spacing w:val="-12"/>
        </w:rPr>
        <w:t> </w:t>
      </w:r>
      <w:r>
        <w:rPr>
          <w:color w:val="212121"/>
        </w:rPr>
        <w:t>context</w:t>
      </w:r>
      <w:r>
        <w:rPr>
          <w:color w:val="212121"/>
          <w:spacing w:val="-12"/>
        </w:rPr>
        <w:t> </w:t>
      </w:r>
      <w:r>
        <w:rPr>
          <w:color w:val="212121"/>
        </w:rPr>
        <w:t>dataset</w:t>
      </w:r>
      <w:r>
        <w:rPr>
          <w:color w:val="212121"/>
          <w:spacing w:val="-12"/>
        </w:rPr>
        <w:t> </w:t>
      </w:r>
      <w:r>
        <w:rPr>
          <w:color w:val="212121"/>
        </w:rPr>
        <w:t>uses</w:t>
      </w:r>
      <w:r>
        <w:rPr>
          <w:color w:val="212121"/>
          <w:spacing w:val="-12"/>
        </w:rPr>
        <w:t> </w:t>
      </w:r>
      <w:r>
        <w:rPr>
          <w:color w:val="212121"/>
        </w:rPr>
        <w:t>a</w:t>
      </w:r>
      <w:r>
        <w:rPr>
          <w:color w:val="212121"/>
          <w:spacing w:val="-12"/>
        </w:rPr>
        <w:t> </w:t>
      </w:r>
      <w:r>
        <w:rPr>
          <w:color w:val="212121"/>
        </w:rPr>
        <w:t>normalised</w:t>
      </w:r>
      <w:r>
        <w:rPr>
          <w:color w:val="212121"/>
          <w:spacing w:val="-12"/>
        </w:rPr>
        <w:t> </w:t>
      </w:r>
      <w:r>
        <w:rPr>
          <w:color w:val="212121"/>
        </w:rPr>
        <w:t>long</w:t>
      </w:r>
      <w:r>
        <w:rPr>
          <w:color w:val="212121"/>
          <w:spacing w:val="-11"/>
        </w:rPr>
        <w:t> </w:t>
      </w:r>
      <w:r>
        <w:rPr>
          <w:color w:val="212121"/>
        </w:rPr>
        <w:t>format</w:t>
      </w:r>
      <w:r>
        <w:rPr>
          <w:color w:val="212121"/>
          <w:spacing w:val="-12"/>
        </w:rPr>
        <w:t> </w:t>
      </w:r>
      <w:r>
        <w:rPr>
          <w:color w:val="212121"/>
        </w:rPr>
        <w:t>(Technology/Plant,</w:t>
      </w:r>
      <w:r>
        <w:rPr>
          <w:color w:val="212121"/>
          <w:spacing w:val="-12"/>
        </w:rPr>
        <w:t> </w:t>
      </w:r>
      <w:r>
        <w:rPr>
          <w:color w:val="212121"/>
        </w:rPr>
        <w:t>Year,</w:t>
      </w:r>
      <w:r>
        <w:rPr>
          <w:color w:val="212121"/>
          <w:spacing w:val="-12"/>
        </w:rPr>
        <w:t> </w:t>
      </w:r>
      <w:r>
        <w:rPr>
          <w:color w:val="212121"/>
        </w:rPr>
        <w:t>Value,</w:t>
      </w:r>
      <w:r>
        <w:rPr>
          <w:color w:val="212121"/>
          <w:spacing w:val="-12"/>
        </w:rPr>
        <w:t> </w:t>
      </w:r>
      <w:r>
        <w:rPr>
          <w:color w:val="212121"/>
        </w:rPr>
        <w:t>Parameter),</w:t>
      </w:r>
      <w:r>
        <w:rPr>
          <w:color w:val="212121"/>
          <w:spacing w:val="-12"/>
        </w:rPr>
        <w:t> </w:t>
      </w:r>
      <w:r>
        <w:rPr>
          <w:color w:val="212121"/>
        </w:rPr>
        <w:t>which allows</w:t>
      </w:r>
      <w:r>
        <w:rPr>
          <w:color w:val="212121"/>
          <w:spacing w:val="-2"/>
        </w:rPr>
        <w:t> </w:t>
      </w:r>
      <w:r>
        <w:rPr>
          <w:color w:val="212121"/>
        </w:rPr>
        <w:t>capacity,</w:t>
      </w:r>
      <w:r>
        <w:rPr>
          <w:color w:val="212121"/>
          <w:spacing w:val="-3"/>
        </w:rPr>
        <w:t> </w:t>
      </w:r>
      <w:r>
        <w:rPr>
          <w:color w:val="212121"/>
        </w:rPr>
        <w:t>cost</w:t>
      </w:r>
      <w:r>
        <w:rPr>
          <w:color w:val="212121"/>
          <w:spacing w:val="-2"/>
        </w:rPr>
        <w:t> </w:t>
      </w:r>
      <w:r>
        <w:rPr>
          <w:color w:val="212121"/>
        </w:rPr>
        <w:t>and</w:t>
      </w:r>
      <w:r>
        <w:rPr>
          <w:color w:val="212121"/>
          <w:spacing w:val="-2"/>
        </w:rPr>
        <w:t> </w:t>
      </w:r>
      <w:r>
        <w:rPr>
          <w:color w:val="212121"/>
        </w:rPr>
        <w:t>policy</w:t>
      </w:r>
      <w:r>
        <w:rPr>
          <w:color w:val="212121"/>
          <w:spacing w:val="-1"/>
        </w:rPr>
        <w:t> </w:t>
      </w:r>
      <w:r>
        <w:rPr>
          <w:color w:val="212121"/>
        </w:rPr>
        <w:t>figures</w:t>
      </w:r>
      <w:r>
        <w:rPr>
          <w:color w:val="212121"/>
          <w:spacing w:val="-4"/>
        </w:rPr>
        <w:t> </w:t>
      </w:r>
      <w:r>
        <w:rPr>
          <w:color w:val="212121"/>
        </w:rPr>
        <w:t>from</w:t>
      </w:r>
      <w:r>
        <w:rPr>
          <w:color w:val="212121"/>
          <w:spacing w:val="-4"/>
        </w:rPr>
        <w:t> </w:t>
      </w:r>
      <w:r>
        <w:rPr>
          <w:color w:val="212121"/>
        </w:rPr>
        <w:t>different</w:t>
      </w:r>
      <w:r>
        <w:rPr>
          <w:color w:val="212121"/>
          <w:spacing w:val="-2"/>
        </w:rPr>
        <w:t> </w:t>
      </w:r>
      <w:r>
        <w:rPr>
          <w:color w:val="212121"/>
        </w:rPr>
        <w:t>sources</w:t>
      </w:r>
      <w:r>
        <w:rPr>
          <w:color w:val="212121"/>
          <w:spacing w:val="-4"/>
        </w:rPr>
        <w:t> </w:t>
      </w:r>
      <w:r>
        <w:rPr>
          <w:color w:val="212121"/>
        </w:rPr>
        <w:t>to</w:t>
      </w:r>
      <w:r>
        <w:rPr>
          <w:color w:val="212121"/>
          <w:spacing w:val="-5"/>
        </w:rPr>
        <w:t> </w:t>
      </w:r>
      <w:r>
        <w:rPr>
          <w:color w:val="212121"/>
        </w:rPr>
        <w:t>be</w:t>
      </w:r>
      <w:r>
        <w:rPr>
          <w:color w:val="212121"/>
          <w:spacing w:val="-3"/>
        </w:rPr>
        <w:t> </w:t>
      </w:r>
      <w:r>
        <w:rPr>
          <w:color w:val="212121"/>
        </w:rPr>
        <w:t>combined</w:t>
      </w:r>
      <w:r>
        <w:rPr>
          <w:color w:val="212121"/>
          <w:spacing w:val="-4"/>
        </w:rPr>
        <w:t> </w:t>
      </w:r>
      <w:r>
        <w:rPr>
          <w:color w:val="212121"/>
        </w:rPr>
        <w:t>and</w:t>
      </w:r>
      <w:r>
        <w:rPr>
          <w:color w:val="212121"/>
          <w:spacing w:val="-4"/>
        </w:rPr>
        <w:t> </w:t>
      </w:r>
      <w:r>
        <w:rPr>
          <w:color w:val="212121"/>
        </w:rPr>
        <w:t>filtered</w:t>
      </w:r>
      <w:r>
        <w:rPr>
          <w:color w:val="212121"/>
          <w:spacing w:val="-4"/>
        </w:rPr>
        <w:t> </w:t>
      </w:r>
      <w:r>
        <w:rPr>
          <w:color w:val="212121"/>
        </w:rPr>
        <w:t>consistently</w:t>
      </w:r>
      <w:r>
        <w:rPr>
          <w:color w:val="212121"/>
          <w:spacing w:val="-4"/>
        </w:rPr>
        <w:t> </w:t>
      </w:r>
      <w:r>
        <w:rPr>
          <w:color w:val="212121"/>
        </w:rPr>
        <w:t>for the dashboard's charts.</w:t>
      </w:r>
    </w:p>
    <w:p>
      <w:pPr>
        <w:pStyle w:val="BodyText"/>
        <w:spacing w:before="23"/>
      </w:pPr>
    </w:p>
    <w:p>
      <w:pPr>
        <w:pStyle w:val="Heading3"/>
        <w:numPr>
          <w:ilvl w:val="1"/>
          <w:numId w:val="11"/>
        </w:numPr>
        <w:tabs>
          <w:tab w:pos="553" w:val="left" w:leader="none"/>
        </w:tabs>
        <w:spacing w:line="240" w:lineRule="auto" w:before="1" w:after="0"/>
        <w:ind w:left="553" w:right="0" w:hanging="388"/>
        <w:jc w:val="left"/>
      </w:pPr>
      <w:bookmarkStart w:name="_TOC_250011" w:id="34"/>
      <w:r>
        <w:rPr>
          <w:color w:val="0A1E3E"/>
        </w:rPr>
        <w:t>Sequence</w:t>
      </w:r>
      <w:r>
        <w:rPr>
          <w:color w:val="0A1E3E"/>
          <w:spacing w:val="-14"/>
        </w:rPr>
        <w:t> </w:t>
      </w:r>
      <w:bookmarkEnd w:id="34"/>
      <w:r>
        <w:rPr>
          <w:color w:val="0A1E3E"/>
          <w:spacing w:val="-2"/>
        </w:rPr>
        <w:t>Diagram</w:t>
      </w:r>
    </w:p>
    <w:p>
      <w:pPr>
        <w:pStyle w:val="BodyText"/>
        <w:spacing w:line="276" w:lineRule="auto" w:before="140"/>
        <w:ind w:left="165" w:right="1011"/>
        <w:jc w:val="both"/>
      </w:pPr>
      <w:r>
        <w:rPr>
          <w:color w:val="212121"/>
        </w:rPr>
        <w:t>Interaction order for a single training run: Scheduler/Notebook → data_preprocessing.load_data() (reads CSV, parses and sorts timestamps) → verify_time_steps() (checks monotonicity, fixed interval, missing values) → create_features() (adds calendar/behavioural columns) → chronological split → StandardScaler.fit()</w:t>
      </w:r>
      <w:r>
        <w:rPr>
          <w:color w:val="212121"/>
          <w:spacing w:val="-12"/>
        </w:rPr>
        <w:t> </w:t>
      </w:r>
      <w:r>
        <w:rPr>
          <w:color w:val="212121"/>
        </w:rPr>
        <w:t>on</w:t>
      </w:r>
      <w:r>
        <w:rPr>
          <w:color w:val="212121"/>
          <w:spacing w:val="-13"/>
        </w:rPr>
        <w:t> </w:t>
      </w:r>
      <w:r>
        <w:rPr>
          <w:color w:val="212121"/>
        </w:rPr>
        <w:t>train</w:t>
      </w:r>
      <w:r>
        <w:rPr>
          <w:color w:val="212121"/>
          <w:spacing w:val="-15"/>
        </w:rPr>
        <w:t> </w:t>
      </w:r>
      <w:r>
        <w:rPr>
          <w:color w:val="212121"/>
        </w:rPr>
        <w:t>only</w:t>
      </w:r>
      <w:r>
        <w:rPr>
          <w:color w:val="212121"/>
          <w:spacing w:val="-12"/>
        </w:rPr>
        <w:t> </w:t>
      </w:r>
      <w:r>
        <w:rPr>
          <w:color w:val="212121"/>
        </w:rPr>
        <w:t>→</w:t>
      </w:r>
      <w:r>
        <w:rPr>
          <w:color w:val="212121"/>
          <w:spacing w:val="-12"/>
        </w:rPr>
        <w:t> </w:t>
      </w:r>
      <w:r>
        <w:rPr>
          <w:color w:val="212121"/>
        </w:rPr>
        <w:t>create_sliding_windows()</w:t>
      </w:r>
      <w:r>
        <w:rPr>
          <w:color w:val="212121"/>
          <w:spacing w:val="-12"/>
        </w:rPr>
        <w:t> </w:t>
      </w:r>
      <w:r>
        <w:rPr>
          <w:color w:val="212121"/>
        </w:rPr>
        <w:t>for</w:t>
      </w:r>
      <w:r>
        <w:rPr>
          <w:color w:val="212121"/>
          <w:spacing w:val="-12"/>
        </w:rPr>
        <w:t> </w:t>
      </w:r>
      <w:r>
        <w:rPr>
          <w:color w:val="212121"/>
        </w:rPr>
        <w:t>each</w:t>
      </w:r>
      <w:r>
        <w:rPr>
          <w:color w:val="212121"/>
          <w:spacing w:val="-13"/>
        </w:rPr>
        <w:t> </w:t>
      </w:r>
      <w:r>
        <w:rPr>
          <w:color w:val="212121"/>
        </w:rPr>
        <w:t>split</w:t>
      </w:r>
      <w:r>
        <w:rPr>
          <w:color w:val="212121"/>
          <w:spacing w:val="-14"/>
        </w:rPr>
        <w:t> </w:t>
      </w:r>
      <w:r>
        <w:rPr>
          <w:color w:val="212121"/>
        </w:rPr>
        <w:t>→</w:t>
      </w:r>
      <w:r>
        <w:rPr>
          <w:color w:val="212121"/>
          <w:spacing w:val="-12"/>
        </w:rPr>
        <w:t> </w:t>
      </w:r>
      <w:r>
        <w:rPr>
          <w:color w:val="212121"/>
        </w:rPr>
        <w:t>model.build_hybrid_model()</w:t>
      </w:r>
    </w:p>
    <w:p>
      <w:pPr>
        <w:pStyle w:val="BodyText"/>
        <w:spacing w:line="276" w:lineRule="auto" w:before="0"/>
        <w:ind w:left="165" w:right="1010"/>
        <w:jc w:val="both"/>
      </w:pPr>
      <w:r>
        <w:rPr>
          <w:color w:val="212121"/>
        </w:rPr>
        <w:t>→</w:t>
      </w:r>
      <w:r>
        <w:rPr>
          <w:color w:val="212121"/>
          <w:spacing w:val="-2"/>
        </w:rPr>
        <w:t> </w:t>
      </w:r>
      <w:r>
        <w:rPr>
          <w:color w:val="212121"/>
        </w:rPr>
        <w:t>model.fit()</w:t>
      </w:r>
      <w:r>
        <w:rPr>
          <w:color w:val="212121"/>
          <w:spacing w:val="-4"/>
        </w:rPr>
        <w:t> </w:t>
      </w:r>
      <w:r>
        <w:rPr>
          <w:color w:val="212121"/>
        </w:rPr>
        <w:t>with</w:t>
      </w:r>
      <w:r>
        <w:rPr>
          <w:color w:val="212121"/>
          <w:spacing w:val="-2"/>
        </w:rPr>
        <w:t> </w:t>
      </w:r>
      <w:r>
        <w:rPr>
          <w:color w:val="212121"/>
        </w:rPr>
        <w:t>EarlyStopping/ModelCheckpoint</w:t>
      </w:r>
      <w:r>
        <w:rPr>
          <w:color w:val="212121"/>
          <w:spacing w:val="-1"/>
        </w:rPr>
        <w:t> </w:t>
      </w:r>
      <w:r>
        <w:rPr>
          <w:color w:val="212121"/>
        </w:rPr>
        <w:t>callbacks</w:t>
      </w:r>
      <w:r>
        <w:rPr>
          <w:color w:val="212121"/>
          <w:spacing w:val="-3"/>
        </w:rPr>
        <w:t> </w:t>
      </w:r>
      <w:r>
        <w:rPr>
          <w:color w:val="212121"/>
        </w:rPr>
        <w:t>→</w:t>
      </w:r>
      <w:r>
        <w:rPr>
          <w:color w:val="212121"/>
          <w:spacing w:val="-4"/>
        </w:rPr>
        <w:t> </w:t>
      </w:r>
      <w:r>
        <w:rPr>
          <w:color w:val="212121"/>
        </w:rPr>
        <w:t>model.predict()</w:t>
      </w:r>
      <w:r>
        <w:rPr>
          <w:color w:val="212121"/>
          <w:spacing w:val="-4"/>
        </w:rPr>
        <w:t> </w:t>
      </w:r>
      <w:r>
        <w:rPr>
          <w:color w:val="212121"/>
        </w:rPr>
        <w:t>on</w:t>
      </w:r>
      <w:r>
        <w:rPr>
          <w:color w:val="212121"/>
          <w:spacing w:val="-5"/>
        </w:rPr>
        <w:t> </w:t>
      </w:r>
      <w:r>
        <w:rPr>
          <w:color w:val="212121"/>
        </w:rPr>
        <w:t>the</w:t>
      </w:r>
      <w:r>
        <w:rPr>
          <w:color w:val="212121"/>
          <w:spacing w:val="-4"/>
        </w:rPr>
        <w:t> </w:t>
      </w:r>
      <w:r>
        <w:rPr>
          <w:color w:val="212121"/>
        </w:rPr>
        <w:t>test</w:t>
      </w:r>
      <w:r>
        <w:rPr>
          <w:color w:val="212121"/>
          <w:spacing w:val="-4"/>
        </w:rPr>
        <w:t> </w:t>
      </w:r>
      <w:r>
        <w:rPr>
          <w:color w:val="212121"/>
        </w:rPr>
        <w:t>split</w:t>
      </w:r>
      <w:r>
        <w:rPr>
          <w:color w:val="212121"/>
          <w:spacing w:val="-4"/>
        </w:rPr>
        <w:t> </w:t>
      </w:r>
      <w:r>
        <w:rPr>
          <w:color w:val="212121"/>
        </w:rPr>
        <w:t>→</w:t>
      </w:r>
      <w:r>
        <w:rPr>
          <w:color w:val="212121"/>
          <w:spacing w:val="-4"/>
        </w:rPr>
        <w:t> </w:t>
      </w:r>
      <w:r>
        <w:rPr>
          <w:color w:val="212121"/>
        </w:rPr>
        <w:t>metric functions (MAE, RMSE, MAPE, R²) → anomaly threshold computed from training-set errors → results and loss-curve plot written to disk for the dashboard to consume.</w:t>
      </w:r>
    </w:p>
    <w:p>
      <w:pPr>
        <w:pStyle w:val="BodyText"/>
        <w:spacing w:before="26"/>
      </w:pPr>
    </w:p>
    <w:p>
      <w:pPr>
        <w:pStyle w:val="Heading3"/>
        <w:numPr>
          <w:ilvl w:val="1"/>
          <w:numId w:val="11"/>
        </w:numPr>
        <w:tabs>
          <w:tab w:pos="553" w:val="left" w:leader="none"/>
        </w:tabs>
        <w:spacing w:line="240" w:lineRule="auto" w:before="0" w:after="0"/>
        <w:ind w:left="553" w:right="0" w:hanging="388"/>
        <w:jc w:val="left"/>
      </w:pPr>
      <w:bookmarkStart w:name="_TOC_250010" w:id="35"/>
      <w:r>
        <w:rPr>
          <w:color w:val="0A1E3E"/>
        </w:rPr>
        <w:t>Component</w:t>
      </w:r>
      <w:r>
        <w:rPr>
          <w:color w:val="0A1E3E"/>
          <w:spacing w:val="-12"/>
        </w:rPr>
        <w:t> </w:t>
      </w:r>
      <w:bookmarkEnd w:id="35"/>
      <w:r>
        <w:rPr>
          <w:color w:val="0A1E3E"/>
          <w:spacing w:val="-4"/>
        </w:rPr>
        <w:t>Model</w:t>
      </w:r>
    </w:p>
    <w:p>
      <w:pPr>
        <w:pStyle w:val="BodyText"/>
        <w:spacing w:before="136"/>
        <w:ind w:left="165"/>
        <w:jc w:val="both"/>
      </w:pPr>
      <w:r>
        <w:rPr>
          <w:color w:val="212121"/>
        </w:rPr>
        <w:t>The</w:t>
      </w:r>
      <w:r>
        <w:rPr>
          <w:color w:val="212121"/>
          <w:spacing w:val="-7"/>
        </w:rPr>
        <w:t> </w:t>
      </w:r>
      <w:r>
        <w:rPr>
          <w:color w:val="212121"/>
        </w:rPr>
        <w:t>system</w:t>
      </w:r>
      <w:r>
        <w:rPr>
          <w:color w:val="212121"/>
          <w:spacing w:val="-4"/>
        </w:rPr>
        <w:t> </w:t>
      </w:r>
      <w:r>
        <w:rPr>
          <w:color w:val="212121"/>
        </w:rPr>
        <w:t>is</w:t>
      </w:r>
      <w:r>
        <w:rPr>
          <w:color w:val="212121"/>
          <w:spacing w:val="-6"/>
        </w:rPr>
        <w:t> </w:t>
      </w:r>
      <w:r>
        <w:rPr>
          <w:color w:val="212121"/>
        </w:rPr>
        <w:t>organised</w:t>
      </w:r>
      <w:r>
        <w:rPr>
          <w:color w:val="212121"/>
          <w:spacing w:val="-4"/>
        </w:rPr>
        <w:t> </w:t>
      </w:r>
      <w:r>
        <w:rPr>
          <w:color w:val="212121"/>
        </w:rPr>
        <w:t>into</w:t>
      </w:r>
      <w:r>
        <w:rPr>
          <w:color w:val="212121"/>
          <w:spacing w:val="-8"/>
        </w:rPr>
        <w:t> </w:t>
      </w:r>
      <w:r>
        <w:rPr>
          <w:color w:val="212121"/>
        </w:rPr>
        <w:t>five</w:t>
      </w:r>
      <w:r>
        <w:rPr>
          <w:color w:val="212121"/>
          <w:spacing w:val="-7"/>
        </w:rPr>
        <w:t> </w:t>
      </w:r>
      <w:r>
        <w:rPr>
          <w:color w:val="212121"/>
        </w:rPr>
        <w:t>loosely</w:t>
      </w:r>
      <w:r>
        <w:rPr>
          <w:color w:val="212121"/>
          <w:spacing w:val="-4"/>
        </w:rPr>
        <w:t> </w:t>
      </w:r>
      <w:r>
        <w:rPr>
          <w:color w:val="212121"/>
        </w:rPr>
        <w:t>coupled</w:t>
      </w:r>
      <w:r>
        <w:rPr>
          <w:color w:val="212121"/>
          <w:spacing w:val="-5"/>
        </w:rPr>
        <w:t> </w:t>
      </w:r>
      <w:r>
        <w:rPr>
          <w:color w:val="212121"/>
          <w:spacing w:val="-2"/>
        </w:rPr>
        <w:t>components:</w:t>
      </w:r>
    </w:p>
    <w:p>
      <w:pPr>
        <w:pStyle w:val="ListParagraph"/>
        <w:numPr>
          <w:ilvl w:val="2"/>
          <w:numId w:val="11"/>
        </w:numPr>
        <w:tabs>
          <w:tab w:pos="669" w:val="left" w:leader="none"/>
        </w:tabs>
        <w:spacing w:line="240" w:lineRule="auto" w:before="199" w:after="0"/>
        <w:ind w:left="669" w:right="1375" w:hanging="288"/>
        <w:jc w:val="left"/>
        <w:rPr>
          <w:sz w:val="21"/>
        </w:rPr>
      </w:pPr>
      <w:r>
        <w:rPr>
          <w:color w:val="212121"/>
          <w:sz w:val="21"/>
        </w:rPr>
        <w:t>data_preprocessing.py</w:t>
      </w:r>
      <w:r>
        <w:rPr>
          <w:color w:val="212121"/>
          <w:spacing w:val="-2"/>
          <w:sz w:val="21"/>
        </w:rPr>
        <w:t> </w:t>
      </w:r>
      <w:r>
        <w:rPr>
          <w:color w:val="212121"/>
          <w:sz w:val="21"/>
        </w:rPr>
        <w:t>–</w:t>
      </w:r>
      <w:r>
        <w:rPr>
          <w:color w:val="212121"/>
          <w:spacing w:val="-5"/>
          <w:sz w:val="21"/>
        </w:rPr>
        <w:t> </w:t>
      </w:r>
      <w:r>
        <w:rPr>
          <w:color w:val="212121"/>
          <w:sz w:val="21"/>
        </w:rPr>
        <w:t>loading,</w:t>
      </w:r>
      <w:r>
        <w:rPr>
          <w:color w:val="212121"/>
          <w:spacing w:val="-3"/>
          <w:sz w:val="21"/>
        </w:rPr>
        <w:t> </w:t>
      </w:r>
      <w:r>
        <w:rPr>
          <w:color w:val="212121"/>
          <w:sz w:val="21"/>
        </w:rPr>
        <w:t>validation,</w:t>
      </w:r>
      <w:r>
        <w:rPr>
          <w:color w:val="212121"/>
          <w:spacing w:val="-6"/>
          <w:sz w:val="21"/>
        </w:rPr>
        <w:t> </w:t>
      </w:r>
      <w:r>
        <w:rPr>
          <w:color w:val="212121"/>
          <w:sz w:val="21"/>
        </w:rPr>
        <w:t>feature</w:t>
      </w:r>
      <w:r>
        <w:rPr>
          <w:color w:val="212121"/>
          <w:spacing w:val="-5"/>
          <w:sz w:val="21"/>
        </w:rPr>
        <w:t> </w:t>
      </w:r>
      <w:r>
        <w:rPr>
          <w:color w:val="212121"/>
          <w:sz w:val="21"/>
        </w:rPr>
        <w:t>engineering,</w:t>
      </w:r>
      <w:r>
        <w:rPr>
          <w:color w:val="212121"/>
          <w:spacing w:val="-5"/>
          <w:sz w:val="21"/>
        </w:rPr>
        <w:t> </w:t>
      </w:r>
      <w:r>
        <w:rPr>
          <w:color w:val="212121"/>
          <w:sz w:val="21"/>
        </w:rPr>
        <w:t>chronological</w:t>
      </w:r>
      <w:r>
        <w:rPr>
          <w:color w:val="212121"/>
          <w:spacing w:val="-4"/>
          <w:sz w:val="21"/>
        </w:rPr>
        <w:t> </w:t>
      </w:r>
      <w:r>
        <w:rPr>
          <w:color w:val="212121"/>
          <w:sz w:val="21"/>
        </w:rPr>
        <w:t>splitting,</w:t>
      </w:r>
      <w:r>
        <w:rPr>
          <w:color w:val="212121"/>
          <w:spacing w:val="-3"/>
          <w:sz w:val="21"/>
        </w:rPr>
        <w:t> </w:t>
      </w:r>
      <w:r>
        <w:rPr>
          <w:color w:val="212121"/>
          <w:sz w:val="21"/>
        </w:rPr>
        <w:t>scaling and windowing.</w:t>
      </w:r>
    </w:p>
    <w:p>
      <w:pPr>
        <w:pStyle w:val="ListParagraph"/>
        <w:numPr>
          <w:ilvl w:val="2"/>
          <w:numId w:val="11"/>
        </w:numPr>
        <w:tabs>
          <w:tab w:pos="668" w:val="left" w:leader="none"/>
        </w:tabs>
        <w:spacing w:line="240" w:lineRule="auto" w:before="90" w:after="0"/>
        <w:ind w:left="668" w:right="0" w:hanging="287"/>
        <w:jc w:val="left"/>
        <w:rPr>
          <w:sz w:val="21"/>
        </w:rPr>
      </w:pPr>
      <w:r>
        <w:rPr>
          <w:color w:val="212121"/>
          <w:sz w:val="21"/>
        </w:rPr>
        <w:t>model.py</w:t>
      </w:r>
      <w:r>
        <w:rPr>
          <w:color w:val="212121"/>
          <w:spacing w:val="-7"/>
          <w:sz w:val="21"/>
        </w:rPr>
        <w:t> </w:t>
      </w:r>
      <w:r>
        <w:rPr>
          <w:color w:val="212121"/>
          <w:sz w:val="21"/>
        </w:rPr>
        <w:t>–</w:t>
      </w:r>
      <w:r>
        <w:rPr>
          <w:color w:val="212121"/>
          <w:spacing w:val="-7"/>
          <w:sz w:val="21"/>
        </w:rPr>
        <w:t> </w:t>
      </w:r>
      <w:r>
        <w:rPr>
          <w:color w:val="212121"/>
          <w:sz w:val="21"/>
        </w:rPr>
        <w:t>definition</w:t>
      </w:r>
      <w:r>
        <w:rPr>
          <w:color w:val="212121"/>
          <w:spacing w:val="-5"/>
          <w:sz w:val="21"/>
        </w:rPr>
        <w:t> </w:t>
      </w:r>
      <w:r>
        <w:rPr>
          <w:color w:val="212121"/>
          <w:sz w:val="21"/>
        </w:rPr>
        <w:t>of</w:t>
      </w:r>
      <w:r>
        <w:rPr>
          <w:color w:val="212121"/>
          <w:spacing w:val="-7"/>
          <w:sz w:val="21"/>
        </w:rPr>
        <w:t> </w:t>
      </w:r>
      <w:r>
        <w:rPr>
          <w:color w:val="212121"/>
          <w:sz w:val="21"/>
        </w:rPr>
        <w:t>the</w:t>
      </w:r>
      <w:r>
        <w:rPr>
          <w:color w:val="212121"/>
          <w:spacing w:val="-9"/>
          <w:sz w:val="21"/>
        </w:rPr>
        <w:t> </w:t>
      </w:r>
      <w:r>
        <w:rPr>
          <w:color w:val="212121"/>
          <w:sz w:val="21"/>
        </w:rPr>
        <w:t>Hybrid</w:t>
      </w:r>
      <w:r>
        <w:rPr>
          <w:color w:val="212121"/>
          <w:spacing w:val="-8"/>
          <w:sz w:val="21"/>
        </w:rPr>
        <w:t> </w:t>
      </w:r>
      <w:r>
        <w:rPr>
          <w:color w:val="212121"/>
          <w:sz w:val="21"/>
        </w:rPr>
        <w:t>CNN-LSTM-Attention</w:t>
      </w:r>
      <w:r>
        <w:rPr>
          <w:color w:val="212121"/>
          <w:spacing w:val="-7"/>
          <w:sz w:val="21"/>
        </w:rPr>
        <w:t> </w:t>
      </w:r>
      <w:r>
        <w:rPr>
          <w:color w:val="212121"/>
          <w:sz w:val="21"/>
        </w:rPr>
        <w:t>architecture</w:t>
      </w:r>
      <w:r>
        <w:rPr>
          <w:color w:val="212121"/>
          <w:spacing w:val="-5"/>
          <w:sz w:val="21"/>
        </w:rPr>
        <w:t> </w:t>
      </w:r>
      <w:r>
        <w:rPr>
          <w:color w:val="212121"/>
          <w:sz w:val="21"/>
        </w:rPr>
        <w:t>and</w:t>
      </w:r>
      <w:r>
        <w:rPr>
          <w:color w:val="212121"/>
          <w:spacing w:val="-5"/>
          <w:sz w:val="21"/>
        </w:rPr>
        <w:t> </w:t>
      </w:r>
      <w:r>
        <w:rPr>
          <w:color w:val="212121"/>
          <w:sz w:val="21"/>
        </w:rPr>
        <w:t>its</w:t>
      </w:r>
      <w:r>
        <w:rPr>
          <w:color w:val="212121"/>
          <w:spacing w:val="-6"/>
          <w:sz w:val="21"/>
        </w:rPr>
        <w:t> </w:t>
      </w:r>
      <w:r>
        <w:rPr>
          <w:color w:val="212121"/>
          <w:sz w:val="21"/>
        </w:rPr>
        <w:t>training</w:t>
      </w:r>
      <w:r>
        <w:rPr>
          <w:color w:val="212121"/>
          <w:spacing w:val="-8"/>
          <w:sz w:val="21"/>
        </w:rPr>
        <w:t> </w:t>
      </w:r>
      <w:r>
        <w:rPr>
          <w:color w:val="212121"/>
          <w:spacing w:val="-2"/>
          <w:sz w:val="21"/>
        </w:rPr>
        <w:t>callbacks.</w:t>
      </w:r>
    </w:p>
    <w:p>
      <w:pPr>
        <w:pStyle w:val="ListParagraph"/>
        <w:numPr>
          <w:ilvl w:val="2"/>
          <w:numId w:val="11"/>
        </w:numPr>
        <w:tabs>
          <w:tab w:pos="669" w:val="left" w:leader="none"/>
        </w:tabs>
        <w:spacing w:line="240" w:lineRule="auto" w:before="92" w:after="0"/>
        <w:ind w:left="669" w:right="1367" w:hanging="288"/>
        <w:jc w:val="left"/>
        <w:rPr>
          <w:sz w:val="21"/>
        </w:rPr>
      </w:pPr>
      <w:r>
        <w:rPr>
          <w:color w:val="212121"/>
          <w:sz w:val="21"/>
        </w:rPr>
        <w:t>train.py</w:t>
      </w:r>
      <w:r>
        <w:rPr>
          <w:color w:val="212121"/>
          <w:spacing w:val="-3"/>
          <w:sz w:val="21"/>
        </w:rPr>
        <w:t> </w:t>
      </w:r>
      <w:r>
        <w:rPr>
          <w:color w:val="212121"/>
          <w:sz w:val="21"/>
        </w:rPr>
        <w:t>–</w:t>
      </w:r>
      <w:r>
        <w:rPr>
          <w:color w:val="212121"/>
          <w:spacing w:val="-4"/>
          <w:sz w:val="21"/>
        </w:rPr>
        <w:t> </w:t>
      </w:r>
      <w:r>
        <w:rPr>
          <w:color w:val="212121"/>
          <w:sz w:val="21"/>
        </w:rPr>
        <w:t>orchestrates</w:t>
      </w:r>
      <w:r>
        <w:rPr>
          <w:color w:val="212121"/>
          <w:spacing w:val="-4"/>
          <w:sz w:val="21"/>
        </w:rPr>
        <w:t> </w:t>
      </w:r>
      <w:r>
        <w:rPr>
          <w:color w:val="212121"/>
          <w:sz w:val="21"/>
        </w:rPr>
        <w:t>preprocessing,</w:t>
      </w:r>
      <w:r>
        <w:rPr>
          <w:color w:val="212121"/>
          <w:spacing w:val="-4"/>
          <w:sz w:val="21"/>
        </w:rPr>
        <w:t> </w:t>
      </w:r>
      <w:r>
        <w:rPr>
          <w:color w:val="212121"/>
          <w:sz w:val="21"/>
        </w:rPr>
        <w:t>training,</w:t>
      </w:r>
      <w:r>
        <w:rPr>
          <w:color w:val="212121"/>
          <w:spacing w:val="-6"/>
          <w:sz w:val="21"/>
        </w:rPr>
        <w:t> </w:t>
      </w:r>
      <w:r>
        <w:rPr>
          <w:color w:val="212121"/>
          <w:sz w:val="21"/>
        </w:rPr>
        <w:t>evaluation,</w:t>
      </w:r>
      <w:r>
        <w:rPr>
          <w:color w:val="212121"/>
          <w:spacing w:val="-4"/>
          <w:sz w:val="21"/>
        </w:rPr>
        <w:t> </w:t>
      </w:r>
      <w:r>
        <w:rPr>
          <w:color w:val="212121"/>
          <w:sz w:val="21"/>
        </w:rPr>
        <w:t>anomaly-threshold</w:t>
      </w:r>
      <w:r>
        <w:rPr>
          <w:color w:val="212121"/>
          <w:spacing w:val="-5"/>
          <w:sz w:val="21"/>
        </w:rPr>
        <w:t> </w:t>
      </w:r>
      <w:r>
        <w:rPr>
          <w:color w:val="212121"/>
          <w:sz w:val="21"/>
        </w:rPr>
        <w:t>computation</w:t>
      </w:r>
      <w:r>
        <w:rPr>
          <w:color w:val="212121"/>
          <w:spacing w:val="-7"/>
          <w:sz w:val="21"/>
        </w:rPr>
        <w:t> </w:t>
      </w:r>
      <w:r>
        <w:rPr>
          <w:color w:val="212121"/>
          <w:sz w:val="21"/>
        </w:rPr>
        <w:t>and loss-curve plotting.</w:t>
      </w:r>
    </w:p>
    <w:p>
      <w:pPr>
        <w:pStyle w:val="ListParagraph"/>
        <w:numPr>
          <w:ilvl w:val="2"/>
          <w:numId w:val="11"/>
        </w:numPr>
        <w:tabs>
          <w:tab w:pos="669" w:val="left" w:leader="none"/>
        </w:tabs>
        <w:spacing w:line="240" w:lineRule="auto" w:before="90" w:after="0"/>
        <w:ind w:left="669" w:right="1163" w:hanging="288"/>
        <w:jc w:val="left"/>
        <w:rPr>
          <w:sz w:val="21"/>
        </w:rPr>
      </w:pPr>
      <w:r>
        <w:rPr>
          <w:color w:val="212121"/>
          <w:sz w:val="21"/>
        </w:rPr>
        <w:t>Differential-privacy</w:t>
      </w:r>
      <w:r>
        <w:rPr>
          <w:color w:val="212121"/>
          <w:spacing w:val="-5"/>
          <w:sz w:val="21"/>
        </w:rPr>
        <w:t> </w:t>
      </w:r>
      <w:r>
        <w:rPr>
          <w:color w:val="212121"/>
          <w:sz w:val="21"/>
        </w:rPr>
        <w:t>module</w:t>
      </w:r>
      <w:r>
        <w:rPr>
          <w:color w:val="212121"/>
          <w:spacing w:val="-5"/>
          <w:sz w:val="21"/>
        </w:rPr>
        <w:t> </w:t>
      </w:r>
      <w:r>
        <w:rPr>
          <w:color w:val="212121"/>
          <w:sz w:val="21"/>
        </w:rPr>
        <w:t>(Colab)</w:t>
      </w:r>
      <w:r>
        <w:rPr>
          <w:color w:val="212121"/>
          <w:spacing w:val="-2"/>
          <w:sz w:val="21"/>
        </w:rPr>
        <w:t> </w:t>
      </w:r>
      <w:r>
        <w:rPr>
          <w:color w:val="212121"/>
          <w:sz w:val="21"/>
        </w:rPr>
        <w:t>–</w:t>
      </w:r>
      <w:r>
        <w:rPr>
          <w:color w:val="212121"/>
          <w:spacing w:val="-5"/>
          <w:sz w:val="21"/>
        </w:rPr>
        <w:t> </w:t>
      </w:r>
      <w:r>
        <w:rPr>
          <w:color w:val="212121"/>
          <w:sz w:val="21"/>
        </w:rPr>
        <w:t>applies</w:t>
      </w:r>
      <w:r>
        <w:rPr>
          <w:color w:val="212121"/>
          <w:spacing w:val="-4"/>
          <w:sz w:val="21"/>
        </w:rPr>
        <w:t> </w:t>
      </w:r>
      <w:r>
        <w:rPr>
          <w:color w:val="212121"/>
          <w:sz w:val="21"/>
        </w:rPr>
        <w:t>Laplace</w:t>
      </w:r>
      <w:r>
        <w:rPr>
          <w:color w:val="212121"/>
          <w:spacing w:val="-3"/>
          <w:sz w:val="21"/>
        </w:rPr>
        <w:t> </w:t>
      </w:r>
      <w:r>
        <w:rPr>
          <w:color w:val="212121"/>
          <w:sz w:val="21"/>
        </w:rPr>
        <w:t>noise</w:t>
      </w:r>
      <w:r>
        <w:rPr>
          <w:color w:val="212121"/>
          <w:spacing w:val="-3"/>
          <w:sz w:val="21"/>
        </w:rPr>
        <w:t> </w:t>
      </w:r>
      <w:r>
        <w:rPr>
          <w:color w:val="212121"/>
          <w:sz w:val="21"/>
        </w:rPr>
        <w:t>to</w:t>
      </w:r>
      <w:r>
        <w:rPr>
          <w:color w:val="212121"/>
          <w:spacing w:val="-5"/>
          <w:sz w:val="21"/>
        </w:rPr>
        <w:t> </w:t>
      </w:r>
      <w:r>
        <w:rPr>
          <w:color w:val="212121"/>
          <w:sz w:val="21"/>
        </w:rPr>
        <w:t>the</w:t>
      </w:r>
      <w:r>
        <w:rPr>
          <w:color w:val="212121"/>
          <w:spacing w:val="-3"/>
          <w:sz w:val="21"/>
        </w:rPr>
        <w:t> </w:t>
      </w:r>
      <w:r>
        <w:rPr>
          <w:color w:val="212121"/>
          <w:sz w:val="21"/>
        </w:rPr>
        <w:t>synthetic</w:t>
      </w:r>
      <w:r>
        <w:rPr>
          <w:color w:val="212121"/>
          <w:spacing w:val="-4"/>
          <w:sz w:val="21"/>
        </w:rPr>
        <w:t> </w:t>
      </w:r>
      <w:r>
        <w:rPr>
          <w:color w:val="212121"/>
          <w:sz w:val="21"/>
        </w:rPr>
        <w:t>Libyan-pattern</w:t>
      </w:r>
      <w:r>
        <w:rPr>
          <w:color w:val="212121"/>
          <w:spacing w:val="-3"/>
          <w:sz w:val="21"/>
        </w:rPr>
        <w:t> </w:t>
      </w:r>
      <w:r>
        <w:rPr>
          <w:color w:val="212121"/>
          <w:sz w:val="21"/>
        </w:rPr>
        <w:t>dataset and re-runs an equivalent training/evaluation cycle for comparison.</w:t>
      </w:r>
    </w:p>
    <w:p>
      <w:pPr>
        <w:pStyle w:val="ListParagraph"/>
        <w:numPr>
          <w:ilvl w:val="2"/>
          <w:numId w:val="11"/>
        </w:numPr>
        <w:tabs>
          <w:tab w:pos="669" w:val="left" w:leader="none"/>
        </w:tabs>
        <w:spacing w:line="240" w:lineRule="auto" w:before="90" w:after="0"/>
        <w:ind w:left="669" w:right="1142" w:hanging="288"/>
        <w:jc w:val="left"/>
        <w:rPr>
          <w:sz w:val="21"/>
        </w:rPr>
      </w:pPr>
      <w:r>
        <w:rPr>
          <w:color w:val="212121"/>
          <w:sz w:val="21"/>
        </w:rPr>
        <w:t>dashboard/gridveil.html</w:t>
      </w:r>
      <w:r>
        <w:rPr>
          <w:color w:val="212121"/>
          <w:spacing w:val="-5"/>
          <w:sz w:val="21"/>
        </w:rPr>
        <w:t> </w:t>
      </w:r>
      <w:r>
        <w:rPr>
          <w:color w:val="212121"/>
          <w:sz w:val="21"/>
        </w:rPr>
        <w:t>–</w:t>
      </w:r>
      <w:r>
        <w:rPr>
          <w:color w:val="212121"/>
          <w:spacing w:val="-3"/>
          <w:sz w:val="21"/>
        </w:rPr>
        <w:t> </w:t>
      </w:r>
      <w:r>
        <w:rPr>
          <w:color w:val="212121"/>
          <w:sz w:val="21"/>
        </w:rPr>
        <w:t>a</w:t>
      </w:r>
      <w:r>
        <w:rPr>
          <w:color w:val="212121"/>
          <w:spacing w:val="-6"/>
          <w:sz w:val="21"/>
        </w:rPr>
        <w:t> </w:t>
      </w:r>
      <w:r>
        <w:rPr>
          <w:color w:val="212121"/>
          <w:sz w:val="21"/>
        </w:rPr>
        <w:t>standalone</w:t>
      </w:r>
      <w:r>
        <w:rPr>
          <w:color w:val="212121"/>
          <w:spacing w:val="-3"/>
          <w:sz w:val="21"/>
        </w:rPr>
        <w:t> </w:t>
      </w:r>
      <w:r>
        <w:rPr>
          <w:color w:val="212121"/>
          <w:sz w:val="21"/>
        </w:rPr>
        <w:t>front-end</w:t>
      </w:r>
      <w:r>
        <w:rPr>
          <w:color w:val="212121"/>
          <w:spacing w:val="-3"/>
          <w:sz w:val="21"/>
        </w:rPr>
        <w:t> </w:t>
      </w:r>
      <w:r>
        <w:rPr>
          <w:color w:val="212121"/>
          <w:sz w:val="21"/>
        </w:rPr>
        <w:t>component</w:t>
      </w:r>
      <w:r>
        <w:rPr>
          <w:color w:val="212121"/>
          <w:spacing w:val="-5"/>
          <w:sz w:val="21"/>
        </w:rPr>
        <w:t> </w:t>
      </w:r>
      <w:r>
        <w:rPr>
          <w:color w:val="212121"/>
          <w:sz w:val="21"/>
        </w:rPr>
        <w:t>that</w:t>
      </w:r>
      <w:r>
        <w:rPr>
          <w:color w:val="212121"/>
          <w:spacing w:val="-4"/>
          <w:sz w:val="21"/>
        </w:rPr>
        <w:t> </w:t>
      </w:r>
      <w:r>
        <w:rPr>
          <w:color w:val="212121"/>
          <w:sz w:val="21"/>
        </w:rPr>
        <w:t>renders</w:t>
      </w:r>
      <w:r>
        <w:rPr>
          <w:color w:val="212121"/>
          <w:spacing w:val="-4"/>
          <w:sz w:val="21"/>
        </w:rPr>
        <w:t> </w:t>
      </w:r>
      <w:r>
        <w:rPr>
          <w:color w:val="212121"/>
          <w:sz w:val="21"/>
        </w:rPr>
        <w:t>Libya</w:t>
      </w:r>
      <w:r>
        <w:rPr>
          <w:color w:val="212121"/>
          <w:spacing w:val="-3"/>
          <w:sz w:val="21"/>
        </w:rPr>
        <w:t> </w:t>
      </w:r>
      <w:r>
        <w:rPr>
          <w:color w:val="212121"/>
          <w:sz w:val="21"/>
        </w:rPr>
        <w:t>context</w:t>
      </w:r>
      <w:r>
        <w:rPr>
          <w:color w:val="212121"/>
          <w:spacing w:val="-2"/>
          <w:sz w:val="21"/>
        </w:rPr>
        <w:t> </w:t>
      </w:r>
      <w:r>
        <w:rPr>
          <w:color w:val="212121"/>
          <w:sz w:val="21"/>
        </w:rPr>
        <w:t>statistics, model-comparison results, anomaly flags and the privacy trade-off, reading only static, pre-computed results (no live backend).</w:t>
      </w:r>
    </w:p>
    <w:p>
      <w:pPr>
        <w:pStyle w:val="BodyText"/>
        <w:spacing w:before="23"/>
      </w:pPr>
    </w:p>
    <w:p>
      <w:pPr>
        <w:pStyle w:val="Heading3"/>
        <w:numPr>
          <w:ilvl w:val="1"/>
          <w:numId w:val="11"/>
        </w:numPr>
        <w:tabs>
          <w:tab w:pos="553" w:val="left" w:leader="none"/>
        </w:tabs>
        <w:spacing w:line="240" w:lineRule="auto" w:before="1" w:after="0"/>
        <w:ind w:left="553" w:right="0" w:hanging="388"/>
        <w:jc w:val="left"/>
      </w:pPr>
      <w:bookmarkStart w:name="_TOC_250009" w:id="36"/>
      <w:r>
        <w:rPr>
          <w:color w:val="0A1E3E"/>
          <w:spacing w:val="-2"/>
        </w:rPr>
        <w:t>Deployment</w:t>
      </w:r>
      <w:r>
        <w:rPr>
          <w:color w:val="0A1E3E"/>
          <w:spacing w:val="4"/>
        </w:rPr>
        <w:t> </w:t>
      </w:r>
      <w:bookmarkEnd w:id="36"/>
      <w:r>
        <w:rPr>
          <w:color w:val="0A1E3E"/>
          <w:spacing w:val="-2"/>
        </w:rPr>
        <w:t>Diagram</w:t>
      </w:r>
    </w:p>
    <w:p>
      <w:pPr>
        <w:pStyle w:val="BodyText"/>
        <w:spacing w:line="276" w:lineRule="auto" w:before="140"/>
        <w:ind w:left="165" w:right="1009"/>
        <w:jc w:val="both"/>
      </w:pPr>
      <w:r>
        <w:rPr>
          <w:color w:val="212121"/>
        </w:rPr>
        <w:t>Model training and the differential-privacy experiment were executed in Google Colab using a T4 GPU runtime, chosen for its free availability and sufficient memory for the dataset size involved. The reusable output</w:t>
      </w:r>
      <w:r>
        <w:rPr>
          <w:color w:val="212121"/>
          <w:spacing w:val="35"/>
        </w:rPr>
        <w:t> </w:t>
      </w:r>
      <w:r>
        <w:rPr>
          <w:color w:val="212121"/>
        </w:rPr>
        <w:t>artefacts</w:t>
      </w:r>
      <w:r>
        <w:rPr>
          <w:color w:val="212121"/>
          <w:spacing w:val="34"/>
        </w:rPr>
        <w:t> </w:t>
      </w:r>
      <w:r>
        <w:rPr>
          <w:color w:val="212121"/>
        </w:rPr>
        <w:t>–</w:t>
      </w:r>
      <w:r>
        <w:rPr>
          <w:color w:val="212121"/>
          <w:spacing w:val="37"/>
        </w:rPr>
        <w:t> </w:t>
      </w:r>
      <w:r>
        <w:rPr>
          <w:color w:val="212121"/>
        </w:rPr>
        <w:t>the</w:t>
      </w:r>
      <w:r>
        <w:rPr>
          <w:color w:val="212121"/>
          <w:spacing w:val="35"/>
        </w:rPr>
        <w:t> </w:t>
      </w:r>
      <w:r>
        <w:rPr>
          <w:color w:val="212121"/>
        </w:rPr>
        <w:t>trained</w:t>
      </w:r>
      <w:r>
        <w:rPr>
          <w:color w:val="212121"/>
          <w:spacing w:val="36"/>
        </w:rPr>
        <w:t> </w:t>
      </w:r>
      <w:r>
        <w:rPr>
          <w:color w:val="212121"/>
        </w:rPr>
        <w:t>model</w:t>
      </w:r>
      <w:r>
        <w:rPr>
          <w:color w:val="212121"/>
          <w:spacing w:val="36"/>
        </w:rPr>
        <w:t> </w:t>
      </w:r>
      <w:r>
        <w:rPr>
          <w:color w:val="212121"/>
        </w:rPr>
        <w:t>file</w:t>
      </w:r>
      <w:r>
        <w:rPr>
          <w:color w:val="212121"/>
          <w:spacing w:val="37"/>
        </w:rPr>
        <w:t> </w:t>
      </w:r>
      <w:r>
        <w:rPr>
          <w:color w:val="212121"/>
        </w:rPr>
        <w:t>(best_gridveil_model.keras)</w:t>
      </w:r>
      <w:r>
        <w:rPr>
          <w:color w:val="212121"/>
          <w:spacing w:val="37"/>
        </w:rPr>
        <w:t> </w:t>
      </w:r>
      <w:r>
        <w:rPr>
          <w:color w:val="212121"/>
        </w:rPr>
        <w:t>and</w:t>
      </w:r>
      <w:r>
        <w:rPr>
          <w:color w:val="212121"/>
          <w:spacing w:val="34"/>
        </w:rPr>
        <w:t> </w:t>
      </w:r>
      <w:r>
        <w:rPr>
          <w:color w:val="212121"/>
        </w:rPr>
        <w:t>the</w:t>
      </w:r>
      <w:r>
        <w:rPr>
          <w:color w:val="212121"/>
          <w:spacing w:val="37"/>
        </w:rPr>
        <w:t> </w:t>
      </w:r>
      <w:r>
        <w:rPr>
          <w:color w:val="212121"/>
        </w:rPr>
        <w:t>training-loss</w:t>
      </w:r>
      <w:r>
        <w:rPr>
          <w:color w:val="212121"/>
          <w:spacing w:val="36"/>
        </w:rPr>
        <w:t> </w:t>
      </w:r>
      <w:r>
        <w:rPr>
          <w:color w:val="212121"/>
        </w:rPr>
        <w:t>plot</w:t>
      </w:r>
      <w:r>
        <w:rPr>
          <w:color w:val="212121"/>
          <w:spacing w:val="39"/>
        </w:rPr>
        <w:t> </w:t>
      </w:r>
      <w:r>
        <w:rPr>
          <w:color w:val="212121"/>
        </w:rPr>
        <w:t>–</w:t>
      </w:r>
      <w:r>
        <w:rPr>
          <w:color w:val="212121"/>
          <w:spacing w:val="37"/>
        </w:rPr>
        <w:t> </w:t>
      </w:r>
      <w:r>
        <w:rPr>
          <w:color w:val="212121"/>
        </w:rPr>
        <w:t>are</w:t>
      </w:r>
    </w:p>
    <w:p>
      <w:pPr>
        <w:pStyle w:val="BodyText"/>
        <w:spacing w:after="0" w:line="276" w:lineRule="auto"/>
        <w:jc w:val="both"/>
        <w:sectPr>
          <w:pgSz w:w="11910" w:h="16840"/>
          <w:pgMar w:header="699" w:footer="689" w:top="1380" w:bottom="880" w:left="1275" w:right="425"/>
        </w:sectPr>
      </w:pPr>
    </w:p>
    <w:p>
      <w:pPr>
        <w:pStyle w:val="BodyText"/>
        <w:spacing w:line="276" w:lineRule="auto" w:before="49"/>
        <w:ind w:left="165" w:right="1011"/>
        <w:jc w:val="both"/>
      </w:pPr>
      <w:r>
        <w:rPr>
          <w:color w:val="212121"/>
        </w:rPr>
        <w:t>committed back into the repository under a results/ directory rather than requiring retraining on every machine that views the project. The dashboard is a static HTML/CSS/JavaScript file with no server dependency, so it can be opened directly in any modern browser on any machine, independent of where training took place.</w:t>
      </w:r>
    </w:p>
    <w:p>
      <w:pPr>
        <w:pStyle w:val="BodyText"/>
        <w:spacing w:after="0" w:line="276" w:lineRule="auto"/>
        <w:jc w:val="both"/>
        <w:sectPr>
          <w:pgSz w:w="11910" w:h="16840"/>
          <w:pgMar w:header="699" w:footer="689" w:top="1380" w:bottom="880" w:left="1275" w:right="425"/>
        </w:sectPr>
      </w:pPr>
    </w:p>
    <w:p>
      <w:pPr>
        <w:pStyle w:val="Heading1"/>
      </w:pPr>
      <w:bookmarkStart w:name="_TOC_250008" w:id="37"/>
      <w:r>
        <w:rPr>
          <w:color w:val="0A1E3E"/>
        </w:rPr>
        <w:t>CHAPTER</w:t>
      </w:r>
      <w:r>
        <w:rPr>
          <w:color w:val="0A1E3E"/>
          <w:spacing w:val="-12"/>
        </w:rPr>
        <w:t> </w:t>
      </w:r>
      <w:r>
        <w:rPr>
          <w:color w:val="0A1E3E"/>
        </w:rPr>
        <w:t>V</w:t>
      </w:r>
      <w:r>
        <w:rPr>
          <w:color w:val="0A1E3E"/>
          <w:spacing w:val="-9"/>
        </w:rPr>
        <w:t> </w:t>
      </w:r>
      <w:r>
        <w:rPr>
          <w:color w:val="0A1E3E"/>
        </w:rPr>
        <w:t>–</w:t>
      </w:r>
      <w:r>
        <w:rPr>
          <w:color w:val="0A1E3E"/>
          <w:spacing w:val="-11"/>
        </w:rPr>
        <w:t> </w:t>
      </w:r>
      <w:r>
        <w:rPr>
          <w:color w:val="0A1E3E"/>
        </w:rPr>
        <w:t>DEVELOPMENT</w:t>
      </w:r>
      <w:r>
        <w:rPr>
          <w:color w:val="0A1E3E"/>
          <w:spacing w:val="-10"/>
        </w:rPr>
        <w:t> </w:t>
      </w:r>
      <w:r>
        <w:rPr>
          <w:color w:val="0A1E3E"/>
        </w:rPr>
        <w:t>AND</w:t>
      </w:r>
      <w:r>
        <w:rPr>
          <w:color w:val="0A1E3E"/>
          <w:spacing w:val="-12"/>
        </w:rPr>
        <w:t> </w:t>
      </w:r>
      <w:bookmarkEnd w:id="37"/>
      <w:r>
        <w:rPr>
          <w:color w:val="0A1E3E"/>
          <w:spacing w:val="-2"/>
        </w:rPr>
        <w:t>TESTING</w:t>
      </w:r>
    </w:p>
    <w:p>
      <w:pPr>
        <w:pStyle w:val="BodyText"/>
        <w:spacing w:before="10"/>
        <w:rPr>
          <w:b/>
          <w:sz w:val="7"/>
        </w:rPr>
      </w:pPr>
      <w:r>
        <w:rPr>
          <w:b/>
          <w:sz w:val="7"/>
        </w:rPr>
        <mc:AlternateContent>
          <mc:Choice Requires="wps">
            <w:drawing>
              <wp:anchor distT="0" distB="0" distL="0" distR="0" allowOverlap="1" layoutInCell="1" locked="0" behindDoc="1" simplePos="0" relativeHeight="487589888">
                <wp:simplePos x="0" y="0"/>
                <wp:positionH relativeFrom="page">
                  <wp:posOffset>896416</wp:posOffset>
                </wp:positionH>
                <wp:positionV relativeFrom="paragraph">
                  <wp:posOffset>76438</wp:posOffset>
                </wp:positionV>
                <wp:extent cx="5769610" cy="18415"/>
                <wp:effectExtent l="0" t="0" r="0" b="0"/>
                <wp:wrapTopAndBottom/>
                <wp:docPr id="11" name="Graphic 11"/>
                <wp:cNvGraphicFramePr>
                  <a:graphicFrameLocks/>
                </wp:cNvGraphicFramePr>
                <a:graphic>
                  <a:graphicData uri="http://schemas.microsoft.com/office/word/2010/wordprocessingShape">
                    <wps:wsp>
                      <wps:cNvPr id="11" name="Graphic 11"/>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6592;mso-wrap-distance-left:0;mso-wrap-distance-right:0" id="docshape9" filled="true" fillcolor="#6c1fdf" stroked="false">
                <v:fill type="solid"/>
                <w10:wrap type="topAndBottom"/>
              </v:rect>
            </w:pict>
          </mc:Fallback>
        </mc:AlternateContent>
      </w:r>
    </w:p>
    <w:p>
      <w:pPr>
        <w:pStyle w:val="Heading3"/>
        <w:numPr>
          <w:ilvl w:val="1"/>
          <w:numId w:val="12"/>
        </w:numPr>
        <w:tabs>
          <w:tab w:pos="553" w:val="left" w:leader="none"/>
        </w:tabs>
        <w:spacing w:line="240" w:lineRule="auto" w:before="280" w:after="0"/>
        <w:ind w:left="553" w:right="0" w:hanging="388"/>
        <w:jc w:val="left"/>
      </w:pPr>
      <w:bookmarkStart w:name="_TOC_250007" w:id="38"/>
      <w:r>
        <w:rPr>
          <w:color w:val="0A1E3E"/>
        </w:rPr>
        <w:t>Data</w:t>
      </w:r>
      <w:r>
        <w:rPr>
          <w:color w:val="0A1E3E"/>
          <w:spacing w:val="-7"/>
        </w:rPr>
        <w:t> </w:t>
      </w:r>
      <w:r>
        <w:rPr>
          <w:color w:val="0A1E3E"/>
        </w:rPr>
        <w:t>Sources</w:t>
      </w:r>
      <w:r>
        <w:rPr>
          <w:color w:val="0A1E3E"/>
          <w:spacing w:val="-6"/>
        </w:rPr>
        <w:t> </w:t>
      </w:r>
      <w:r>
        <w:rPr>
          <w:color w:val="0A1E3E"/>
        </w:rPr>
        <w:t>and</w:t>
      </w:r>
      <w:r>
        <w:rPr>
          <w:color w:val="0A1E3E"/>
          <w:spacing w:val="-4"/>
        </w:rPr>
        <w:t> </w:t>
      </w:r>
      <w:bookmarkEnd w:id="38"/>
      <w:r>
        <w:rPr>
          <w:color w:val="0A1E3E"/>
          <w:spacing w:val="-2"/>
        </w:rPr>
        <w:t>Preparation</w:t>
      </w:r>
    </w:p>
    <w:p>
      <w:pPr>
        <w:pStyle w:val="BodyText"/>
        <w:spacing w:line="271" w:lineRule="auto" w:before="143"/>
        <w:ind w:left="165" w:right="1018"/>
        <w:jc w:val="both"/>
      </w:pPr>
      <w:r>
        <w:rPr>
          <w:color w:val="212121"/>
        </w:rPr>
        <w:t>GridVeil</w:t>
      </w:r>
      <w:r>
        <w:rPr>
          <w:color w:val="212121"/>
          <w:spacing w:val="-1"/>
        </w:rPr>
        <w:t> </w:t>
      </w:r>
      <w:r>
        <w:rPr>
          <w:color w:val="212121"/>
        </w:rPr>
        <w:t>does not use a traditional database; four flat public/derived datasets</w:t>
      </w:r>
      <w:r>
        <w:rPr>
          <w:color w:val="212121"/>
          <w:spacing w:val="-1"/>
        </w:rPr>
        <w:t> </w:t>
      </w:r>
      <w:r>
        <w:rPr>
          <w:color w:val="212121"/>
        </w:rPr>
        <w:t>serve as</w:t>
      </w:r>
      <w:r>
        <w:rPr>
          <w:color w:val="212121"/>
          <w:spacing w:val="-1"/>
        </w:rPr>
        <w:t> </w:t>
      </w:r>
      <w:r>
        <w:rPr>
          <w:color w:val="212121"/>
        </w:rPr>
        <w:t>its</w:t>
      </w:r>
      <w:r>
        <w:rPr>
          <w:color w:val="212121"/>
          <w:spacing w:val="-1"/>
        </w:rPr>
        <w:t> </w:t>
      </w:r>
      <w:r>
        <w:rPr>
          <w:color w:val="212121"/>
        </w:rPr>
        <w:t>data layer,</w:t>
      </w:r>
      <w:r>
        <w:rPr>
          <w:color w:val="212121"/>
          <w:spacing w:val="-2"/>
        </w:rPr>
        <w:t> </w:t>
      </w:r>
      <w:r>
        <w:rPr>
          <w:color w:val="212121"/>
        </w:rPr>
        <w:t>each with a distinct, explicitly documented role:</w:t>
      </w:r>
    </w:p>
    <w:p>
      <w:pPr>
        <w:pStyle w:val="BodyText"/>
        <w:spacing w:before="9"/>
        <w:rPr>
          <w:sz w:val="13"/>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600"/>
        <w:gridCol w:w="2602"/>
        <w:gridCol w:w="3800"/>
      </w:tblGrid>
      <w:tr>
        <w:trPr>
          <w:trHeight w:val="402" w:hRule="atLeast"/>
        </w:trPr>
        <w:tc>
          <w:tcPr>
            <w:tcW w:w="2600" w:type="dxa"/>
            <w:shd w:val="clear" w:color="auto" w:fill="0A1E3E"/>
          </w:tcPr>
          <w:p>
            <w:pPr>
              <w:pStyle w:val="TableParagraph"/>
              <w:rPr>
                <w:b/>
                <w:sz w:val="20"/>
              </w:rPr>
            </w:pPr>
            <w:r>
              <w:rPr>
                <w:b/>
                <w:color w:val="FFFFFF"/>
                <w:spacing w:val="-2"/>
                <w:sz w:val="20"/>
              </w:rPr>
              <w:t>Dataset</w:t>
            </w:r>
          </w:p>
        </w:tc>
        <w:tc>
          <w:tcPr>
            <w:tcW w:w="2602" w:type="dxa"/>
            <w:shd w:val="clear" w:color="auto" w:fill="0A1E3E"/>
          </w:tcPr>
          <w:p>
            <w:pPr>
              <w:pStyle w:val="TableParagraph"/>
              <w:rPr>
                <w:b/>
                <w:sz w:val="20"/>
              </w:rPr>
            </w:pPr>
            <w:r>
              <w:rPr>
                <w:b/>
                <w:color w:val="FFFFFF"/>
                <w:spacing w:val="-4"/>
                <w:sz w:val="20"/>
              </w:rPr>
              <w:t>Role</w:t>
            </w:r>
          </w:p>
        </w:tc>
        <w:tc>
          <w:tcPr>
            <w:tcW w:w="3800" w:type="dxa"/>
            <w:shd w:val="clear" w:color="auto" w:fill="0A1E3E"/>
          </w:tcPr>
          <w:p>
            <w:pPr>
              <w:pStyle w:val="TableParagraph"/>
              <w:rPr>
                <w:b/>
                <w:sz w:val="20"/>
              </w:rPr>
            </w:pPr>
            <w:r>
              <w:rPr>
                <w:b/>
                <w:color w:val="FFFFFF"/>
                <w:sz w:val="20"/>
              </w:rPr>
              <w:t>Key</w:t>
            </w:r>
            <w:r>
              <w:rPr>
                <w:b/>
                <w:color w:val="FFFFFF"/>
                <w:spacing w:val="-6"/>
                <w:sz w:val="20"/>
              </w:rPr>
              <w:t> </w:t>
            </w:r>
            <w:r>
              <w:rPr>
                <w:b/>
                <w:color w:val="FFFFFF"/>
                <w:spacing w:val="-2"/>
                <w:sz w:val="20"/>
              </w:rPr>
              <w:t>characteristics</w:t>
            </w:r>
          </w:p>
        </w:tc>
      </w:tr>
      <w:tr>
        <w:trPr>
          <w:trHeight w:val="1137" w:hRule="atLeast"/>
        </w:trPr>
        <w:tc>
          <w:tcPr>
            <w:tcW w:w="2600" w:type="dxa"/>
          </w:tcPr>
          <w:p>
            <w:pPr>
              <w:pStyle w:val="TableParagraph"/>
              <w:spacing w:before="203"/>
              <w:ind w:left="0"/>
              <w:rPr>
                <w:sz w:val="20"/>
              </w:rPr>
            </w:pPr>
          </w:p>
          <w:p>
            <w:pPr>
              <w:pStyle w:val="TableParagraph"/>
              <w:spacing w:before="0"/>
              <w:rPr>
                <w:sz w:val="20"/>
              </w:rPr>
            </w:pPr>
            <w:r>
              <w:rPr>
                <w:color w:val="212121"/>
                <w:sz w:val="20"/>
              </w:rPr>
              <w:t>Libya</w:t>
            </w:r>
            <w:r>
              <w:rPr>
                <w:color w:val="212121"/>
                <w:spacing w:val="-8"/>
                <w:sz w:val="20"/>
              </w:rPr>
              <w:t> </w:t>
            </w:r>
            <w:r>
              <w:rPr>
                <w:color w:val="212121"/>
                <w:sz w:val="20"/>
              </w:rPr>
              <w:t>national</w:t>
            </w:r>
            <w:r>
              <w:rPr>
                <w:color w:val="212121"/>
                <w:spacing w:val="-8"/>
                <w:sz w:val="20"/>
              </w:rPr>
              <w:t> </w:t>
            </w:r>
            <w:r>
              <w:rPr>
                <w:color w:val="212121"/>
                <w:spacing w:val="-2"/>
                <w:sz w:val="20"/>
              </w:rPr>
              <w:t>statistics</w:t>
            </w:r>
          </w:p>
        </w:tc>
        <w:tc>
          <w:tcPr>
            <w:tcW w:w="2602" w:type="dxa"/>
          </w:tcPr>
          <w:p>
            <w:pPr>
              <w:pStyle w:val="TableParagraph"/>
              <w:spacing w:before="203"/>
              <w:ind w:left="0"/>
              <w:rPr>
                <w:sz w:val="20"/>
              </w:rPr>
            </w:pPr>
          </w:p>
          <w:p>
            <w:pPr>
              <w:pStyle w:val="TableParagraph"/>
              <w:spacing w:before="0"/>
              <w:rPr>
                <w:sz w:val="20"/>
              </w:rPr>
            </w:pPr>
            <w:r>
              <w:rPr>
                <w:color w:val="212121"/>
                <w:spacing w:val="-2"/>
                <w:sz w:val="20"/>
              </w:rPr>
              <w:t>Real-world</w:t>
            </w:r>
            <w:r>
              <w:rPr>
                <w:color w:val="212121"/>
                <w:spacing w:val="8"/>
                <w:sz w:val="20"/>
              </w:rPr>
              <w:t> </w:t>
            </w:r>
            <w:r>
              <w:rPr>
                <w:color w:val="212121"/>
                <w:spacing w:val="-2"/>
                <w:sz w:val="20"/>
              </w:rPr>
              <w:t>context</w:t>
            </w:r>
          </w:p>
        </w:tc>
        <w:tc>
          <w:tcPr>
            <w:tcW w:w="3800" w:type="dxa"/>
          </w:tcPr>
          <w:p>
            <w:pPr>
              <w:pStyle w:val="TableParagraph"/>
              <w:spacing w:before="83"/>
              <w:ind w:right="376"/>
              <w:rPr>
                <w:sz w:val="20"/>
              </w:rPr>
            </w:pPr>
            <w:r>
              <w:rPr>
                <w:color w:val="212121"/>
                <w:sz w:val="20"/>
              </w:rPr>
              <w:t>Installed capacity by technology/year, plant-level</w:t>
            </w:r>
            <w:r>
              <w:rPr>
                <w:color w:val="212121"/>
                <w:spacing w:val="-11"/>
                <w:sz w:val="20"/>
              </w:rPr>
              <w:t> </w:t>
            </w:r>
            <w:r>
              <w:rPr>
                <w:color w:val="212121"/>
                <w:sz w:val="20"/>
              </w:rPr>
              <w:t>capacity</w:t>
            </w:r>
            <w:r>
              <w:rPr>
                <w:color w:val="212121"/>
                <w:spacing w:val="-9"/>
                <w:sz w:val="20"/>
              </w:rPr>
              <w:t> </w:t>
            </w:r>
            <w:r>
              <w:rPr>
                <w:color w:val="212121"/>
                <w:sz w:val="20"/>
              </w:rPr>
              <w:t>and</w:t>
            </w:r>
            <w:r>
              <w:rPr>
                <w:color w:val="212121"/>
                <w:spacing w:val="-10"/>
                <w:sz w:val="20"/>
              </w:rPr>
              <w:t> </w:t>
            </w:r>
            <w:r>
              <w:rPr>
                <w:color w:val="212121"/>
                <w:sz w:val="20"/>
              </w:rPr>
              <w:t>lifetime,</w:t>
            </w:r>
            <w:r>
              <w:rPr>
                <w:color w:val="212121"/>
                <w:spacing w:val="-10"/>
                <w:sz w:val="20"/>
              </w:rPr>
              <w:t> </w:t>
            </w:r>
            <w:r>
              <w:rPr>
                <w:color w:val="212121"/>
                <w:sz w:val="20"/>
              </w:rPr>
              <w:t>capital-cost</w:t>
            </w:r>
            <w:r>
              <w:rPr>
                <w:color w:val="212121"/>
                <w:spacing w:val="-11"/>
                <w:sz w:val="20"/>
              </w:rPr>
              <w:t> </w:t>
            </w:r>
            <w:r>
              <w:rPr>
                <w:color w:val="212121"/>
                <w:sz w:val="20"/>
              </w:rPr>
              <w:t>trajectories</w:t>
            </w:r>
            <w:r>
              <w:rPr>
                <w:color w:val="212121"/>
                <w:spacing w:val="-11"/>
                <w:sz w:val="20"/>
              </w:rPr>
              <w:t> </w:t>
            </w:r>
            <w:r>
              <w:rPr>
                <w:color w:val="212121"/>
                <w:sz w:val="20"/>
              </w:rPr>
              <w:t>2015–2050,</w:t>
            </w:r>
            <w:r>
              <w:rPr>
                <w:color w:val="212121"/>
                <w:spacing w:val="-11"/>
                <w:sz w:val="20"/>
              </w:rPr>
              <w:t> </w:t>
            </w:r>
            <w:r>
              <w:rPr>
                <w:color w:val="212121"/>
                <w:sz w:val="20"/>
              </w:rPr>
              <w:t>renewable-policy targets</w:t>
            </w:r>
          </w:p>
        </w:tc>
      </w:tr>
      <w:tr>
        <w:trPr>
          <w:trHeight w:val="892" w:hRule="atLeast"/>
        </w:trPr>
        <w:tc>
          <w:tcPr>
            <w:tcW w:w="2600" w:type="dxa"/>
            <w:shd w:val="clear" w:color="auto" w:fill="F4F6F9"/>
          </w:tcPr>
          <w:p>
            <w:pPr>
              <w:pStyle w:val="TableParagraph"/>
              <w:spacing w:before="203"/>
              <w:ind w:right="200"/>
              <w:rPr>
                <w:sz w:val="20"/>
              </w:rPr>
            </w:pPr>
            <w:r>
              <w:rPr>
                <w:color w:val="212121"/>
                <w:sz w:val="20"/>
              </w:rPr>
              <w:t>Tetouan</w:t>
            </w:r>
            <w:r>
              <w:rPr>
                <w:color w:val="212121"/>
                <w:spacing w:val="-12"/>
                <w:sz w:val="20"/>
              </w:rPr>
              <w:t> </w:t>
            </w:r>
            <w:r>
              <w:rPr>
                <w:color w:val="212121"/>
                <w:sz w:val="20"/>
              </w:rPr>
              <w:t>(Morocco)</w:t>
            </w:r>
            <w:r>
              <w:rPr>
                <w:color w:val="212121"/>
                <w:spacing w:val="-11"/>
                <w:sz w:val="20"/>
              </w:rPr>
              <w:t> </w:t>
            </w:r>
            <w:r>
              <w:rPr>
                <w:color w:val="212121"/>
                <w:sz w:val="20"/>
              </w:rPr>
              <w:t>load </w:t>
            </w:r>
            <w:r>
              <w:rPr>
                <w:color w:val="212121"/>
                <w:spacing w:val="-4"/>
                <w:sz w:val="20"/>
              </w:rPr>
              <w:t>data</w:t>
            </w:r>
          </w:p>
        </w:tc>
        <w:tc>
          <w:tcPr>
            <w:tcW w:w="2602" w:type="dxa"/>
            <w:shd w:val="clear" w:color="auto" w:fill="F4F6F9"/>
          </w:tcPr>
          <w:p>
            <w:pPr>
              <w:pStyle w:val="TableParagraph"/>
              <w:spacing w:before="81"/>
              <w:ind w:left="0"/>
              <w:rPr>
                <w:sz w:val="20"/>
              </w:rPr>
            </w:pPr>
          </w:p>
          <w:p>
            <w:pPr>
              <w:pStyle w:val="TableParagraph"/>
              <w:spacing w:before="1"/>
              <w:rPr>
                <w:sz w:val="20"/>
              </w:rPr>
            </w:pPr>
            <w:r>
              <w:rPr>
                <w:color w:val="212121"/>
                <w:spacing w:val="-2"/>
                <w:sz w:val="20"/>
              </w:rPr>
              <w:t>Forecasting</w:t>
            </w:r>
            <w:r>
              <w:rPr>
                <w:color w:val="212121"/>
                <w:spacing w:val="4"/>
                <w:sz w:val="20"/>
              </w:rPr>
              <w:t> </w:t>
            </w:r>
            <w:r>
              <w:rPr>
                <w:color w:val="212121"/>
                <w:spacing w:val="-2"/>
                <w:sz w:val="20"/>
              </w:rPr>
              <w:t>proxy</w:t>
            </w:r>
          </w:p>
        </w:tc>
        <w:tc>
          <w:tcPr>
            <w:tcW w:w="3800" w:type="dxa"/>
            <w:shd w:val="clear" w:color="auto" w:fill="F4F6F9"/>
          </w:tcPr>
          <w:p>
            <w:pPr>
              <w:pStyle w:val="TableParagraph"/>
              <w:spacing w:before="81"/>
              <w:ind w:right="376"/>
              <w:rPr>
                <w:sz w:val="20"/>
              </w:rPr>
            </w:pPr>
            <w:r>
              <w:rPr>
                <w:color w:val="212121"/>
                <w:sz w:val="20"/>
              </w:rPr>
              <w:t>52,417</w:t>
            </w:r>
            <w:r>
              <w:rPr>
                <w:color w:val="212121"/>
                <w:spacing w:val="-11"/>
                <w:sz w:val="20"/>
              </w:rPr>
              <w:t> </w:t>
            </w:r>
            <w:r>
              <w:rPr>
                <w:color w:val="212121"/>
                <w:sz w:val="20"/>
              </w:rPr>
              <w:t>rows,</w:t>
            </w:r>
            <w:r>
              <w:rPr>
                <w:color w:val="212121"/>
                <w:spacing w:val="-10"/>
                <w:sz w:val="20"/>
              </w:rPr>
              <w:t> </w:t>
            </w:r>
            <w:r>
              <w:rPr>
                <w:color w:val="212121"/>
                <w:sz w:val="20"/>
              </w:rPr>
              <w:t>10-minute</w:t>
            </w:r>
            <w:r>
              <w:rPr>
                <w:color w:val="212121"/>
                <w:spacing w:val="-11"/>
                <w:sz w:val="20"/>
              </w:rPr>
              <w:t> </w:t>
            </w:r>
            <w:r>
              <w:rPr>
                <w:color w:val="212121"/>
                <w:sz w:val="20"/>
              </w:rPr>
              <w:t>resolution</w:t>
            </w:r>
            <w:r>
              <w:rPr>
                <w:color w:val="212121"/>
                <w:spacing w:val="-10"/>
                <w:sz w:val="20"/>
              </w:rPr>
              <w:t> </w:t>
            </w:r>
            <w:r>
              <w:rPr>
                <w:color w:val="212121"/>
                <w:sz w:val="20"/>
              </w:rPr>
              <w:t>from Jan 2017, 3 consumption zones + 5 weather/solar features</w:t>
            </w:r>
          </w:p>
        </w:tc>
      </w:tr>
      <w:tr>
        <w:trPr>
          <w:trHeight w:val="647" w:hRule="atLeast"/>
        </w:trPr>
        <w:tc>
          <w:tcPr>
            <w:tcW w:w="2600" w:type="dxa"/>
          </w:tcPr>
          <w:p>
            <w:pPr>
              <w:pStyle w:val="TableParagraph"/>
              <w:spacing w:before="203"/>
              <w:rPr>
                <w:sz w:val="20"/>
              </w:rPr>
            </w:pPr>
            <w:r>
              <w:rPr>
                <w:color w:val="212121"/>
                <w:spacing w:val="-2"/>
                <w:sz w:val="20"/>
              </w:rPr>
              <w:t>Synthetic</w:t>
            </w:r>
            <w:r>
              <w:rPr>
                <w:color w:val="212121"/>
                <w:spacing w:val="9"/>
                <w:sz w:val="20"/>
              </w:rPr>
              <w:t> </w:t>
            </w:r>
            <w:r>
              <w:rPr>
                <w:color w:val="212121"/>
                <w:spacing w:val="-2"/>
                <w:sz w:val="20"/>
              </w:rPr>
              <w:t>Libya-pattern</w:t>
            </w:r>
            <w:r>
              <w:rPr>
                <w:color w:val="212121"/>
                <w:spacing w:val="10"/>
                <w:sz w:val="20"/>
              </w:rPr>
              <w:t> </w:t>
            </w:r>
            <w:r>
              <w:rPr>
                <w:color w:val="212121"/>
                <w:spacing w:val="-4"/>
                <w:sz w:val="20"/>
              </w:rPr>
              <w:t>data</w:t>
            </w:r>
          </w:p>
        </w:tc>
        <w:tc>
          <w:tcPr>
            <w:tcW w:w="2602" w:type="dxa"/>
          </w:tcPr>
          <w:p>
            <w:pPr>
              <w:pStyle w:val="TableParagraph"/>
              <w:spacing w:before="203"/>
              <w:rPr>
                <w:sz w:val="20"/>
              </w:rPr>
            </w:pPr>
            <w:r>
              <w:rPr>
                <w:color w:val="212121"/>
                <w:sz w:val="20"/>
              </w:rPr>
              <w:t>Privacy</w:t>
            </w:r>
            <w:r>
              <w:rPr>
                <w:color w:val="212121"/>
                <w:spacing w:val="-5"/>
                <w:sz w:val="20"/>
              </w:rPr>
              <w:t> </w:t>
            </w:r>
            <w:r>
              <w:rPr>
                <w:color w:val="212121"/>
                <w:spacing w:val="-2"/>
                <w:sz w:val="20"/>
              </w:rPr>
              <w:t>experiment</w:t>
            </w:r>
          </w:p>
        </w:tc>
        <w:tc>
          <w:tcPr>
            <w:tcW w:w="3800" w:type="dxa"/>
          </w:tcPr>
          <w:p>
            <w:pPr>
              <w:pStyle w:val="TableParagraph"/>
              <w:rPr>
                <w:sz w:val="20"/>
              </w:rPr>
            </w:pPr>
            <w:r>
              <w:rPr>
                <w:color w:val="212121"/>
                <w:sz w:val="20"/>
              </w:rPr>
              <w:t>Hourly,</w:t>
            </w:r>
            <w:r>
              <w:rPr>
                <w:color w:val="212121"/>
                <w:spacing w:val="-12"/>
                <w:sz w:val="20"/>
              </w:rPr>
              <w:t> </w:t>
            </w:r>
            <w:r>
              <w:rPr>
                <w:color w:val="212121"/>
                <w:sz w:val="20"/>
              </w:rPr>
              <w:t>documented</w:t>
            </w:r>
            <w:r>
              <w:rPr>
                <w:color w:val="212121"/>
                <w:spacing w:val="-11"/>
                <w:sz w:val="20"/>
              </w:rPr>
              <w:t> </w:t>
            </w:r>
            <w:r>
              <w:rPr>
                <w:color w:val="212121"/>
                <w:sz w:val="20"/>
              </w:rPr>
              <w:t>seasonal/diurnal</w:t>
            </w:r>
            <w:r>
              <w:rPr>
                <w:color w:val="212121"/>
                <w:spacing w:val="-11"/>
                <w:sz w:val="20"/>
              </w:rPr>
              <w:t> </w:t>
            </w:r>
            <w:r>
              <w:rPr>
                <w:color w:val="212121"/>
                <w:sz w:val="20"/>
              </w:rPr>
              <w:t>load shape; no real measurements</w:t>
            </w:r>
          </w:p>
        </w:tc>
      </w:tr>
      <w:tr>
        <w:trPr>
          <w:trHeight w:val="650" w:hRule="atLeast"/>
        </w:trPr>
        <w:tc>
          <w:tcPr>
            <w:tcW w:w="2600" w:type="dxa"/>
            <w:shd w:val="clear" w:color="auto" w:fill="F4F6F9"/>
          </w:tcPr>
          <w:p>
            <w:pPr>
              <w:pStyle w:val="TableParagraph"/>
              <w:spacing w:before="205"/>
              <w:rPr>
                <w:sz w:val="20"/>
              </w:rPr>
            </w:pPr>
            <w:r>
              <w:rPr>
                <w:color w:val="212121"/>
                <w:sz w:val="20"/>
              </w:rPr>
              <w:t>Engineered</w:t>
            </w:r>
            <w:r>
              <w:rPr>
                <w:color w:val="212121"/>
                <w:spacing w:val="-12"/>
                <w:sz w:val="20"/>
              </w:rPr>
              <w:t> </w:t>
            </w:r>
            <w:r>
              <w:rPr>
                <w:color w:val="212121"/>
                <w:spacing w:val="-2"/>
                <w:sz w:val="20"/>
              </w:rPr>
              <w:t>features</w:t>
            </w:r>
          </w:p>
        </w:tc>
        <w:tc>
          <w:tcPr>
            <w:tcW w:w="2602" w:type="dxa"/>
            <w:shd w:val="clear" w:color="auto" w:fill="F4F6F9"/>
          </w:tcPr>
          <w:p>
            <w:pPr>
              <w:pStyle w:val="TableParagraph"/>
              <w:spacing w:before="205"/>
              <w:rPr>
                <w:sz w:val="20"/>
              </w:rPr>
            </w:pPr>
            <w:r>
              <w:rPr>
                <w:color w:val="212121"/>
                <w:sz w:val="20"/>
              </w:rPr>
              <w:t>Model</w:t>
            </w:r>
            <w:r>
              <w:rPr>
                <w:color w:val="212121"/>
                <w:spacing w:val="-9"/>
                <w:sz w:val="20"/>
              </w:rPr>
              <w:t> </w:t>
            </w:r>
            <w:r>
              <w:rPr>
                <w:color w:val="212121"/>
                <w:spacing w:val="-2"/>
                <w:sz w:val="20"/>
              </w:rPr>
              <w:t>input</w:t>
            </w:r>
          </w:p>
        </w:tc>
        <w:tc>
          <w:tcPr>
            <w:tcW w:w="3800" w:type="dxa"/>
            <w:shd w:val="clear" w:color="auto" w:fill="F4F6F9"/>
          </w:tcPr>
          <w:p>
            <w:pPr>
              <w:pStyle w:val="TableParagraph"/>
              <w:spacing w:before="83"/>
              <w:rPr>
                <w:sz w:val="20"/>
              </w:rPr>
            </w:pPr>
            <w:r>
              <w:rPr>
                <w:color w:val="212121"/>
                <w:sz w:val="20"/>
              </w:rPr>
              <w:t>16</w:t>
            </w:r>
            <w:r>
              <w:rPr>
                <w:color w:val="212121"/>
                <w:spacing w:val="-12"/>
                <w:sz w:val="20"/>
              </w:rPr>
              <w:t> </w:t>
            </w:r>
            <w:r>
              <w:rPr>
                <w:color w:val="212121"/>
                <w:sz w:val="20"/>
              </w:rPr>
              <w:t>calendar/behavioural</w:t>
            </w:r>
            <w:r>
              <w:rPr>
                <w:color w:val="212121"/>
                <w:spacing w:val="-11"/>
                <w:sz w:val="20"/>
              </w:rPr>
              <w:t> </w:t>
            </w:r>
            <w:r>
              <w:rPr>
                <w:color w:val="212121"/>
                <w:sz w:val="20"/>
              </w:rPr>
              <w:t>features</w:t>
            </w:r>
            <w:r>
              <w:rPr>
                <w:color w:val="212121"/>
                <w:spacing w:val="-11"/>
                <w:sz w:val="20"/>
              </w:rPr>
              <w:t> </w:t>
            </w:r>
            <w:r>
              <w:rPr>
                <w:color w:val="212121"/>
                <w:sz w:val="20"/>
              </w:rPr>
              <w:t>derived from each timestamp</w:t>
            </w:r>
          </w:p>
        </w:tc>
      </w:tr>
    </w:tbl>
    <w:p>
      <w:pPr>
        <w:pStyle w:val="BodyText"/>
        <w:spacing w:before="162"/>
      </w:pPr>
    </w:p>
    <w:p>
      <w:pPr>
        <w:pStyle w:val="BodyText"/>
        <w:spacing w:line="276" w:lineRule="auto" w:before="0"/>
        <w:ind w:left="165" w:right="1011"/>
        <w:jc w:val="both"/>
      </w:pPr>
      <w:r>
        <w:rPr>
          <w:color w:val="212121"/>
        </w:rPr>
        <w:t>This</w:t>
      </w:r>
      <w:r>
        <w:rPr>
          <w:color w:val="212121"/>
          <w:spacing w:val="-9"/>
        </w:rPr>
        <w:t> </w:t>
      </w:r>
      <w:r>
        <w:rPr>
          <w:color w:val="212121"/>
        </w:rPr>
        <w:t>table</w:t>
      </w:r>
      <w:r>
        <w:rPr>
          <w:color w:val="212121"/>
          <w:spacing w:val="-8"/>
        </w:rPr>
        <w:t> </w:t>
      </w:r>
      <w:r>
        <w:rPr>
          <w:color w:val="212121"/>
        </w:rPr>
        <w:t>corresponds</w:t>
      </w:r>
      <w:r>
        <w:rPr>
          <w:color w:val="212121"/>
          <w:spacing w:val="-9"/>
        </w:rPr>
        <w:t> </w:t>
      </w:r>
      <w:r>
        <w:rPr>
          <w:color w:val="212121"/>
        </w:rPr>
        <w:t>to</w:t>
      </w:r>
      <w:r>
        <w:rPr>
          <w:color w:val="212121"/>
          <w:spacing w:val="-9"/>
        </w:rPr>
        <w:t> </w:t>
      </w:r>
      <w:r>
        <w:rPr>
          <w:color w:val="212121"/>
        </w:rPr>
        <w:t>Section</w:t>
      </w:r>
      <w:r>
        <w:rPr>
          <w:color w:val="212121"/>
          <w:spacing w:val="-9"/>
        </w:rPr>
        <w:t> </w:t>
      </w:r>
      <w:r>
        <w:rPr>
          <w:color w:val="212121"/>
        </w:rPr>
        <w:t>1.6.2;</w:t>
      </w:r>
      <w:r>
        <w:rPr>
          <w:color w:val="212121"/>
          <w:spacing w:val="-7"/>
        </w:rPr>
        <w:t> </w:t>
      </w:r>
      <w:r>
        <w:rPr>
          <w:color w:val="212121"/>
        </w:rPr>
        <w:t>installed-capacity</w:t>
      </w:r>
      <w:r>
        <w:rPr>
          <w:color w:val="212121"/>
          <w:spacing w:val="-8"/>
        </w:rPr>
        <w:t> </w:t>
      </w:r>
      <w:r>
        <w:rPr>
          <w:color w:val="212121"/>
        </w:rPr>
        <w:t>figures</w:t>
      </w:r>
      <w:r>
        <w:rPr>
          <w:color w:val="212121"/>
          <w:spacing w:val="-9"/>
        </w:rPr>
        <w:t> </w:t>
      </w:r>
      <w:r>
        <w:rPr>
          <w:color w:val="212121"/>
        </w:rPr>
        <w:t>for</w:t>
      </w:r>
      <w:r>
        <w:rPr>
          <w:color w:val="212121"/>
          <w:spacing w:val="-8"/>
        </w:rPr>
        <w:t> </w:t>
      </w:r>
      <w:r>
        <w:rPr>
          <w:color w:val="212121"/>
        </w:rPr>
        <w:t>Libya</w:t>
      </w:r>
      <w:r>
        <w:rPr>
          <w:color w:val="212121"/>
          <w:spacing w:val="-8"/>
        </w:rPr>
        <w:t> </w:t>
      </w:r>
      <w:r>
        <w:rPr>
          <w:color w:val="212121"/>
        </w:rPr>
        <w:t>as</w:t>
      </w:r>
      <w:r>
        <w:rPr>
          <w:color w:val="212121"/>
          <w:spacing w:val="-9"/>
        </w:rPr>
        <w:t> </w:t>
      </w:r>
      <w:r>
        <w:rPr>
          <w:color w:val="212121"/>
        </w:rPr>
        <w:t>of</w:t>
      </w:r>
      <w:r>
        <w:rPr>
          <w:color w:val="212121"/>
          <w:spacing w:val="-10"/>
        </w:rPr>
        <w:t> </w:t>
      </w:r>
      <w:r>
        <w:rPr>
          <w:color w:val="212121"/>
        </w:rPr>
        <w:t>the</w:t>
      </w:r>
      <w:r>
        <w:rPr>
          <w:color w:val="212121"/>
          <w:spacing w:val="-10"/>
        </w:rPr>
        <w:t> </w:t>
      </w:r>
      <w:r>
        <w:rPr>
          <w:color w:val="212121"/>
        </w:rPr>
        <w:t>most</w:t>
      </w:r>
      <w:r>
        <w:rPr>
          <w:color w:val="212121"/>
          <w:spacing w:val="-7"/>
        </w:rPr>
        <w:t> </w:t>
      </w:r>
      <w:r>
        <w:rPr>
          <w:color w:val="212121"/>
        </w:rPr>
        <w:t>recent</w:t>
      </w:r>
      <w:r>
        <w:rPr>
          <w:color w:val="212121"/>
          <w:spacing w:val="-9"/>
        </w:rPr>
        <w:t> </w:t>
      </w:r>
      <w:r>
        <w:rPr>
          <w:color w:val="212121"/>
        </w:rPr>
        <w:t>year</w:t>
      </w:r>
      <w:r>
        <w:rPr>
          <w:color w:val="212121"/>
          <w:spacing w:val="-8"/>
        </w:rPr>
        <w:t> </w:t>
      </w:r>
      <w:r>
        <w:rPr>
          <w:color w:val="212121"/>
        </w:rPr>
        <w:t>in</w:t>
      </w:r>
      <w:r>
        <w:rPr>
          <w:color w:val="212121"/>
          <w:spacing w:val="-9"/>
        </w:rPr>
        <w:t> </w:t>
      </w:r>
      <w:r>
        <w:rPr>
          <w:color w:val="212121"/>
        </w:rPr>
        <w:t>the public dataset (2018) are summarised below as an example of the real-world context data used in the </w:t>
      </w:r>
      <w:r>
        <w:rPr>
          <w:color w:val="212121"/>
          <w:spacing w:val="-2"/>
        </w:rPr>
        <w:t>dashboard.</w:t>
      </w:r>
    </w:p>
    <w:p>
      <w:pPr>
        <w:pStyle w:val="BodyText"/>
        <w:spacing w:before="2"/>
        <w:rPr>
          <w:sz w:val="13"/>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502"/>
        <w:gridCol w:w="3500"/>
      </w:tblGrid>
      <w:tr>
        <w:trPr>
          <w:trHeight w:val="403" w:hRule="atLeast"/>
        </w:trPr>
        <w:tc>
          <w:tcPr>
            <w:tcW w:w="5502" w:type="dxa"/>
            <w:shd w:val="clear" w:color="auto" w:fill="0A1E3E"/>
          </w:tcPr>
          <w:p>
            <w:pPr>
              <w:pStyle w:val="TableParagraph"/>
              <w:spacing w:before="81"/>
              <w:rPr>
                <w:b/>
                <w:sz w:val="20"/>
              </w:rPr>
            </w:pPr>
            <w:r>
              <w:rPr>
                <w:b/>
                <w:color w:val="FFFFFF"/>
                <w:sz w:val="20"/>
              </w:rPr>
              <w:t>Generation</w:t>
            </w:r>
            <w:r>
              <w:rPr>
                <w:b/>
                <w:color w:val="FFFFFF"/>
                <w:spacing w:val="-10"/>
                <w:sz w:val="20"/>
              </w:rPr>
              <w:t> </w:t>
            </w:r>
            <w:r>
              <w:rPr>
                <w:b/>
                <w:color w:val="FFFFFF"/>
                <w:spacing w:val="-2"/>
                <w:sz w:val="20"/>
              </w:rPr>
              <w:t>technology</w:t>
            </w:r>
          </w:p>
        </w:tc>
        <w:tc>
          <w:tcPr>
            <w:tcW w:w="3500" w:type="dxa"/>
            <w:shd w:val="clear" w:color="auto" w:fill="0A1E3E"/>
          </w:tcPr>
          <w:p>
            <w:pPr>
              <w:pStyle w:val="TableParagraph"/>
              <w:spacing w:before="81"/>
              <w:rPr>
                <w:b/>
                <w:sz w:val="20"/>
              </w:rPr>
            </w:pPr>
            <w:r>
              <w:rPr>
                <w:b/>
                <w:color w:val="FFFFFF"/>
                <w:sz w:val="20"/>
              </w:rPr>
              <w:t>Installed</w:t>
            </w:r>
            <w:r>
              <w:rPr>
                <w:b/>
                <w:color w:val="FFFFFF"/>
                <w:spacing w:val="-7"/>
                <w:sz w:val="20"/>
              </w:rPr>
              <w:t> </w:t>
            </w:r>
            <w:r>
              <w:rPr>
                <w:b/>
                <w:color w:val="FFFFFF"/>
                <w:sz w:val="20"/>
              </w:rPr>
              <w:t>capacity</w:t>
            </w:r>
            <w:r>
              <w:rPr>
                <w:b/>
                <w:color w:val="FFFFFF"/>
                <w:spacing w:val="-8"/>
                <w:sz w:val="20"/>
              </w:rPr>
              <w:t> </w:t>
            </w:r>
            <w:r>
              <w:rPr>
                <w:b/>
                <w:color w:val="FFFFFF"/>
                <w:sz w:val="20"/>
              </w:rPr>
              <w:t>(MW),</w:t>
            </w:r>
            <w:r>
              <w:rPr>
                <w:b/>
                <w:color w:val="FFFFFF"/>
                <w:spacing w:val="-8"/>
                <w:sz w:val="20"/>
              </w:rPr>
              <w:t> </w:t>
            </w:r>
            <w:r>
              <w:rPr>
                <w:b/>
                <w:color w:val="FFFFFF"/>
                <w:spacing w:val="-4"/>
                <w:sz w:val="20"/>
              </w:rPr>
              <w:t>2018</w:t>
            </w:r>
          </w:p>
        </w:tc>
      </w:tr>
      <w:tr>
        <w:trPr>
          <w:trHeight w:val="405" w:hRule="atLeast"/>
        </w:trPr>
        <w:tc>
          <w:tcPr>
            <w:tcW w:w="5502" w:type="dxa"/>
          </w:tcPr>
          <w:p>
            <w:pPr>
              <w:pStyle w:val="TableParagraph"/>
              <w:rPr>
                <w:sz w:val="20"/>
              </w:rPr>
            </w:pPr>
            <w:r>
              <w:rPr>
                <w:color w:val="212121"/>
                <w:sz w:val="20"/>
              </w:rPr>
              <w:t>Gas</w:t>
            </w:r>
            <w:r>
              <w:rPr>
                <w:color w:val="212121"/>
                <w:spacing w:val="-6"/>
                <w:sz w:val="20"/>
              </w:rPr>
              <w:t> </w:t>
            </w:r>
            <w:r>
              <w:rPr>
                <w:color w:val="212121"/>
                <w:sz w:val="20"/>
              </w:rPr>
              <w:t>Power</w:t>
            </w:r>
            <w:r>
              <w:rPr>
                <w:color w:val="212121"/>
                <w:spacing w:val="-6"/>
                <w:sz w:val="20"/>
              </w:rPr>
              <w:t> </w:t>
            </w:r>
            <w:r>
              <w:rPr>
                <w:color w:val="212121"/>
                <w:sz w:val="20"/>
              </w:rPr>
              <w:t>Plant</w:t>
            </w:r>
            <w:r>
              <w:rPr>
                <w:color w:val="212121"/>
                <w:spacing w:val="-6"/>
                <w:sz w:val="20"/>
              </w:rPr>
              <w:t> </w:t>
            </w:r>
            <w:r>
              <w:rPr>
                <w:color w:val="212121"/>
                <w:spacing w:val="-2"/>
                <w:sz w:val="20"/>
              </w:rPr>
              <w:t>(CCGT)</w:t>
            </w:r>
          </w:p>
        </w:tc>
        <w:tc>
          <w:tcPr>
            <w:tcW w:w="3500" w:type="dxa"/>
          </w:tcPr>
          <w:p>
            <w:pPr>
              <w:pStyle w:val="TableParagraph"/>
              <w:rPr>
                <w:sz w:val="20"/>
              </w:rPr>
            </w:pPr>
            <w:r>
              <w:rPr>
                <w:color w:val="212121"/>
                <w:spacing w:val="-2"/>
                <w:sz w:val="20"/>
              </w:rPr>
              <w:t>6,761.57</w:t>
            </w:r>
          </w:p>
        </w:tc>
      </w:tr>
      <w:tr>
        <w:trPr>
          <w:trHeight w:val="402" w:hRule="atLeast"/>
        </w:trPr>
        <w:tc>
          <w:tcPr>
            <w:tcW w:w="5502" w:type="dxa"/>
            <w:shd w:val="clear" w:color="auto" w:fill="F4F6F9"/>
          </w:tcPr>
          <w:p>
            <w:pPr>
              <w:pStyle w:val="TableParagraph"/>
              <w:rPr>
                <w:sz w:val="20"/>
              </w:rPr>
            </w:pPr>
            <w:r>
              <w:rPr>
                <w:color w:val="212121"/>
                <w:sz w:val="20"/>
              </w:rPr>
              <w:t>Gas</w:t>
            </w:r>
            <w:r>
              <w:rPr>
                <w:color w:val="212121"/>
                <w:spacing w:val="-6"/>
                <w:sz w:val="20"/>
              </w:rPr>
              <w:t> </w:t>
            </w:r>
            <w:r>
              <w:rPr>
                <w:color w:val="212121"/>
                <w:sz w:val="20"/>
              </w:rPr>
              <w:t>Power</w:t>
            </w:r>
            <w:r>
              <w:rPr>
                <w:color w:val="212121"/>
                <w:spacing w:val="-6"/>
                <w:sz w:val="20"/>
              </w:rPr>
              <w:t> </w:t>
            </w:r>
            <w:r>
              <w:rPr>
                <w:color w:val="212121"/>
                <w:sz w:val="20"/>
              </w:rPr>
              <w:t>Plant</w:t>
            </w:r>
            <w:r>
              <w:rPr>
                <w:color w:val="212121"/>
                <w:spacing w:val="-6"/>
                <w:sz w:val="20"/>
              </w:rPr>
              <w:t> </w:t>
            </w:r>
            <w:r>
              <w:rPr>
                <w:color w:val="212121"/>
                <w:spacing w:val="-2"/>
                <w:sz w:val="20"/>
              </w:rPr>
              <w:t>(SCGT)</w:t>
            </w:r>
          </w:p>
        </w:tc>
        <w:tc>
          <w:tcPr>
            <w:tcW w:w="3500" w:type="dxa"/>
            <w:shd w:val="clear" w:color="auto" w:fill="F4F6F9"/>
          </w:tcPr>
          <w:p>
            <w:pPr>
              <w:pStyle w:val="TableParagraph"/>
              <w:rPr>
                <w:sz w:val="20"/>
              </w:rPr>
            </w:pPr>
            <w:r>
              <w:rPr>
                <w:color w:val="212121"/>
                <w:spacing w:val="-2"/>
                <w:sz w:val="20"/>
              </w:rPr>
              <w:t>2,120.00</w:t>
            </w:r>
          </w:p>
        </w:tc>
      </w:tr>
      <w:tr>
        <w:trPr>
          <w:trHeight w:val="405" w:hRule="atLeast"/>
        </w:trPr>
        <w:tc>
          <w:tcPr>
            <w:tcW w:w="5502" w:type="dxa"/>
          </w:tcPr>
          <w:p>
            <w:pPr>
              <w:pStyle w:val="TableParagraph"/>
              <w:rPr>
                <w:sz w:val="20"/>
              </w:rPr>
            </w:pPr>
            <w:r>
              <w:rPr>
                <w:color w:val="212121"/>
                <w:sz w:val="20"/>
              </w:rPr>
              <w:t>Oil-Fired</w:t>
            </w:r>
            <w:r>
              <w:rPr>
                <w:color w:val="212121"/>
                <w:spacing w:val="-8"/>
                <w:sz w:val="20"/>
              </w:rPr>
              <w:t> </w:t>
            </w:r>
            <w:r>
              <w:rPr>
                <w:color w:val="212121"/>
                <w:sz w:val="20"/>
              </w:rPr>
              <w:t>Gas</w:t>
            </w:r>
            <w:r>
              <w:rPr>
                <w:color w:val="212121"/>
                <w:spacing w:val="-6"/>
                <w:sz w:val="20"/>
              </w:rPr>
              <w:t> </w:t>
            </w:r>
            <w:r>
              <w:rPr>
                <w:color w:val="212121"/>
                <w:sz w:val="20"/>
              </w:rPr>
              <w:t>Turbine</w:t>
            </w:r>
            <w:r>
              <w:rPr>
                <w:color w:val="212121"/>
                <w:spacing w:val="-8"/>
                <w:sz w:val="20"/>
              </w:rPr>
              <w:t> </w:t>
            </w:r>
            <w:r>
              <w:rPr>
                <w:color w:val="212121"/>
                <w:spacing w:val="-2"/>
                <w:sz w:val="20"/>
              </w:rPr>
              <w:t>(SCGT)</w:t>
            </w:r>
          </w:p>
        </w:tc>
        <w:tc>
          <w:tcPr>
            <w:tcW w:w="3500" w:type="dxa"/>
          </w:tcPr>
          <w:p>
            <w:pPr>
              <w:pStyle w:val="TableParagraph"/>
              <w:rPr>
                <w:sz w:val="20"/>
              </w:rPr>
            </w:pPr>
            <w:r>
              <w:rPr>
                <w:color w:val="212121"/>
                <w:spacing w:val="-2"/>
                <w:sz w:val="20"/>
              </w:rPr>
              <w:t>191.43</w:t>
            </w:r>
          </w:p>
        </w:tc>
      </w:tr>
      <w:tr>
        <w:trPr>
          <w:trHeight w:val="402" w:hRule="atLeast"/>
        </w:trPr>
        <w:tc>
          <w:tcPr>
            <w:tcW w:w="5502" w:type="dxa"/>
            <w:shd w:val="clear" w:color="auto" w:fill="F4F6F9"/>
          </w:tcPr>
          <w:p>
            <w:pPr>
              <w:pStyle w:val="TableParagraph"/>
              <w:rPr>
                <w:sz w:val="20"/>
              </w:rPr>
            </w:pPr>
            <w:r>
              <w:rPr>
                <w:color w:val="212121"/>
                <w:sz w:val="20"/>
              </w:rPr>
              <w:t>Off-grid</w:t>
            </w:r>
            <w:r>
              <w:rPr>
                <w:color w:val="212121"/>
                <w:spacing w:val="-9"/>
                <w:sz w:val="20"/>
              </w:rPr>
              <w:t> </w:t>
            </w:r>
            <w:r>
              <w:rPr>
                <w:color w:val="212121"/>
                <w:sz w:val="20"/>
              </w:rPr>
              <w:t>Solar</w:t>
            </w:r>
            <w:r>
              <w:rPr>
                <w:color w:val="212121"/>
                <w:spacing w:val="-8"/>
                <w:sz w:val="20"/>
              </w:rPr>
              <w:t> </w:t>
            </w:r>
            <w:r>
              <w:rPr>
                <w:color w:val="212121"/>
                <w:spacing w:val="-5"/>
                <w:sz w:val="20"/>
              </w:rPr>
              <w:t>PV</w:t>
            </w:r>
          </w:p>
        </w:tc>
        <w:tc>
          <w:tcPr>
            <w:tcW w:w="3500" w:type="dxa"/>
            <w:shd w:val="clear" w:color="auto" w:fill="F4F6F9"/>
          </w:tcPr>
          <w:p>
            <w:pPr>
              <w:pStyle w:val="TableParagraph"/>
              <w:rPr>
                <w:sz w:val="20"/>
              </w:rPr>
            </w:pPr>
            <w:r>
              <w:rPr>
                <w:color w:val="212121"/>
                <w:spacing w:val="-4"/>
                <w:sz w:val="20"/>
              </w:rPr>
              <w:t>5.11</w:t>
            </w:r>
          </w:p>
        </w:tc>
      </w:tr>
    </w:tbl>
    <w:p>
      <w:pPr>
        <w:pStyle w:val="BodyText"/>
        <w:spacing w:before="0"/>
      </w:pPr>
    </w:p>
    <w:p>
      <w:pPr>
        <w:pStyle w:val="BodyText"/>
        <w:spacing w:before="28"/>
      </w:pPr>
    </w:p>
    <w:p>
      <w:pPr>
        <w:pStyle w:val="Heading3"/>
        <w:numPr>
          <w:ilvl w:val="1"/>
          <w:numId w:val="12"/>
        </w:numPr>
        <w:tabs>
          <w:tab w:pos="553" w:val="left" w:leader="none"/>
        </w:tabs>
        <w:spacing w:line="240" w:lineRule="auto" w:before="0" w:after="0"/>
        <w:ind w:left="553" w:right="0" w:hanging="388"/>
        <w:jc w:val="left"/>
      </w:pPr>
      <w:bookmarkStart w:name="_TOC_250006" w:id="39"/>
      <w:r>
        <w:rPr>
          <w:color w:val="0A1E3E"/>
        </w:rPr>
        <w:t>System</w:t>
      </w:r>
      <w:r>
        <w:rPr>
          <w:color w:val="0A1E3E"/>
          <w:spacing w:val="-9"/>
        </w:rPr>
        <w:t> </w:t>
      </w:r>
      <w:bookmarkEnd w:id="39"/>
      <w:r>
        <w:rPr>
          <w:color w:val="0A1E3E"/>
          <w:spacing w:val="-2"/>
        </w:rPr>
        <w:t>Development</w:t>
      </w:r>
    </w:p>
    <w:p>
      <w:pPr>
        <w:pStyle w:val="BodyText"/>
        <w:spacing w:line="273" w:lineRule="auto" w:before="141"/>
        <w:ind w:left="165" w:right="1008"/>
        <w:jc w:val="both"/>
      </w:pPr>
      <w:r>
        <w:rPr>
          <w:color w:val="212121"/>
        </w:rPr>
        <w:t>The forecasting model was implemented as a Keras functional-API network named GridVeil_CNN_LSTM_Attention, combining local pattern extraction, sequence memory and attention-based weighting in a single trainable pipeline:</w:t>
      </w:r>
    </w:p>
    <w:p>
      <w:pPr>
        <w:pStyle w:val="ListParagraph"/>
        <w:numPr>
          <w:ilvl w:val="2"/>
          <w:numId w:val="12"/>
        </w:numPr>
        <w:tabs>
          <w:tab w:pos="669" w:val="left" w:leader="none"/>
        </w:tabs>
        <w:spacing w:line="240" w:lineRule="auto" w:before="168" w:after="0"/>
        <w:ind w:left="669" w:right="1172" w:hanging="288"/>
        <w:jc w:val="left"/>
        <w:rPr>
          <w:sz w:val="21"/>
        </w:rPr>
      </w:pPr>
      <w:r>
        <w:rPr>
          <w:color w:val="212121"/>
          <w:sz w:val="21"/>
        </w:rPr>
        <w:t>A</w:t>
      </w:r>
      <w:r>
        <w:rPr>
          <w:color w:val="212121"/>
          <w:spacing w:val="-1"/>
          <w:sz w:val="21"/>
        </w:rPr>
        <w:t> </w:t>
      </w:r>
      <w:r>
        <w:rPr>
          <w:color w:val="212121"/>
          <w:sz w:val="21"/>
        </w:rPr>
        <w:t>1D</w:t>
      </w:r>
      <w:r>
        <w:rPr>
          <w:color w:val="212121"/>
          <w:spacing w:val="-4"/>
          <w:sz w:val="21"/>
        </w:rPr>
        <w:t> </w:t>
      </w:r>
      <w:r>
        <w:rPr>
          <w:color w:val="212121"/>
          <w:sz w:val="21"/>
        </w:rPr>
        <w:t>convolution</w:t>
      </w:r>
      <w:r>
        <w:rPr>
          <w:color w:val="212121"/>
          <w:spacing w:val="-4"/>
          <w:sz w:val="21"/>
        </w:rPr>
        <w:t> </w:t>
      </w:r>
      <w:r>
        <w:rPr>
          <w:color w:val="212121"/>
          <w:sz w:val="21"/>
        </w:rPr>
        <w:t>(64</w:t>
      </w:r>
      <w:r>
        <w:rPr>
          <w:color w:val="212121"/>
          <w:spacing w:val="-3"/>
          <w:sz w:val="21"/>
        </w:rPr>
        <w:t> </w:t>
      </w:r>
      <w:r>
        <w:rPr>
          <w:color w:val="212121"/>
          <w:sz w:val="21"/>
        </w:rPr>
        <w:t>filters,</w:t>
      </w:r>
      <w:r>
        <w:rPr>
          <w:color w:val="212121"/>
          <w:spacing w:val="-3"/>
          <w:sz w:val="21"/>
        </w:rPr>
        <w:t> </w:t>
      </w:r>
      <w:r>
        <w:rPr>
          <w:color w:val="212121"/>
          <w:sz w:val="21"/>
        </w:rPr>
        <w:t>kernel</w:t>
      </w:r>
      <w:r>
        <w:rPr>
          <w:color w:val="212121"/>
          <w:spacing w:val="-1"/>
          <w:sz w:val="21"/>
        </w:rPr>
        <w:t> </w:t>
      </w:r>
      <w:r>
        <w:rPr>
          <w:color w:val="212121"/>
          <w:sz w:val="21"/>
        </w:rPr>
        <w:t>size</w:t>
      </w:r>
      <w:r>
        <w:rPr>
          <w:color w:val="212121"/>
          <w:spacing w:val="-3"/>
          <w:sz w:val="21"/>
        </w:rPr>
        <w:t> </w:t>
      </w:r>
      <w:r>
        <w:rPr>
          <w:color w:val="212121"/>
          <w:sz w:val="21"/>
        </w:rPr>
        <w:t>3,</w:t>
      </w:r>
      <w:r>
        <w:rPr>
          <w:color w:val="212121"/>
          <w:spacing w:val="-3"/>
          <w:sz w:val="21"/>
        </w:rPr>
        <w:t> </w:t>
      </w:r>
      <w:r>
        <w:rPr>
          <w:color w:val="212121"/>
          <w:sz w:val="21"/>
        </w:rPr>
        <w:t>ReLU activation)</w:t>
      </w:r>
      <w:r>
        <w:rPr>
          <w:color w:val="212121"/>
          <w:spacing w:val="-1"/>
          <w:sz w:val="21"/>
        </w:rPr>
        <w:t> </w:t>
      </w:r>
      <w:r>
        <w:rPr>
          <w:color w:val="212121"/>
          <w:sz w:val="21"/>
        </w:rPr>
        <w:t>extracts</w:t>
      </w:r>
      <w:r>
        <w:rPr>
          <w:color w:val="212121"/>
          <w:spacing w:val="-2"/>
          <w:sz w:val="21"/>
        </w:rPr>
        <w:t> </w:t>
      </w:r>
      <w:r>
        <w:rPr>
          <w:color w:val="212121"/>
          <w:sz w:val="21"/>
        </w:rPr>
        <w:t>short-term</w:t>
      </w:r>
      <w:r>
        <w:rPr>
          <w:color w:val="212121"/>
          <w:spacing w:val="-2"/>
          <w:sz w:val="21"/>
        </w:rPr>
        <w:t> </w:t>
      </w:r>
      <w:r>
        <w:rPr>
          <w:color w:val="212121"/>
          <w:sz w:val="21"/>
        </w:rPr>
        <w:t>local</w:t>
      </w:r>
      <w:r>
        <w:rPr>
          <w:color w:val="212121"/>
          <w:spacing w:val="-4"/>
          <w:sz w:val="21"/>
        </w:rPr>
        <w:t> </w:t>
      </w:r>
      <w:r>
        <w:rPr>
          <w:color w:val="212121"/>
          <w:sz w:val="21"/>
        </w:rPr>
        <w:t>patterns</w:t>
      </w:r>
      <w:r>
        <w:rPr>
          <w:color w:val="212121"/>
          <w:spacing w:val="-5"/>
          <w:sz w:val="21"/>
        </w:rPr>
        <w:t> </w:t>
      </w:r>
      <w:r>
        <w:rPr>
          <w:color w:val="212121"/>
          <w:sz w:val="21"/>
        </w:rPr>
        <w:t>from adjacent 10-minute time steps.</w:t>
      </w:r>
    </w:p>
    <w:p>
      <w:pPr>
        <w:pStyle w:val="ListParagraph"/>
        <w:numPr>
          <w:ilvl w:val="2"/>
          <w:numId w:val="12"/>
        </w:numPr>
        <w:tabs>
          <w:tab w:pos="668" w:val="left" w:leader="none"/>
        </w:tabs>
        <w:spacing w:line="240" w:lineRule="auto" w:before="87" w:after="0"/>
        <w:ind w:left="668" w:right="0" w:hanging="287"/>
        <w:jc w:val="left"/>
        <w:rPr>
          <w:sz w:val="21"/>
        </w:rPr>
      </w:pPr>
      <w:r>
        <w:rPr>
          <w:color w:val="212121"/>
          <w:sz w:val="21"/>
        </w:rPr>
        <w:t>Max-pooling</w:t>
      </w:r>
      <w:r>
        <w:rPr>
          <w:color w:val="212121"/>
          <w:spacing w:val="-9"/>
          <w:sz w:val="21"/>
        </w:rPr>
        <w:t> </w:t>
      </w:r>
      <w:r>
        <w:rPr>
          <w:color w:val="212121"/>
          <w:sz w:val="21"/>
        </w:rPr>
        <w:t>(pool</w:t>
      </w:r>
      <w:r>
        <w:rPr>
          <w:color w:val="212121"/>
          <w:spacing w:val="-5"/>
          <w:sz w:val="21"/>
        </w:rPr>
        <w:t> </w:t>
      </w:r>
      <w:r>
        <w:rPr>
          <w:color w:val="212121"/>
          <w:sz w:val="21"/>
        </w:rPr>
        <w:t>size</w:t>
      </w:r>
      <w:r>
        <w:rPr>
          <w:color w:val="212121"/>
          <w:spacing w:val="-6"/>
          <w:sz w:val="21"/>
        </w:rPr>
        <w:t> </w:t>
      </w:r>
      <w:r>
        <w:rPr>
          <w:color w:val="212121"/>
          <w:sz w:val="21"/>
        </w:rPr>
        <w:t>2)</w:t>
      </w:r>
      <w:r>
        <w:rPr>
          <w:color w:val="212121"/>
          <w:spacing w:val="-7"/>
          <w:sz w:val="21"/>
        </w:rPr>
        <w:t> </w:t>
      </w:r>
      <w:r>
        <w:rPr>
          <w:color w:val="212121"/>
          <w:sz w:val="21"/>
        </w:rPr>
        <w:t>reduces</w:t>
      </w:r>
      <w:r>
        <w:rPr>
          <w:color w:val="212121"/>
          <w:spacing w:val="-5"/>
          <w:sz w:val="21"/>
        </w:rPr>
        <w:t> </w:t>
      </w:r>
      <w:r>
        <w:rPr>
          <w:color w:val="212121"/>
          <w:sz w:val="21"/>
        </w:rPr>
        <w:t>temporal</w:t>
      </w:r>
      <w:r>
        <w:rPr>
          <w:color w:val="212121"/>
          <w:spacing w:val="-8"/>
          <w:sz w:val="21"/>
        </w:rPr>
        <w:t> </w:t>
      </w:r>
      <w:r>
        <w:rPr>
          <w:color w:val="212121"/>
          <w:sz w:val="21"/>
        </w:rPr>
        <w:t>resolution</w:t>
      </w:r>
      <w:r>
        <w:rPr>
          <w:color w:val="212121"/>
          <w:spacing w:val="-5"/>
          <w:sz w:val="21"/>
        </w:rPr>
        <w:t> </w:t>
      </w:r>
      <w:r>
        <w:rPr>
          <w:color w:val="212121"/>
          <w:sz w:val="21"/>
        </w:rPr>
        <w:t>while</w:t>
      </w:r>
      <w:r>
        <w:rPr>
          <w:color w:val="212121"/>
          <w:spacing w:val="-4"/>
          <w:sz w:val="21"/>
        </w:rPr>
        <w:t> </w:t>
      </w:r>
      <w:r>
        <w:rPr>
          <w:color w:val="212121"/>
          <w:sz w:val="21"/>
        </w:rPr>
        <w:t>retaining</w:t>
      </w:r>
      <w:r>
        <w:rPr>
          <w:color w:val="212121"/>
          <w:spacing w:val="-9"/>
          <w:sz w:val="21"/>
        </w:rPr>
        <w:t> </w:t>
      </w:r>
      <w:r>
        <w:rPr>
          <w:color w:val="212121"/>
          <w:sz w:val="21"/>
        </w:rPr>
        <w:t>the</w:t>
      </w:r>
      <w:r>
        <w:rPr>
          <w:color w:val="212121"/>
          <w:spacing w:val="-7"/>
          <w:sz w:val="21"/>
        </w:rPr>
        <w:t> </w:t>
      </w:r>
      <w:r>
        <w:rPr>
          <w:color w:val="212121"/>
          <w:sz w:val="21"/>
        </w:rPr>
        <w:t>strongest</w:t>
      </w:r>
      <w:r>
        <w:rPr>
          <w:color w:val="212121"/>
          <w:spacing w:val="-5"/>
          <w:sz w:val="21"/>
        </w:rPr>
        <w:t> </w:t>
      </w:r>
      <w:r>
        <w:rPr>
          <w:color w:val="212121"/>
          <w:sz w:val="21"/>
        </w:rPr>
        <w:t>local</w:t>
      </w:r>
      <w:r>
        <w:rPr>
          <w:color w:val="212121"/>
          <w:spacing w:val="-4"/>
          <w:sz w:val="21"/>
        </w:rPr>
        <w:t> </w:t>
      </w:r>
      <w:r>
        <w:rPr>
          <w:color w:val="212121"/>
          <w:spacing w:val="-2"/>
          <w:sz w:val="21"/>
        </w:rPr>
        <w:t>signals.</w:t>
      </w:r>
    </w:p>
    <w:p>
      <w:pPr>
        <w:pStyle w:val="ListParagraph"/>
        <w:numPr>
          <w:ilvl w:val="2"/>
          <w:numId w:val="12"/>
        </w:numPr>
        <w:tabs>
          <w:tab w:pos="669" w:val="left" w:leader="none"/>
        </w:tabs>
        <w:spacing w:line="240" w:lineRule="auto" w:before="92" w:after="0"/>
        <w:ind w:left="669" w:right="1393" w:hanging="288"/>
        <w:jc w:val="left"/>
        <w:rPr>
          <w:sz w:val="21"/>
        </w:rPr>
      </w:pPr>
      <w:r>
        <w:rPr>
          <w:color w:val="212121"/>
          <w:sz w:val="21"/>
        </w:rPr>
        <w:t>An</w:t>
      </w:r>
      <w:r>
        <w:rPr>
          <w:color w:val="212121"/>
          <w:spacing w:val="-2"/>
          <w:sz w:val="21"/>
        </w:rPr>
        <w:t> </w:t>
      </w:r>
      <w:r>
        <w:rPr>
          <w:color w:val="212121"/>
          <w:sz w:val="21"/>
        </w:rPr>
        <w:t>LSTM</w:t>
      </w:r>
      <w:r>
        <w:rPr>
          <w:color w:val="212121"/>
          <w:spacing w:val="-2"/>
          <w:sz w:val="21"/>
        </w:rPr>
        <w:t> </w:t>
      </w:r>
      <w:r>
        <w:rPr>
          <w:color w:val="212121"/>
          <w:sz w:val="21"/>
        </w:rPr>
        <w:t>layer</w:t>
      </w:r>
      <w:r>
        <w:rPr>
          <w:color w:val="212121"/>
          <w:spacing w:val="-2"/>
          <w:sz w:val="21"/>
        </w:rPr>
        <w:t> </w:t>
      </w:r>
      <w:r>
        <w:rPr>
          <w:color w:val="212121"/>
          <w:sz w:val="21"/>
        </w:rPr>
        <w:t>(64</w:t>
      </w:r>
      <w:r>
        <w:rPr>
          <w:color w:val="212121"/>
          <w:spacing w:val="-2"/>
          <w:sz w:val="21"/>
        </w:rPr>
        <w:t> </w:t>
      </w:r>
      <w:r>
        <w:rPr>
          <w:color w:val="212121"/>
          <w:sz w:val="21"/>
        </w:rPr>
        <w:t>units,</w:t>
      </w:r>
      <w:r>
        <w:rPr>
          <w:color w:val="212121"/>
          <w:spacing w:val="-2"/>
          <w:sz w:val="21"/>
        </w:rPr>
        <w:t> </w:t>
      </w:r>
      <w:r>
        <w:rPr>
          <w:color w:val="212121"/>
          <w:sz w:val="21"/>
        </w:rPr>
        <w:t>returning</w:t>
      </w:r>
      <w:r>
        <w:rPr>
          <w:color w:val="212121"/>
          <w:spacing w:val="-4"/>
          <w:sz w:val="21"/>
        </w:rPr>
        <w:t> </w:t>
      </w:r>
      <w:r>
        <w:rPr>
          <w:color w:val="212121"/>
          <w:sz w:val="21"/>
        </w:rPr>
        <w:t>full</w:t>
      </w:r>
      <w:r>
        <w:rPr>
          <w:color w:val="212121"/>
          <w:spacing w:val="-2"/>
          <w:sz w:val="21"/>
        </w:rPr>
        <w:t> </w:t>
      </w:r>
      <w:r>
        <w:rPr>
          <w:color w:val="212121"/>
          <w:sz w:val="21"/>
        </w:rPr>
        <w:t>sequences)</w:t>
      </w:r>
      <w:r>
        <w:rPr>
          <w:color w:val="212121"/>
          <w:spacing w:val="-4"/>
          <w:sz w:val="21"/>
        </w:rPr>
        <w:t> </w:t>
      </w:r>
      <w:r>
        <w:rPr>
          <w:color w:val="212121"/>
          <w:sz w:val="21"/>
        </w:rPr>
        <w:t>encodes</w:t>
      </w:r>
      <w:r>
        <w:rPr>
          <w:color w:val="212121"/>
          <w:spacing w:val="-2"/>
          <w:sz w:val="21"/>
        </w:rPr>
        <w:t> </w:t>
      </w:r>
      <w:r>
        <w:rPr>
          <w:color w:val="212121"/>
          <w:sz w:val="21"/>
        </w:rPr>
        <w:t>longer-term</w:t>
      </w:r>
      <w:r>
        <w:rPr>
          <w:color w:val="212121"/>
          <w:spacing w:val="-5"/>
          <w:sz w:val="21"/>
        </w:rPr>
        <w:t> </w:t>
      </w:r>
      <w:r>
        <w:rPr>
          <w:color w:val="212121"/>
          <w:sz w:val="21"/>
        </w:rPr>
        <w:t>temporal</w:t>
      </w:r>
      <w:r>
        <w:rPr>
          <w:color w:val="212121"/>
          <w:spacing w:val="-3"/>
          <w:sz w:val="21"/>
        </w:rPr>
        <w:t> </w:t>
      </w:r>
      <w:r>
        <w:rPr>
          <w:color w:val="212121"/>
          <w:sz w:val="21"/>
        </w:rPr>
        <w:t>dependencies across the pooled sequence.</w:t>
      </w:r>
    </w:p>
    <w:p>
      <w:pPr>
        <w:pStyle w:val="ListParagraph"/>
        <w:numPr>
          <w:ilvl w:val="2"/>
          <w:numId w:val="12"/>
        </w:numPr>
        <w:tabs>
          <w:tab w:pos="669" w:val="left" w:leader="none"/>
        </w:tabs>
        <w:spacing w:line="237" w:lineRule="auto" w:before="92" w:after="0"/>
        <w:ind w:left="669" w:right="1088" w:hanging="288"/>
        <w:jc w:val="left"/>
        <w:rPr>
          <w:sz w:val="21"/>
        </w:rPr>
      </w:pPr>
      <w:r>
        <w:rPr>
          <w:color w:val="212121"/>
          <w:sz w:val="21"/>
        </w:rPr>
        <w:t>A</w:t>
      </w:r>
      <w:r>
        <w:rPr>
          <w:color w:val="212121"/>
          <w:spacing w:val="-2"/>
          <w:sz w:val="21"/>
        </w:rPr>
        <w:t> </w:t>
      </w:r>
      <w:r>
        <w:rPr>
          <w:color w:val="212121"/>
          <w:sz w:val="21"/>
        </w:rPr>
        <w:t>self-attention</w:t>
      </w:r>
      <w:r>
        <w:rPr>
          <w:color w:val="212121"/>
          <w:spacing w:val="-2"/>
          <w:sz w:val="21"/>
        </w:rPr>
        <w:t> </w:t>
      </w:r>
      <w:r>
        <w:rPr>
          <w:color w:val="212121"/>
          <w:sz w:val="21"/>
        </w:rPr>
        <w:t>layer</w:t>
      </w:r>
      <w:r>
        <w:rPr>
          <w:color w:val="212121"/>
          <w:spacing w:val="-3"/>
          <w:sz w:val="21"/>
        </w:rPr>
        <w:t> </w:t>
      </w:r>
      <w:r>
        <w:rPr>
          <w:color w:val="212121"/>
          <w:sz w:val="21"/>
        </w:rPr>
        <w:t>re-weights</w:t>
      </w:r>
      <w:r>
        <w:rPr>
          <w:color w:val="212121"/>
          <w:spacing w:val="-3"/>
          <w:sz w:val="21"/>
        </w:rPr>
        <w:t> </w:t>
      </w:r>
      <w:r>
        <w:rPr>
          <w:color w:val="212121"/>
          <w:sz w:val="21"/>
        </w:rPr>
        <w:t>the</w:t>
      </w:r>
      <w:r>
        <w:rPr>
          <w:color w:val="212121"/>
          <w:spacing w:val="-2"/>
          <w:sz w:val="21"/>
        </w:rPr>
        <w:t> </w:t>
      </w:r>
      <w:r>
        <w:rPr>
          <w:color w:val="212121"/>
          <w:sz w:val="21"/>
        </w:rPr>
        <w:t>encoded</w:t>
      </w:r>
      <w:r>
        <w:rPr>
          <w:color w:val="212121"/>
          <w:spacing w:val="-4"/>
          <w:sz w:val="21"/>
        </w:rPr>
        <w:t> </w:t>
      </w:r>
      <w:r>
        <w:rPr>
          <w:color w:val="212121"/>
          <w:sz w:val="21"/>
        </w:rPr>
        <w:t>time</w:t>
      </w:r>
      <w:r>
        <w:rPr>
          <w:color w:val="212121"/>
          <w:spacing w:val="-2"/>
          <w:sz w:val="21"/>
        </w:rPr>
        <w:t> </w:t>
      </w:r>
      <w:r>
        <w:rPr>
          <w:color w:val="212121"/>
          <w:sz w:val="21"/>
        </w:rPr>
        <w:t>steps</w:t>
      </w:r>
      <w:r>
        <w:rPr>
          <w:color w:val="212121"/>
          <w:spacing w:val="-6"/>
          <w:sz w:val="21"/>
        </w:rPr>
        <w:t> </w:t>
      </w:r>
      <w:r>
        <w:rPr>
          <w:color w:val="212121"/>
          <w:sz w:val="21"/>
        </w:rPr>
        <w:t>by</w:t>
      </w:r>
      <w:r>
        <w:rPr>
          <w:color w:val="212121"/>
          <w:spacing w:val="-2"/>
          <w:sz w:val="21"/>
        </w:rPr>
        <w:t> </w:t>
      </w:r>
      <w:r>
        <w:rPr>
          <w:color w:val="212121"/>
          <w:sz w:val="21"/>
        </w:rPr>
        <w:t>relative</w:t>
      </w:r>
      <w:r>
        <w:rPr>
          <w:color w:val="212121"/>
          <w:spacing w:val="-4"/>
          <w:sz w:val="21"/>
        </w:rPr>
        <w:t> </w:t>
      </w:r>
      <w:r>
        <w:rPr>
          <w:color w:val="212121"/>
          <w:sz w:val="21"/>
        </w:rPr>
        <w:t>importance,</w:t>
      </w:r>
      <w:r>
        <w:rPr>
          <w:color w:val="212121"/>
          <w:spacing w:val="-5"/>
          <w:sz w:val="21"/>
        </w:rPr>
        <w:t> </w:t>
      </w:r>
      <w:r>
        <w:rPr>
          <w:color w:val="212121"/>
          <w:sz w:val="21"/>
        </w:rPr>
        <w:t>followed</w:t>
      </w:r>
      <w:r>
        <w:rPr>
          <w:color w:val="212121"/>
          <w:spacing w:val="-2"/>
          <w:sz w:val="21"/>
        </w:rPr>
        <w:t> </w:t>
      </w:r>
      <w:r>
        <w:rPr>
          <w:color w:val="212121"/>
          <w:sz w:val="21"/>
        </w:rPr>
        <w:t>by</w:t>
      </w:r>
      <w:r>
        <w:rPr>
          <w:color w:val="212121"/>
          <w:spacing w:val="-4"/>
          <w:sz w:val="21"/>
        </w:rPr>
        <w:t> </w:t>
      </w:r>
      <w:r>
        <w:rPr>
          <w:color w:val="212121"/>
          <w:sz w:val="21"/>
        </w:rPr>
        <w:t>global average pooling to aggregate them into a single vector.</w:t>
      </w:r>
    </w:p>
    <w:p>
      <w:pPr>
        <w:pStyle w:val="ListParagraph"/>
        <w:spacing w:after="0" w:line="237" w:lineRule="auto"/>
        <w:jc w:val="left"/>
        <w:rPr>
          <w:sz w:val="21"/>
        </w:rPr>
        <w:sectPr>
          <w:pgSz w:w="11910" w:h="16840"/>
          <w:pgMar w:header="699" w:footer="689" w:top="1380" w:bottom="880" w:left="1275" w:right="425"/>
        </w:sectPr>
      </w:pPr>
    </w:p>
    <w:p>
      <w:pPr>
        <w:pStyle w:val="ListParagraph"/>
        <w:numPr>
          <w:ilvl w:val="2"/>
          <w:numId w:val="12"/>
        </w:numPr>
        <w:tabs>
          <w:tab w:pos="669" w:val="left" w:leader="none"/>
        </w:tabs>
        <w:spacing w:line="240" w:lineRule="auto" w:before="49" w:after="0"/>
        <w:ind w:left="669" w:right="1044" w:hanging="288"/>
        <w:jc w:val="both"/>
        <w:rPr>
          <w:sz w:val="21"/>
        </w:rPr>
      </w:pPr>
      <w:r>
        <w:rPr>
          <w:color w:val="212121"/>
          <w:sz w:val="21"/>
        </w:rPr>
        <w:t>A</w:t>
      </w:r>
      <w:r>
        <w:rPr>
          <w:color w:val="212121"/>
          <w:spacing w:val="-1"/>
          <w:sz w:val="21"/>
        </w:rPr>
        <w:t> </w:t>
      </w:r>
      <w:r>
        <w:rPr>
          <w:color w:val="212121"/>
          <w:sz w:val="21"/>
        </w:rPr>
        <w:t>dense</w:t>
      </w:r>
      <w:r>
        <w:rPr>
          <w:color w:val="212121"/>
          <w:spacing w:val="-3"/>
          <w:sz w:val="21"/>
        </w:rPr>
        <w:t> </w:t>
      </w:r>
      <w:r>
        <w:rPr>
          <w:color w:val="212121"/>
          <w:sz w:val="21"/>
        </w:rPr>
        <w:t>hidden</w:t>
      </w:r>
      <w:r>
        <w:rPr>
          <w:color w:val="212121"/>
          <w:spacing w:val="-1"/>
          <w:sz w:val="21"/>
        </w:rPr>
        <w:t> </w:t>
      </w:r>
      <w:r>
        <w:rPr>
          <w:color w:val="212121"/>
          <w:sz w:val="21"/>
        </w:rPr>
        <w:t>layer</w:t>
      </w:r>
      <w:r>
        <w:rPr>
          <w:color w:val="212121"/>
          <w:spacing w:val="-1"/>
          <w:sz w:val="21"/>
        </w:rPr>
        <w:t> </w:t>
      </w:r>
      <w:r>
        <w:rPr>
          <w:color w:val="212121"/>
          <w:sz w:val="21"/>
        </w:rPr>
        <w:t>(32</w:t>
      </w:r>
      <w:r>
        <w:rPr>
          <w:color w:val="212121"/>
          <w:spacing w:val="-1"/>
          <w:sz w:val="21"/>
        </w:rPr>
        <w:t> </w:t>
      </w:r>
      <w:r>
        <w:rPr>
          <w:color w:val="212121"/>
          <w:sz w:val="21"/>
        </w:rPr>
        <w:t>units,</w:t>
      </w:r>
      <w:r>
        <w:rPr>
          <w:color w:val="212121"/>
          <w:spacing w:val="-1"/>
          <w:sz w:val="21"/>
        </w:rPr>
        <w:t> </w:t>
      </w:r>
      <w:r>
        <w:rPr>
          <w:color w:val="212121"/>
          <w:sz w:val="21"/>
        </w:rPr>
        <w:t>ReLU)</w:t>
      </w:r>
      <w:r>
        <w:rPr>
          <w:color w:val="212121"/>
          <w:spacing w:val="-3"/>
          <w:sz w:val="21"/>
        </w:rPr>
        <w:t> </w:t>
      </w:r>
      <w:r>
        <w:rPr>
          <w:color w:val="212121"/>
          <w:sz w:val="21"/>
        </w:rPr>
        <w:t>and</w:t>
      </w:r>
      <w:r>
        <w:rPr>
          <w:color w:val="212121"/>
          <w:spacing w:val="-2"/>
          <w:sz w:val="21"/>
        </w:rPr>
        <w:t> </w:t>
      </w:r>
      <w:r>
        <w:rPr>
          <w:color w:val="212121"/>
          <w:sz w:val="21"/>
        </w:rPr>
        <w:t>a</w:t>
      </w:r>
      <w:r>
        <w:rPr>
          <w:color w:val="212121"/>
          <w:spacing w:val="-1"/>
          <w:sz w:val="21"/>
        </w:rPr>
        <w:t> </w:t>
      </w:r>
      <w:r>
        <w:rPr>
          <w:color w:val="212121"/>
          <w:sz w:val="21"/>
        </w:rPr>
        <w:t>final</w:t>
      </w:r>
      <w:r>
        <w:rPr>
          <w:color w:val="212121"/>
          <w:spacing w:val="-2"/>
          <w:sz w:val="21"/>
        </w:rPr>
        <w:t> </w:t>
      </w:r>
      <w:r>
        <w:rPr>
          <w:color w:val="212121"/>
          <w:sz w:val="21"/>
        </w:rPr>
        <w:t>linear</w:t>
      </w:r>
      <w:r>
        <w:rPr>
          <w:color w:val="212121"/>
          <w:spacing w:val="-1"/>
          <w:sz w:val="21"/>
        </w:rPr>
        <w:t> </w:t>
      </w:r>
      <w:r>
        <w:rPr>
          <w:color w:val="212121"/>
          <w:sz w:val="21"/>
        </w:rPr>
        <w:t>output</w:t>
      </w:r>
      <w:r>
        <w:rPr>
          <w:color w:val="212121"/>
          <w:spacing w:val="-2"/>
          <w:sz w:val="21"/>
        </w:rPr>
        <w:t> </w:t>
      </w:r>
      <w:r>
        <w:rPr>
          <w:color w:val="212121"/>
          <w:sz w:val="21"/>
        </w:rPr>
        <w:t>layer</w:t>
      </w:r>
      <w:r>
        <w:rPr>
          <w:color w:val="212121"/>
          <w:spacing w:val="-2"/>
          <w:sz w:val="21"/>
        </w:rPr>
        <w:t> </w:t>
      </w:r>
      <w:r>
        <w:rPr>
          <w:color w:val="212121"/>
          <w:sz w:val="21"/>
        </w:rPr>
        <w:t>(3</w:t>
      </w:r>
      <w:r>
        <w:rPr>
          <w:color w:val="212121"/>
          <w:spacing w:val="-3"/>
          <w:sz w:val="21"/>
        </w:rPr>
        <w:t> </w:t>
      </w:r>
      <w:r>
        <w:rPr>
          <w:color w:val="212121"/>
          <w:sz w:val="21"/>
        </w:rPr>
        <w:t>units)</w:t>
      </w:r>
      <w:r>
        <w:rPr>
          <w:color w:val="212121"/>
          <w:spacing w:val="-3"/>
          <w:sz w:val="21"/>
        </w:rPr>
        <w:t> </w:t>
      </w:r>
      <w:r>
        <w:rPr>
          <w:color w:val="212121"/>
          <w:sz w:val="21"/>
        </w:rPr>
        <w:t>produce</w:t>
      </w:r>
      <w:r>
        <w:rPr>
          <w:color w:val="212121"/>
          <w:spacing w:val="-3"/>
          <w:sz w:val="21"/>
        </w:rPr>
        <w:t> </w:t>
      </w:r>
      <w:r>
        <w:rPr>
          <w:color w:val="212121"/>
          <w:sz w:val="21"/>
        </w:rPr>
        <w:t>the</w:t>
      </w:r>
      <w:r>
        <w:rPr>
          <w:color w:val="212121"/>
          <w:spacing w:val="-4"/>
          <w:sz w:val="21"/>
        </w:rPr>
        <w:t> </w:t>
      </w:r>
      <w:r>
        <w:rPr>
          <w:color w:val="212121"/>
          <w:sz w:val="21"/>
        </w:rPr>
        <w:t>next-hour forecast for all three consumption zones simultaneously.</w:t>
      </w:r>
    </w:p>
    <w:p>
      <w:pPr>
        <w:pStyle w:val="BodyText"/>
        <w:spacing w:line="276" w:lineRule="auto"/>
        <w:ind w:left="165" w:right="1009"/>
        <w:jc w:val="both"/>
      </w:pPr>
      <w:r>
        <w:rPr>
          <w:color w:val="212121"/>
        </w:rPr>
        <w:t>The model was compiled with the Adam optimiser and mean-squared-error loss, and trained with early stopping (patience 10, monitoring validation loss, restoring best weights) and a checkpoint callback that saves only the best-validation-loss version to best_gridveil_model.keras. Training used a maximum of 50 epochs at batch size 64; early stopping halted training after 12 epochs. As a challenger comparison, a Random Forest baseline was trained on the same engineered features and identical chronological split (“Step 7” in the project's evaluation sequence).</w:t>
      </w:r>
    </w:p>
    <w:p>
      <w:pPr>
        <w:pStyle w:val="BodyText"/>
        <w:spacing w:before="25"/>
      </w:pPr>
    </w:p>
    <w:p>
      <w:pPr>
        <w:pStyle w:val="Heading3"/>
        <w:numPr>
          <w:ilvl w:val="1"/>
          <w:numId w:val="12"/>
        </w:numPr>
        <w:tabs>
          <w:tab w:pos="553" w:val="left" w:leader="none"/>
        </w:tabs>
        <w:spacing w:line="240" w:lineRule="auto" w:before="0" w:after="0"/>
        <w:ind w:left="553" w:right="0" w:hanging="388"/>
        <w:jc w:val="left"/>
      </w:pPr>
      <w:bookmarkStart w:name="_TOC_250005" w:id="40"/>
      <w:r>
        <w:rPr>
          <w:color w:val="0A1E3E"/>
        </w:rPr>
        <w:t>Testing</w:t>
      </w:r>
      <w:r>
        <w:rPr>
          <w:color w:val="0A1E3E"/>
          <w:spacing w:val="-12"/>
        </w:rPr>
        <w:t> </w:t>
      </w:r>
      <w:bookmarkEnd w:id="40"/>
      <w:r>
        <w:rPr>
          <w:color w:val="0A1E3E"/>
          <w:spacing w:val="-4"/>
        </w:rPr>
        <w:t>Plan</w:t>
      </w:r>
    </w:p>
    <w:p>
      <w:pPr>
        <w:pStyle w:val="BodyText"/>
        <w:spacing w:line="273" w:lineRule="auto" w:before="138"/>
        <w:ind w:left="165" w:right="1010"/>
        <w:jc w:val="both"/>
      </w:pPr>
      <w:r>
        <w:rPr>
          <w:color w:val="212121"/>
        </w:rPr>
        <w:t>The</w:t>
      </w:r>
      <w:r>
        <w:rPr>
          <w:color w:val="212121"/>
          <w:spacing w:val="-2"/>
        </w:rPr>
        <w:t> </w:t>
      </w:r>
      <w:r>
        <w:rPr>
          <w:color w:val="212121"/>
        </w:rPr>
        <w:t>system</w:t>
      </w:r>
      <w:r>
        <w:rPr>
          <w:color w:val="212121"/>
          <w:spacing w:val="-5"/>
        </w:rPr>
        <w:t> </w:t>
      </w:r>
      <w:r>
        <w:rPr>
          <w:color w:val="212121"/>
        </w:rPr>
        <w:t>was</w:t>
      </w:r>
      <w:r>
        <w:rPr>
          <w:color w:val="212121"/>
          <w:spacing w:val="-3"/>
        </w:rPr>
        <w:t> </w:t>
      </w:r>
      <w:r>
        <w:rPr>
          <w:color w:val="212121"/>
        </w:rPr>
        <w:t>evaluated</w:t>
      </w:r>
      <w:r>
        <w:rPr>
          <w:color w:val="212121"/>
          <w:spacing w:val="-4"/>
        </w:rPr>
        <w:t> </w:t>
      </w:r>
      <w:r>
        <w:rPr>
          <w:color w:val="212121"/>
        </w:rPr>
        <w:t>through</w:t>
      </w:r>
      <w:r>
        <w:rPr>
          <w:color w:val="212121"/>
          <w:spacing w:val="-2"/>
        </w:rPr>
        <w:t> </w:t>
      </w:r>
      <w:r>
        <w:rPr>
          <w:color w:val="212121"/>
        </w:rPr>
        <w:t>manual</w:t>
      </w:r>
      <w:r>
        <w:rPr>
          <w:color w:val="212121"/>
          <w:spacing w:val="-2"/>
        </w:rPr>
        <w:t> </w:t>
      </w:r>
      <w:r>
        <w:rPr>
          <w:color w:val="212121"/>
        </w:rPr>
        <w:t>functional,</w:t>
      </w:r>
      <w:r>
        <w:rPr>
          <w:color w:val="212121"/>
          <w:spacing w:val="-2"/>
        </w:rPr>
        <w:t> </w:t>
      </w:r>
      <w:r>
        <w:rPr>
          <w:color w:val="212121"/>
        </w:rPr>
        <w:t>integration</w:t>
      </w:r>
      <w:r>
        <w:rPr>
          <w:color w:val="212121"/>
          <w:spacing w:val="-2"/>
        </w:rPr>
        <w:t> </w:t>
      </w:r>
      <w:r>
        <w:rPr>
          <w:color w:val="212121"/>
        </w:rPr>
        <w:t>and</w:t>
      </w:r>
      <w:r>
        <w:rPr>
          <w:color w:val="212121"/>
          <w:spacing w:val="-5"/>
        </w:rPr>
        <w:t> </w:t>
      </w:r>
      <w:r>
        <w:rPr>
          <w:color w:val="212121"/>
        </w:rPr>
        <w:t>end-to-end</w:t>
      </w:r>
      <w:r>
        <w:rPr>
          <w:color w:val="212121"/>
          <w:spacing w:val="-5"/>
        </w:rPr>
        <w:t> </w:t>
      </w:r>
      <w:r>
        <w:rPr>
          <w:color w:val="212121"/>
        </w:rPr>
        <w:t>testing,</w:t>
      </w:r>
      <w:r>
        <w:rPr>
          <w:color w:val="212121"/>
          <w:spacing w:val="-2"/>
        </w:rPr>
        <w:t> </w:t>
      </w:r>
      <w:r>
        <w:rPr>
          <w:color w:val="212121"/>
        </w:rPr>
        <w:t>consistent</w:t>
      </w:r>
      <w:r>
        <w:rPr>
          <w:color w:val="212121"/>
          <w:spacing w:val="-3"/>
        </w:rPr>
        <w:t> </w:t>
      </w:r>
      <w:r>
        <w:rPr>
          <w:color w:val="212121"/>
        </w:rPr>
        <w:t>with the applied, integration-focused nature of the project rather than a purely model-centric research study.</w:t>
      </w:r>
    </w:p>
    <w:p>
      <w:pPr>
        <w:pStyle w:val="ListParagraph"/>
        <w:numPr>
          <w:ilvl w:val="2"/>
          <w:numId w:val="12"/>
        </w:numPr>
        <w:tabs>
          <w:tab w:pos="669" w:val="left" w:leader="none"/>
        </w:tabs>
        <w:spacing w:line="240" w:lineRule="auto" w:before="167" w:after="0"/>
        <w:ind w:left="669" w:right="1256" w:hanging="288"/>
        <w:jc w:val="left"/>
        <w:rPr>
          <w:sz w:val="21"/>
        </w:rPr>
      </w:pPr>
      <w:r>
        <w:rPr>
          <w:color w:val="212121"/>
          <w:sz w:val="21"/>
        </w:rPr>
        <w:t>Functional tests verified that each pipeline stage – data validation, feature engineering, chronological</w:t>
      </w:r>
      <w:r>
        <w:rPr>
          <w:color w:val="212121"/>
          <w:spacing w:val="-4"/>
          <w:sz w:val="21"/>
        </w:rPr>
        <w:t> </w:t>
      </w:r>
      <w:r>
        <w:rPr>
          <w:color w:val="212121"/>
          <w:sz w:val="21"/>
        </w:rPr>
        <w:t>splitting,</w:t>
      </w:r>
      <w:r>
        <w:rPr>
          <w:color w:val="212121"/>
          <w:spacing w:val="-3"/>
          <w:sz w:val="21"/>
        </w:rPr>
        <w:t> </w:t>
      </w:r>
      <w:r>
        <w:rPr>
          <w:color w:val="212121"/>
          <w:sz w:val="21"/>
        </w:rPr>
        <w:t>scaling,</w:t>
      </w:r>
      <w:r>
        <w:rPr>
          <w:color w:val="212121"/>
          <w:spacing w:val="-3"/>
          <w:sz w:val="21"/>
        </w:rPr>
        <w:t> </w:t>
      </w:r>
      <w:r>
        <w:rPr>
          <w:color w:val="212121"/>
          <w:sz w:val="21"/>
        </w:rPr>
        <w:t>windowing,</w:t>
      </w:r>
      <w:r>
        <w:rPr>
          <w:color w:val="212121"/>
          <w:spacing w:val="-3"/>
          <w:sz w:val="21"/>
        </w:rPr>
        <w:t> </w:t>
      </w:r>
      <w:r>
        <w:rPr>
          <w:color w:val="212121"/>
          <w:sz w:val="21"/>
        </w:rPr>
        <w:t>model</w:t>
      </w:r>
      <w:r>
        <w:rPr>
          <w:color w:val="212121"/>
          <w:spacing w:val="-3"/>
          <w:sz w:val="21"/>
        </w:rPr>
        <w:t> </w:t>
      </w:r>
      <w:r>
        <w:rPr>
          <w:color w:val="212121"/>
          <w:sz w:val="21"/>
        </w:rPr>
        <w:t>training</w:t>
      </w:r>
      <w:r>
        <w:rPr>
          <w:color w:val="212121"/>
          <w:spacing w:val="-5"/>
          <w:sz w:val="21"/>
        </w:rPr>
        <w:t> </w:t>
      </w:r>
      <w:r>
        <w:rPr>
          <w:color w:val="212121"/>
          <w:sz w:val="21"/>
        </w:rPr>
        <w:t>and</w:t>
      </w:r>
      <w:r>
        <w:rPr>
          <w:color w:val="212121"/>
          <w:spacing w:val="-4"/>
          <w:sz w:val="21"/>
        </w:rPr>
        <w:t> </w:t>
      </w:r>
      <w:r>
        <w:rPr>
          <w:color w:val="212121"/>
          <w:sz w:val="21"/>
        </w:rPr>
        <w:t>anomaly-threshold</w:t>
      </w:r>
      <w:r>
        <w:rPr>
          <w:color w:val="212121"/>
          <w:spacing w:val="-4"/>
          <w:sz w:val="21"/>
        </w:rPr>
        <w:t> </w:t>
      </w:r>
      <w:r>
        <w:rPr>
          <w:color w:val="212121"/>
          <w:sz w:val="21"/>
        </w:rPr>
        <w:t>computation</w:t>
      </w:r>
      <w:r>
        <w:rPr>
          <w:color w:val="212121"/>
          <w:spacing w:val="-4"/>
          <w:sz w:val="21"/>
        </w:rPr>
        <w:t> </w:t>
      </w:r>
      <w:r>
        <w:rPr>
          <w:color w:val="212121"/>
          <w:sz w:val="21"/>
        </w:rPr>
        <w:t>– performed correctly in isolation.</w:t>
      </w:r>
    </w:p>
    <w:p>
      <w:pPr>
        <w:pStyle w:val="ListParagraph"/>
        <w:numPr>
          <w:ilvl w:val="2"/>
          <w:numId w:val="12"/>
        </w:numPr>
        <w:tabs>
          <w:tab w:pos="669" w:val="left" w:leader="none"/>
        </w:tabs>
        <w:spacing w:line="240" w:lineRule="auto" w:before="88" w:after="0"/>
        <w:ind w:left="669" w:right="1083" w:hanging="288"/>
        <w:jc w:val="left"/>
        <w:rPr>
          <w:sz w:val="21"/>
        </w:rPr>
      </w:pPr>
      <w:r>
        <w:rPr>
          <w:color w:val="212121"/>
          <w:sz w:val="21"/>
        </w:rPr>
        <w:t>Integration tests verified correct, leakage-free data flow between preprocessing and modelling stages,</w:t>
      </w:r>
      <w:r>
        <w:rPr>
          <w:color w:val="212121"/>
          <w:spacing w:val="-2"/>
          <w:sz w:val="21"/>
        </w:rPr>
        <w:t> </w:t>
      </w:r>
      <w:r>
        <w:rPr>
          <w:color w:val="212121"/>
          <w:sz w:val="21"/>
        </w:rPr>
        <w:t>including</w:t>
      </w:r>
      <w:r>
        <w:rPr>
          <w:color w:val="212121"/>
          <w:spacing w:val="-3"/>
          <w:sz w:val="21"/>
        </w:rPr>
        <w:t> </w:t>
      </w:r>
      <w:r>
        <w:rPr>
          <w:color w:val="212121"/>
          <w:sz w:val="21"/>
        </w:rPr>
        <w:t>confirming</w:t>
      </w:r>
      <w:r>
        <w:rPr>
          <w:color w:val="212121"/>
          <w:spacing w:val="-4"/>
          <w:sz w:val="21"/>
        </w:rPr>
        <w:t> </w:t>
      </w:r>
      <w:r>
        <w:rPr>
          <w:color w:val="212121"/>
          <w:sz w:val="21"/>
        </w:rPr>
        <w:t>that</w:t>
      </w:r>
      <w:r>
        <w:rPr>
          <w:color w:val="212121"/>
          <w:spacing w:val="-2"/>
          <w:sz w:val="21"/>
        </w:rPr>
        <w:t> </w:t>
      </w:r>
      <w:r>
        <w:rPr>
          <w:color w:val="212121"/>
          <w:sz w:val="21"/>
        </w:rPr>
        <w:t>scalers</w:t>
      </w:r>
      <w:r>
        <w:rPr>
          <w:color w:val="212121"/>
          <w:spacing w:val="-4"/>
          <w:sz w:val="21"/>
        </w:rPr>
        <w:t> </w:t>
      </w:r>
      <w:r>
        <w:rPr>
          <w:color w:val="212121"/>
          <w:sz w:val="21"/>
        </w:rPr>
        <w:t>were</w:t>
      </w:r>
      <w:r>
        <w:rPr>
          <w:color w:val="212121"/>
          <w:spacing w:val="-3"/>
          <w:sz w:val="21"/>
        </w:rPr>
        <w:t> </w:t>
      </w:r>
      <w:r>
        <w:rPr>
          <w:color w:val="212121"/>
          <w:sz w:val="21"/>
        </w:rPr>
        <w:t>fitted</w:t>
      </w:r>
      <w:r>
        <w:rPr>
          <w:color w:val="212121"/>
          <w:spacing w:val="-2"/>
          <w:sz w:val="21"/>
        </w:rPr>
        <w:t> </w:t>
      </w:r>
      <w:r>
        <w:rPr>
          <w:color w:val="212121"/>
          <w:sz w:val="21"/>
        </w:rPr>
        <w:t>only</w:t>
      </w:r>
      <w:r>
        <w:rPr>
          <w:color w:val="212121"/>
          <w:spacing w:val="-3"/>
          <w:sz w:val="21"/>
        </w:rPr>
        <w:t> </w:t>
      </w:r>
      <w:r>
        <w:rPr>
          <w:color w:val="212121"/>
          <w:sz w:val="21"/>
        </w:rPr>
        <w:t>on</w:t>
      </w:r>
      <w:r>
        <w:rPr>
          <w:color w:val="212121"/>
          <w:spacing w:val="-2"/>
          <w:sz w:val="21"/>
        </w:rPr>
        <w:t> </w:t>
      </w:r>
      <w:r>
        <w:rPr>
          <w:color w:val="212121"/>
          <w:sz w:val="21"/>
        </w:rPr>
        <w:t>training</w:t>
      </w:r>
      <w:r>
        <w:rPr>
          <w:color w:val="212121"/>
          <w:spacing w:val="-3"/>
          <w:sz w:val="21"/>
        </w:rPr>
        <w:t> </w:t>
      </w:r>
      <w:r>
        <w:rPr>
          <w:color w:val="212121"/>
          <w:sz w:val="21"/>
        </w:rPr>
        <w:t>data</w:t>
      </w:r>
      <w:r>
        <w:rPr>
          <w:color w:val="212121"/>
          <w:spacing w:val="-2"/>
          <w:sz w:val="21"/>
        </w:rPr>
        <w:t> </w:t>
      </w:r>
      <w:r>
        <w:rPr>
          <w:color w:val="212121"/>
          <w:sz w:val="21"/>
        </w:rPr>
        <w:t>and</w:t>
      </w:r>
      <w:r>
        <w:rPr>
          <w:color w:val="212121"/>
          <w:spacing w:val="-2"/>
          <w:sz w:val="21"/>
        </w:rPr>
        <w:t> </w:t>
      </w:r>
      <w:r>
        <w:rPr>
          <w:color w:val="212121"/>
          <w:sz w:val="21"/>
        </w:rPr>
        <w:t>that</w:t>
      </w:r>
      <w:r>
        <w:rPr>
          <w:color w:val="212121"/>
          <w:spacing w:val="-3"/>
          <w:sz w:val="21"/>
        </w:rPr>
        <w:t> </w:t>
      </w:r>
      <w:r>
        <w:rPr>
          <w:color w:val="212121"/>
          <w:sz w:val="21"/>
        </w:rPr>
        <w:t>windows</w:t>
      </w:r>
      <w:r>
        <w:rPr>
          <w:color w:val="212121"/>
          <w:spacing w:val="-2"/>
          <w:sz w:val="21"/>
        </w:rPr>
        <w:t> </w:t>
      </w:r>
      <w:r>
        <w:rPr>
          <w:color w:val="212121"/>
          <w:sz w:val="21"/>
        </w:rPr>
        <w:t>did</w:t>
      </w:r>
      <w:r>
        <w:rPr>
          <w:color w:val="212121"/>
          <w:spacing w:val="-2"/>
          <w:sz w:val="21"/>
        </w:rPr>
        <w:t> </w:t>
      </w:r>
      <w:r>
        <w:rPr>
          <w:color w:val="212121"/>
          <w:sz w:val="21"/>
        </w:rPr>
        <w:t>not cross split boundaries.</w:t>
      </w:r>
    </w:p>
    <w:p>
      <w:pPr>
        <w:pStyle w:val="ListParagraph"/>
        <w:numPr>
          <w:ilvl w:val="2"/>
          <w:numId w:val="12"/>
        </w:numPr>
        <w:tabs>
          <w:tab w:pos="669" w:val="left" w:leader="none"/>
        </w:tabs>
        <w:spacing w:line="240" w:lineRule="auto" w:before="90" w:after="0"/>
        <w:ind w:left="669" w:right="1341" w:hanging="288"/>
        <w:jc w:val="left"/>
        <w:rPr>
          <w:sz w:val="21"/>
        </w:rPr>
      </w:pPr>
      <w:r>
        <w:rPr>
          <w:color w:val="212121"/>
          <w:sz w:val="21"/>
        </w:rPr>
        <w:t>End-to-end tests executed the full pipeline from raw CSV ingestion through to final metric computation</w:t>
      </w:r>
      <w:r>
        <w:rPr>
          <w:color w:val="212121"/>
          <w:spacing w:val="-5"/>
          <w:sz w:val="21"/>
        </w:rPr>
        <w:t> </w:t>
      </w:r>
      <w:r>
        <w:rPr>
          <w:color w:val="212121"/>
          <w:sz w:val="21"/>
        </w:rPr>
        <w:t>and</w:t>
      </w:r>
      <w:r>
        <w:rPr>
          <w:color w:val="212121"/>
          <w:spacing w:val="-3"/>
          <w:sz w:val="21"/>
        </w:rPr>
        <w:t> </w:t>
      </w:r>
      <w:r>
        <w:rPr>
          <w:color w:val="212121"/>
          <w:sz w:val="21"/>
        </w:rPr>
        <w:t>loss-curve</w:t>
      </w:r>
      <w:r>
        <w:rPr>
          <w:color w:val="212121"/>
          <w:spacing w:val="-4"/>
          <w:sz w:val="21"/>
        </w:rPr>
        <w:t> </w:t>
      </w:r>
      <w:r>
        <w:rPr>
          <w:color w:val="212121"/>
          <w:sz w:val="21"/>
        </w:rPr>
        <w:t>generation,</w:t>
      </w:r>
      <w:r>
        <w:rPr>
          <w:color w:val="212121"/>
          <w:spacing w:val="-3"/>
          <w:sz w:val="21"/>
        </w:rPr>
        <w:t> </w:t>
      </w:r>
      <w:r>
        <w:rPr>
          <w:color w:val="212121"/>
          <w:sz w:val="21"/>
        </w:rPr>
        <w:t>and</w:t>
      </w:r>
      <w:r>
        <w:rPr>
          <w:color w:val="212121"/>
          <w:spacing w:val="-5"/>
          <w:sz w:val="21"/>
        </w:rPr>
        <w:t> </w:t>
      </w:r>
      <w:r>
        <w:rPr>
          <w:color w:val="212121"/>
          <w:sz w:val="21"/>
        </w:rPr>
        <w:t>separately</w:t>
      </w:r>
      <w:r>
        <w:rPr>
          <w:color w:val="212121"/>
          <w:spacing w:val="-4"/>
          <w:sz w:val="21"/>
        </w:rPr>
        <w:t> </w:t>
      </w:r>
      <w:r>
        <w:rPr>
          <w:color w:val="212121"/>
          <w:sz w:val="21"/>
        </w:rPr>
        <w:t>validated</w:t>
      </w:r>
      <w:r>
        <w:rPr>
          <w:color w:val="212121"/>
          <w:spacing w:val="-4"/>
          <w:sz w:val="21"/>
        </w:rPr>
        <w:t> </w:t>
      </w:r>
      <w:r>
        <w:rPr>
          <w:color w:val="212121"/>
          <w:sz w:val="21"/>
        </w:rPr>
        <w:t>the</w:t>
      </w:r>
      <w:r>
        <w:rPr>
          <w:color w:val="212121"/>
          <w:spacing w:val="-3"/>
          <w:sz w:val="21"/>
        </w:rPr>
        <w:t> </w:t>
      </w:r>
      <w:r>
        <w:rPr>
          <w:color w:val="212121"/>
          <w:sz w:val="21"/>
        </w:rPr>
        <w:t>differential-privacy</w:t>
      </w:r>
      <w:r>
        <w:rPr>
          <w:color w:val="212121"/>
          <w:spacing w:val="-3"/>
          <w:sz w:val="21"/>
        </w:rPr>
        <w:t> </w:t>
      </w:r>
      <w:r>
        <w:rPr>
          <w:color w:val="212121"/>
          <w:sz w:val="21"/>
        </w:rPr>
        <w:t>branch from synthetic data through to its own MAPE comparison.</w:t>
      </w:r>
    </w:p>
    <w:p>
      <w:pPr>
        <w:pStyle w:val="BodyText"/>
        <w:spacing w:before="26"/>
      </w:pPr>
    </w:p>
    <w:p>
      <w:pPr>
        <w:pStyle w:val="Heading3"/>
        <w:numPr>
          <w:ilvl w:val="1"/>
          <w:numId w:val="12"/>
        </w:numPr>
        <w:tabs>
          <w:tab w:pos="553" w:val="left" w:leader="none"/>
        </w:tabs>
        <w:spacing w:line="240" w:lineRule="auto" w:before="0" w:after="0"/>
        <w:ind w:left="553" w:right="0" w:hanging="388"/>
        <w:jc w:val="left"/>
      </w:pPr>
      <w:bookmarkStart w:name="_TOC_250004" w:id="41"/>
      <w:r>
        <w:rPr>
          <w:color w:val="0A1E3E"/>
        </w:rPr>
        <w:t>Testing</w:t>
      </w:r>
      <w:r>
        <w:rPr>
          <w:color w:val="0A1E3E"/>
          <w:spacing w:val="-12"/>
        </w:rPr>
        <w:t> </w:t>
      </w:r>
      <w:bookmarkEnd w:id="41"/>
      <w:r>
        <w:rPr>
          <w:color w:val="0A1E3E"/>
          <w:spacing w:val="-2"/>
        </w:rPr>
        <w:t>Results</w:t>
      </w:r>
    </w:p>
    <w:p>
      <w:pPr>
        <w:pStyle w:val="BodyText"/>
        <w:spacing w:line="273" w:lineRule="auto" w:before="139"/>
        <w:ind w:left="165" w:right="1010"/>
        <w:jc w:val="both"/>
      </w:pPr>
      <w:r>
        <w:rPr>
          <w:color w:val="212121"/>
        </w:rPr>
        <w:t>The</w:t>
      </w:r>
      <w:r>
        <w:rPr>
          <w:color w:val="212121"/>
          <w:spacing w:val="-4"/>
        </w:rPr>
        <w:t> </w:t>
      </w:r>
      <w:r>
        <w:rPr>
          <w:color w:val="212121"/>
        </w:rPr>
        <w:t>Hybrid</w:t>
      </w:r>
      <w:r>
        <w:rPr>
          <w:color w:val="212121"/>
          <w:spacing w:val="-5"/>
        </w:rPr>
        <w:t> </w:t>
      </w:r>
      <w:r>
        <w:rPr>
          <w:color w:val="212121"/>
        </w:rPr>
        <w:t>CNN-LSTM-Attention</w:t>
      </w:r>
      <w:r>
        <w:rPr>
          <w:color w:val="212121"/>
          <w:spacing w:val="-5"/>
        </w:rPr>
        <w:t> </w:t>
      </w:r>
      <w:r>
        <w:rPr>
          <w:color w:val="212121"/>
        </w:rPr>
        <w:t>model</w:t>
      </w:r>
      <w:r>
        <w:rPr>
          <w:color w:val="212121"/>
          <w:spacing w:val="-5"/>
        </w:rPr>
        <w:t> </w:t>
      </w:r>
      <w:r>
        <w:rPr>
          <w:color w:val="212121"/>
        </w:rPr>
        <w:t>was</w:t>
      </w:r>
      <w:r>
        <w:rPr>
          <w:color w:val="212121"/>
          <w:spacing w:val="-5"/>
        </w:rPr>
        <w:t> </w:t>
      </w:r>
      <w:r>
        <w:rPr>
          <w:color w:val="212121"/>
        </w:rPr>
        <w:t>evaluated</w:t>
      </w:r>
      <w:r>
        <w:rPr>
          <w:color w:val="212121"/>
          <w:spacing w:val="-4"/>
        </w:rPr>
        <w:t> </w:t>
      </w:r>
      <w:r>
        <w:rPr>
          <w:color w:val="212121"/>
        </w:rPr>
        <w:t>on</w:t>
      </w:r>
      <w:r>
        <w:rPr>
          <w:color w:val="212121"/>
          <w:spacing w:val="-5"/>
        </w:rPr>
        <w:t> </w:t>
      </w:r>
      <w:r>
        <w:rPr>
          <w:color w:val="212121"/>
        </w:rPr>
        <w:t>the</w:t>
      </w:r>
      <w:r>
        <w:rPr>
          <w:color w:val="212121"/>
          <w:spacing w:val="-4"/>
        </w:rPr>
        <w:t> </w:t>
      </w:r>
      <w:r>
        <w:rPr>
          <w:color w:val="212121"/>
        </w:rPr>
        <w:t>held-out</w:t>
      </w:r>
      <w:r>
        <w:rPr>
          <w:color w:val="212121"/>
          <w:spacing w:val="-3"/>
        </w:rPr>
        <w:t> </w:t>
      </w:r>
      <w:r>
        <w:rPr>
          <w:color w:val="212121"/>
        </w:rPr>
        <w:t>chronological</w:t>
      </w:r>
      <w:r>
        <w:rPr>
          <w:color w:val="212121"/>
          <w:spacing w:val="-8"/>
        </w:rPr>
        <w:t> </w:t>
      </w:r>
      <w:r>
        <w:rPr>
          <w:color w:val="212121"/>
        </w:rPr>
        <w:t>test</w:t>
      </w:r>
      <w:r>
        <w:rPr>
          <w:color w:val="212121"/>
          <w:spacing w:val="-4"/>
        </w:rPr>
        <w:t> </w:t>
      </w:r>
      <w:r>
        <w:rPr>
          <w:color w:val="212121"/>
        </w:rPr>
        <w:t>split</w:t>
      </w:r>
      <w:r>
        <w:rPr>
          <w:color w:val="212121"/>
          <w:spacing w:val="-3"/>
        </w:rPr>
        <w:t> </w:t>
      </w:r>
      <w:r>
        <w:rPr>
          <w:color w:val="212121"/>
        </w:rPr>
        <w:t>and</w:t>
      </w:r>
      <w:r>
        <w:rPr>
          <w:color w:val="212121"/>
          <w:spacing w:val="-5"/>
        </w:rPr>
        <w:t> </w:t>
      </w:r>
      <w:r>
        <w:rPr>
          <w:color w:val="212121"/>
        </w:rPr>
        <w:t>directly compared against the Random Forest baseline trained on the same data and split:</w:t>
      </w:r>
    </w:p>
    <w:p>
      <w:pPr>
        <w:pStyle w:val="BodyText"/>
        <w:spacing w:before="6"/>
        <w:rPr>
          <w:sz w:val="13"/>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00"/>
        <w:gridCol w:w="3202"/>
        <w:gridCol w:w="3601"/>
      </w:tblGrid>
      <w:tr>
        <w:trPr>
          <w:trHeight w:val="402" w:hRule="atLeast"/>
        </w:trPr>
        <w:tc>
          <w:tcPr>
            <w:tcW w:w="3200" w:type="dxa"/>
            <w:shd w:val="clear" w:color="auto" w:fill="0A1E3E"/>
          </w:tcPr>
          <w:p>
            <w:pPr>
              <w:pStyle w:val="TableParagraph"/>
              <w:rPr>
                <w:b/>
                <w:sz w:val="20"/>
              </w:rPr>
            </w:pPr>
            <w:r>
              <w:rPr>
                <w:b/>
                <w:color w:val="FFFFFF"/>
                <w:spacing w:val="-2"/>
                <w:sz w:val="20"/>
              </w:rPr>
              <w:t>Metric</w:t>
            </w:r>
          </w:p>
        </w:tc>
        <w:tc>
          <w:tcPr>
            <w:tcW w:w="3202" w:type="dxa"/>
            <w:shd w:val="clear" w:color="auto" w:fill="0A1E3E"/>
          </w:tcPr>
          <w:p>
            <w:pPr>
              <w:pStyle w:val="TableParagraph"/>
              <w:rPr>
                <w:b/>
                <w:sz w:val="20"/>
              </w:rPr>
            </w:pPr>
            <w:r>
              <w:rPr>
                <w:b/>
                <w:color w:val="FFFFFF"/>
                <w:sz w:val="20"/>
              </w:rPr>
              <w:t>Random</w:t>
            </w:r>
            <w:r>
              <w:rPr>
                <w:b/>
                <w:color w:val="FFFFFF"/>
                <w:spacing w:val="-6"/>
                <w:sz w:val="20"/>
              </w:rPr>
              <w:t> </w:t>
            </w:r>
            <w:r>
              <w:rPr>
                <w:b/>
                <w:color w:val="FFFFFF"/>
                <w:sz w:val="20"/>
              </w:rPr>
              <w:t>Forest</w:t>
            </w:r>
            <w:r>
              <w:rPr>
                <w:b/>
                <w:color w:val="FFFFFF"/>
                <w:spacing w:val="-8"/>
                <w:sz w:val="20"/>
              </w:rPr>
              <w:t> </w:t>
            </w:r>
            <w:r>
              <w:rPr>
                <w:b/>
                <w:color w:val="FFFFFF"/>
                <w:spacing w:val="-2"/>
                <w:sz w:val="20"/>
              </w:rPr>
              <w:t>baseline</w:t>
            </w:r>
          </w:p>
        </w:tc>
        <w:tc>
          <w:tcPr>
            <w:tcW w:w="3601" w:type="dxa"/>
            <w:shd w:val="clear" w:color="auto" w:fill="0A1E3E"/>
          </w:tcPr>
          <w:p>
            <w:pPr>
              <w:pStyle w:val="TableParagraph"/>
              <w:rPr>
                <w:b/>
                <w:sz w:val="20"/>
              </w:rPr>
            </w:pPr>
            <w:r>
              <w:rPr>
                <w:b/>
                <w:color w:val="FFFFFF"/>
                <w:spacing w:val="-2"/>
                <w:sz w:val="20"/>
              </w:rPr>
              <w:t>Hybrid</w:t>
            </w:r>
            <w:r>
              <w:rPr>
                <w:b/>
                <w:color w:val="FFFFFF"/>
                <w:spacing w:val="13"/>
                <w:sz w:val="20"/>
              </w:rPr>
              <w:t> </w:t>
            </w:r>
            <w:r>
              <w:rPr>
                <w:b/>
                <w:color w:val="FFFFFF"/>
                <w:spacing w:val="-2"/>
                <w:sz w:val="20"/>
              </w:rPr>
              <w:t>CNN-LSTM-Attention</w:t>
            </w:r>
          </w:p>
        </w:tc>
      </w:tr>
      <w:tr>
        <w:trPr>
          <w:trHeight w:val="405" w:hRule="atLeast"/>
        </w:trPr>
        <w:tc>
          <w:tcPr>
            <w:tcW w:w="3200" w:type="dxa"/>
          </w:tcPr>
          <w:p>
            <w:pPr>
              <w:pStyle w:val="TableParagraph"/>
              <w:rPr>
                <w:sz w:val="20"/>
              </w:rPr>
            </w:pPr>
            <w:r>
              <w:rPr>
                <w:color w:val="212121"/>
                <w:sz w:val="20"/>
              </w:rPr>
              <w:t>Lookback</w:t>
            </w:r>
            <w:r>
              <w:rPr>
                <w:color w:val="212121"/>
                <w:spacing w:val="-9"/>
                <w:sz w:val="20"/>
              </w:rPr>
              <w:t> </w:t>
            </w:r>
            <w:r>
              <w:rPr>
                <w:color w:val="212121"/>
                <w:spacing w:val="-2"/>
                <w:sz w:val="20"/>
              </w:rPr>
              <w:t>window</w:t>
            </w:r>
          </w:p>
        </w:tc>
        <w:tc>
          <w:tcPr>
            <w:tcW w:w="3202" w:type="dxa"/>
          </w:tcPr>
          <w:p>
            <w:pPr>
              <w:pStyle w:val="TableParagraph"/>
              <w:rPr>
                <w:sz w:val="20"/>
              </w:rPr>
            </w:pPr>
            <w:r>
              <w:rPr>
                <w:color w:val="212121"/>
                <w:sz w:val="20"/>
              </w:rPr>
              <w:t>4</w:t>
            </w:r>
            <w:r>
              <w:rPr>
                <w:color w:val="212121"/>
                <w:spacing w:val="-4"/>
                <w:sz w:val="20"/>
              </w:rPr>
              <w:t> </w:t>
            </w:r>
            <w:r>
              <w:rPr>
                <w:color w:val="212121"/>
                <w:sz w:val="20"/>
              </w:rPr>
              <w:t>hours</w:t>
            </w:r>
            <w:r>
              <w:rPr>
                <w:color w:val="212121"/>
                <w:spacing w:val="-3"/>
                <w:sz w:val="20"/>
              </w:rPr>
              <w:t> </w:t>
            </w:r>
            <w:r>
              <w:rPr>
                <w:color w:val="212121"/>
                <w:sz w:val="20"/>
              </w:rPr>
              <w:t>(24</w:t>
            </w:r>
            <w:r>
              <w:rPr>
                <w:color w:val="212121"/>
                <w:spacing w:val="-4"/>
                <w:sz w:val="20"/>
              </w:rPr>
              <w:t> </w:t>
            </w:r>
            <w:r>
              <w:rPr>
                <w:color w:val="212121"/>
                <w:spacing w:val="-2"/>
                <w:sz w:val="20"/>
              </w:rPr>
              <w:t>samples)</w:t>
            </w:r>
          </w:p>
        </w:tc>
        <w:tc>
          <w:tcPr>
            <w:tcW w:w="3601" w:type="dxa"/>
          </w:tcPr>
          <w:p>
            <w:pPr>
              <w:pStyle w:val="TableParagraph"/>
              <w:rPr>
                <w:sz w:val="20"/>
              </w:rPr>
            </w:pPr>
            <w:r>
              <w:rPr>
                <w:color w:val="212121"/>
                <w:sz w:val="20"/>
              </w:rPr>
              <w:t>4</w:t>
            </w:r>
            <w:r>
              <w:rPr>
                <w:color w:val="212121"/>
                <w:spacing w:val="-4"/>
                <w:sz w:val="20"/>
              </w:rPr>
              <w:t> </w:t>
            </w:r>
            <w:r>
              <w:rPr>
                <w:color w:val="212121"/>
                <w:sz w:val="20"/>
              </w:rPr>
              <w:t>hours</w:t>
            </w:r>
            <w:r>
              <w:rPr>
                <w:color w:val="212121"/>
                <w:spacing w:val="-3"/>
                <w:sz w:val="20"/>
              </w:rPr>
              <w:t> </w:t>
            </w:r>
            <w:r>
              <w:rPr>
                <w:color w:val="212121"/>
                <w:sz w:val="20"/>
              </w:rPr>
              <w:t>(24</w:t>
            </w:r>
            <w:r>
              <w:rPr>
                <w:color w:val="212121"/>
                <w:spacing w:val="-4"/>
                <w:sz w:val="20"/>
              </w:rPr>
              <w:t> </w:t>
            </w:r>
            <w:r>
              <w:rPr>
                <w:color w:val="212121"/>
                <w:spacing w:val="-2"/>
                <w:sz w:val="20"/>
              </w:rPr>
              <w:t>samples)</w:t>
            </w:r>
          </w:p>
        </w:tc>
      </w:tr>
      <w:tr>
        <w:trPr>
          <w:trHeight w:val="402" w:hRule="atLeast"/>
        </w:trPr>
        <w:tc>
          <w:tcPr>
            <w:tcW w:w="3200" w:type="dxa"/>
            <w:shd w:val="clear" w:color="auto" w:fill="F4F6F9"/>
          </w:tcPr>
          <w:p>
            <w:pPr>
              <w:pStyle w:val="TableParagraph"/>
              <w:rPr>
                <w:sz w:val="20"/>
              </w:rPr>
            </w:pPr>
            <w:r>
              <w:rPr>
                <w:color w:val="212121"/>
                <w:spacing w:val="-2"/>
                <w:sz w:val="20"/>
              </w:rPr>
              <w:t>Train/validation/test</w:t>
            </w:r>
            <w:r>
              <w:rPr>
                <w:color w:val="212121"/>
                <w:spacing w:val="15"/>
                <w:sz w:val="20"/>
              </w:rPr>
              <w:t> </w:t>
            </w:r>
            <w:r>
              <w:rPr>
                <w:color w:val="212121"/>
                <w:spacing w:val="-2"/>
                <w:sz w:val="20"/>
              </w:rPr>
              <w:t>split</w:t>
            </w:r>
          </w:p>
        </w:tc>
        <w:tc>
          <w:tcPr>
            <w:tcW w:w="3202" w:type="dxa"/>
            <w:shd w:val="clear" w:color="auto" w:fill="F4F6F9"/>
          </w:tcPr>
          <w:p>
            <w:pPr>
              <w:pStyle w:val="TableParagraph"/>
              <w:rPr>
                <w:sz w:val="20"/>
              </w:rPr>
            </w:pPr>
            <w:r>
              <w:rPr>
                <w:color w:val="212121"/>
                <w:sz w:val="20"/>
              </w:rPr>
              <w:t>70/15/15</w:t>
            </w:r>
            <w:r>
              <w:rPr>
                <w:color w:val="212121"/>
                <w:spacing w:val="-10"/>
                <w:sz w:val="20"/>
              </w:rPr>
              <w:t> </w:t>
            </w:r>
            <w:r>
              <w:rPr>
                <w:color w:val="212121"/>
                <w:spacing w:val="-2"/>
                <w:sz w:val="20"/>
              </w:rPr>
              <w:t>(chronological)</w:t>
            </w:r>
          </w:p>
        </w:tc>
        <w:tc>
          <w:tcPr>
            <w:tcW w:w="3601" w:type="dxa"/>
            <w:shd w:val="clear" w:color="auto" w:fill="F4F6F9"/>
          </w:tcPr>
          <w:p>
            <w:pPr>
              <w:pStyle w:val="TableParagraph"/>
              <w:rPr>
                <w:sz w:val="20"/>
              </w:rPr>
            </w:pPr>
            <w:r>
              <w:rPr>
                <w:color w:val="212121"/>
                <w:sz w:val="20"/>
              </w:rPr>
              <w:t>70/15/15</w:t>
            </w:r>
            <w:r>
              <w:rPr>
                <w:color w:val="212121"/>
                <w:spacing w:val="-10"/>
                <w:sz w:val="20"/>
              </w:rPr>
              <w:t> </w:t>
            </w:r>
            <w:r>
              <w:rPr>
                <w:color w:val="212121"/>
                <w:spacing w:val="-2"/>
                <w:sz w:val="20"/>
              </w:rPr>
              <w:t>(chronological)</w:t>
            </w:r>
          </w:p>
        </w:tc>
      </w:tr>
      <w:tr>
        <w:trPr>
          <w:trHeight w:val="405" w:hRule="atLeast"/>
        </w:trPr>
        <w:tc>
          <w:tcPr>
            <w:tcW w:w="3200" w:type="dxa"/>
          </w:tcPr>
          <w:p>
            <w:pPr>
              <w:pStyle w:val="TableParagraph"/>
              <w:rPr>
                <w:sz w:val="20"/>
              </w:rPr>
            </w:pPr>
            <w:r>
              <w:rPr>
                <w:color w:val="212121"/>
                <w:sz w:val="20"/>
              </w:rPr>
              <w:t>Test</w:t>
            </w:r>
            <w:r>
              <w:rPr>
                <w:color w:val="212121"/>
                <w:spacing w:val="-6"/>
                <w:sz w:val="20"/>
              </w:rPr>
              <w:t> </w:t>
            </w:r>
            <w:r>
              <w:rPr>
                <w:color w:val="212121"/>
                <w:spacing w:val="-4"/>
                <w:sz w:val="20"/>
              </w:rPr>
              <w:t>MAPE</w:t>
            </w:r>
          </w:p>
        </w:tc>
        <w:tc>
          <w:tcPr>
            <w:tcW w:w="3202" w:type="dxa"/>
          </w:tcPr>
          <w:p>
            <w:pPr>
              <w:pStyle w:val="TableParagraph"/>
              <w:rPr>
                <w:sz w:val="20"/>
              </w:rPr>
            </w:pPr>
            <w:r>
              <w:rPr>
                <w:color w:val="212121"/>
                <w:spacing w:val="-2"/>
                <w:sz w:val="20"/>
              </w:rPr>
              <w:t>5.77%</w:t>
            </w:r>
          </w:p>
        </w:tc>
        <w:tc>
          <w:tcPr>
            <w:tcW w:w="3601" w:type="dxa"/>
          </w:tcPr>
          <w:p>
            <w:pPr>
              <w:pStyle w:val="TableParagraph"/>
              <w:rPr>
                <w:sz w:val="20"/>
              </w:rPr>
            </w:pPr>
            <w:r>
              <w:rPr>
                <w:color w:val="212121"/>
                <w:spacing w:val="-2"/>
                <w:sz w:val="20"/>
              </w:rPr>
              <w:t>2.69%</w:t>
            </w:r>
          </w:p>
        </w:tc>
      </w:tr>
    </w:tbl>
    <w:p>
      <w:pPr>
        <w:pStyle w:val="BodyText"/>
        <w:spacing w:before="162"/>
      </w:pPr>
    </w:p>
    <w:p>
      <w:pPr>
        <w:pStyle w:val="BodyText"/>
        <w:spacing w:line="273" w:lineRule="auto" w:before="0"/>
        <w:ind w:left="165" w:right="1009"/>
        <w:jc w:val="both"/>
      </w:pPr>
      <w:r>
        <w:rPr>
          <w:color w:val="212121"/>
        </w:rPr>
        <w:t>The anomaly-detection layer, using a threshold derived from the 95th percentile of training-set absolute error, produced the following result on the test set:</w:t>
      </w:r>
    </w:p>
    <w:p>
      <w:pPr>
        <w:pStyle w:val="BodyText"/>
        <w:spacing w:before="6"/>
        <w:rPr>
          <w:sz w:val="13"/>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500"/>
        <w:gridCol w:w="3000"/>
      </w:tblGrid>
      <w:tr>
        <w:trPr>
          <w:trHeight w:val="403" w:hRule="atLeast"/>
        </w:trPr>
        <w:tc>
          <w:tcPr>
            <w:tcW w:w="6500" w:type="dxa"/>
            <w:shd w:val="clear" w:color="auto" w:fill="0A1E3E"/>
          </w:tcPr>
          <w:p>
            <w:pPr>
              <w:pStyle w:val="TableParagraph"/>
              <w:spacing w:before="81"/>
              <w:rPr>
                <w:b/>
                <w:sz w:val="20"/>
              </w:rPr>
            </w:pPr>
            <w:r>
              <w:rPr>
                <w:b/>
                <w:color w:val="FFFFFF"/>
                <w:spacing w:val="-2"/>
                <w:sz w:val="20"/>
              </w:rPr>
              <w:t>Metric</w:t>
            </w:r>
          </w:p>
        </w:tc>
        <w:tc>
          <w:tcPr>
            <w:tcW w:w="3000" w:type="dxa"/>
            <w:shd w:val="clear" w:color="auto" w:fill="0A1E3E"/>
          </w:tcPr>
          <w:p>
            <w:pPr>
              <w:pStyle w:val="TableParagraph"/>
              <w:spacing w:before="81"/>
              <w:rPr>
                <w:b/>
                <w:sz w:val="20"/>
              </w:rPr>
            </w:pPr>
            <w:r>
              <w:rPr>
                <w:b/>
                <w:color w:val="FFFFFF"/>
                <w:spacing w:val="-2"/>
                <w:sz w:val="20"/>
              </w:rPr>
              <w:t>Value</w:t>
            </w:r>
          </w:p>
        </w:tc>
      </w:tr>
      <w:tr>
        <w:trPr>
          <w:trHeight w:val="405" w:hRule="atLeast"/>
        </w:trPr>
        <w:tc>
          <w:tcPr>
            <w:tcW w:w="6500" w:type="dxa"/>
          </w:tcPr>
          <w:p>
            <w:pPr>
              <w:pStyle w:val="TableParagraph"/>
              <w:spacing w:before="83"/>
              <w:rPr>
                <w:sz w:val="20"/>
              </w:rPr>
            </w:pPr>
            <w:r>
              <w:rPr>
                <w:color w:val="212121"/>
                <w:sz w:val="20"/>
              </w:rPr>
              <w:t>Dynamic</w:t>
            </w:r>
            <w:r>
              <w:rPr>
                <w:color w:val="212121"/>
                <w:spacing w:val="-8"/>
                <w:sz w:val="20"/>
              </w:rPr>
              <w:t> </w:t>
            </w:r>
            <w:r>
              <w:rPr>
                <w:color w:val="212121"/>
                <w:sz w:val="20"/>
              </w:rPr>
              <w:t>anomaly</w:t>
            </w:r>
            <w:r>
              <w:rPr>
                <w:color w:val="212121"/>
                <w:spacing w:val="-6"/>
                <w:sz w:val="20"/>
              </w:rPr>
              <w:t> </w:t>
            </w:r>
            <w:r>
              <w:rPr>
                <w:color w:val="212121"/>
                <w:sz w:val="20"/>
              </w:rPr>
              <w:t>threshold</w:t>
            </w:r>
            <w:r>
              <w:rPr>
                <w:color w:val="212121"/>
                <w:spacing w:val="-7"/>
                <w:sz w:val="20"/>
              </w:rPr>
              <w:t> </w:t>
            </w:r>
            <w:r>
              <w:rPr>
                <w:color w:val="212121"/>
                <w:sz w:val="20"/>
              </w:rPr>
              <w:t>(95th</w:t>
            </w:r>
            <w:r>
              <w:rPr>
                <w:color w:val="212121"/>
                <w:spacing w:val="-7"/>
                <w:sz w:val="20"/>
              </w:rPr>
              <w:t> </w:t>
            </w:r>
            <w:r>
              <w:rPr>
                <w:color w:val="212121"/>
                <w:sz w:val="20"/>
              </w:rPr>
              <w:t>percentile</w:t>
            </w:r>
            <w:r>
              <w:rPr>
                <w:color w:val="212121"/>
                <w:spacing w:val="-8"/>
                <w:sz w:val="20"/>
              </w:rPr>
              <w:t> </w:t>
            </w:r>
            <w:r>
              <w:rPr>
                <w:color w:val="212121"/>
                <w:sz w:val="20"/>
              </w:rPr>
              <w:t>of</w:t>
            </w:r>
            <w:r>
              <w:rPr>
                <w:color w:val="212121"/>
                <w:spacing w:val="-8"/>
                <w:sz w:val="20"/>
              </w:rPr>
              <w:t> </w:t>
            </w:r>
            <w:r>
              <w:rPr>
                <w:color w:val="212121"/>
                <w:sz w:val="20"/>
              </w:rPr>
              <w:t>training</w:t>
            </w:r>
            <w:r>
              <w:rPr>
                <w:color w:val="212121"/>
                <w:spacing w:val="-8"/>
                <w:sz w:val="20"/>
              </w:rPr>
              <w:t> </w:t>
            </w:r>
            <w:r>
              <w:rPr>
                <w:color w:val="212121"/>
                <w:spacing w:val="-2"/>
                <w:sz w:val="20"/>
              </w:rPr>
              <w:t>error)</w:t>
            </w:r>
          </w:p>
        </w:tc>
        <w:tc>
          <w:tcPr>
            <w:tcW w:w="3000" w:type="dxa"/>
          </w:tcPr>
          <w:p>
            <w:pPr>
              <w:pStyle w:val="TableParagraph"/>
              <w:spacing w:before="83"/>
              <w:rPr>
                <w:sz w:val="20"/>
              </w:rPr>
            </w:pPr>
            <w:r>
              <w:rPr>
                <w:color w:val="212121"/>
                <w:spacing w:val="-2"/>
                <w:sz w:val="20"/>
              </w:rPr>
              <w:t>0.421</w:t>
            </w:r>
          </w:p>
        </w:tc>
      </w:tr>
      <w:tr>
        <w:trPr>
          <w:trHeight w:val="405" w:hRule="atLeast"/>
        </w:trPr>
        <w:tc>
          <w:tcPr>
            <w:tcW w:w="6500" w:type="dxa"/>
            <w:shd w:val="clear" w:color="auto" w:fill="F4F6F9"/>
          </w:tcPr>
          <w:p>
            <w:pPr>
              <w:pStyle w:val="TableParagraph"/>
              <w:rPr>
                <w:sz w:val="20"/>
              </w:rPr>
            </w:pPr>
            <w:r>
              <w:rPr>
                <w:color w:val="212121"/>
                <w:sz w:val="20"/>
              </w:rPr>
              <w:t>Anomalies</w:t>
            </w:r>
            <w:r>
              <w:rPr>
                <w:color w:val="212121"/>
                <w:spacing w:val="-6"/>
                <w:sz w:val="20"/>
              </w:rPr>
              <w:t> </w:t>
            </w:r>
            <w:r>
              <w:rPr>
                <w:color w:val="212121"/>
                <w:sz w:val="20"/>
              </w:rPr>
              <w:t>detected</w:t>
            </w:r>
            <w:r>
              <w:rPr>
                <w:color w:val="212121"/>
                <w:spacing w:val="-6"/>
                <w:sz w:val="20"/>
              </w:rPr>
              <w:t> </w:t>
            </w:r>
            <w:r>
              <w:rPr>
                <w:color w:val="212121"/>
                <w:sz w:val="20"/>
              </w:rPr>
              <w:t>in</w:t>
            </w:r>
            <w:r>
              <w:rPr>
                <w:color w:val="212121"/>
                <w:spacing w:val="-6"/>
                <w:sz w:val="20"/>
              </w:rPr>
              <w:t> </w:t>
            </w:r>
            <w:r>
              <w:rPr>
                <w:color w:val="212121"/>
                <w:sz w:val="20"/>
              </w:rPr>
              <w:t>test</w:t>
            </w:r>
            <w:r>
              <w:rPr>
                <w:color w:val="212121"/>
                <w:spacing w:val="-6"/>
                <w:sz w:val="20"/>
              </w:rPr>
              <w:t> </w:t>
            </w:r>
            <w:r>
              <w:rPr>
                <w:color w:val="212121"/>
                <w:spacing w:val="-5"/>
                <w:sz w:val="20"/>
              </w:rPr>
              <w:t>set</w:t>
            </w:r>
          </w:p>
        </w:tc>
        <w:tc>
          <w:tcPr>
            <w:tcW w:w="3000" w:type="dxa"/>
            <w:shd w:val="clear" w:color="auto" w:fill="F4F6F9"/>
          </w:tcPr>
          <w:p>
            <w:pPr>
              <w:pStyle w:val="TableParagraph"/>
              <w:rPr>
                <w:sz w:val="20"/>
              </w:rPr>
            </w:pPr>
            <w:r>
              <w:rPr>
                <w:color w:val="212121"/>
                <w:spacing w:val="-2"/>
                <w:sz w:val="20"/>
              </w:rPr>
              <w:t>7,834</w:t>
            </w:r>
          </w:p>
        </w:tc>
      </w:tr>
    </w:tbl>
    <w:p>
      <w:pPr>
        <w:pStyle w:val="TableParagraph"/>
        <w:spacing w:after="0"/>
        <w:rPr>
          <w:sz w:val="20"/>
        </w:rPr>
        <w:sectPr>
          <w:pgSz w:w="11910" w:h="16840"/>
          <w:pgMar w:header="699" w:footer="689" w:top="1380" w:bottom="880" w:left="1275" w:right="425"/>
        </w:sectPr>
      </w:pPr>
    </w:p>
    <w:p>
      <w:pPr>
        <w:pStyle w:val="BodyText"/>
        <w:spacing w:before="1" w:after="1"/>
        <w:rPr>
          <w:sz w:val="12"/>
        </w:rPr>
      </w:pPr>
    </w:p>
    <w:p>
      <w:pPr>
        <w:spacing w:line="240" w:lineRule="auto"/>
        <w:ind w:left="1471" w:right="0" w:firstLine="0"/>
        <w:rPr>
          <w:sz w:val="20"/>
        </w:rPr>
      </w:pPr>
      <w:r>
        <w:rPr>
          <w:sz w:val="20"/>
        </w:rPr>
        <w:drawing>
          <wp:inline distT="0" distB="0" distL="0" distR="0">
            <wp:extent cx="4069204" cy="2382011"/>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1" cstate="print"/>
                    <a:stretch>
                      <a:fillRect/>
                    </a:stretch>
                  </pic:blipFill>
                  <pic:spPr>
                    <a:xfrm>
                      <a:off x="0" y="0"/>
                      <a:ext cx="4069204" cy="2382011"/>
                    </a:xfrm>
                    <a:prstGeom prst="rect">
                      <a:avLst/>
                    </a:prstGeom>
                  </pic:spPr>
                </pic:pic>
              </a:graphicData>
            </a:graphic>
          </wp:inline>
        </w:drawing>
      </w:r>
      <w:r>
        <w:rPr>
          <w:sz w:val="20"/>
        </w:rPr>
      </w:r>
    </w:p>
    <w:p>
      <w:pPr>
        <w:spacing w:before="188"/>
        <w:ind w:left="4356" w:right="526" w:hanging="4129"/>
        <w:jc w:val="left"/>
        <w:rPr>
          <w:i/>
          <w:sz w:val="19"/>
        </w:rPr>
      </w:pPr>
      <w:r>
        <w:rPr>
          <w:i/>
          <w:color w:val="5A6371"/>
          <w:sz w:val="19"/>
        </w:rPr>
        <w:t>Figure</w:t>
      </w:r>
      <w:r>
        <w:rPr>
          <w:i/>
          <w:color w:val="5A6371"/>
          <w:spacing w:val="-3"/>
          <w:sz w:val="19"/>
        </w:rPr>
        <w:t> </w:t>
      </w:r>
      <w:r>
        <w:rPr>
          <w:i/>
          <w:color w:val="5A6371"/>
          <w:sz w:val="19"/>
        </w:rPr>
        <w:t>5.1</w:t>
      </w:r>
      <w:r>
        <w:rPr>
          <w:i/>
          <w:color w:val="5A6371"/>
          <w:spacing w:val="-3"/>
          <w:sz w:val="19"/>
        </w:rPr>
        <w:t> </w:t>
      </w:r>
      <w:r>
        <w:rPr>
          <w:i/>
          <w:color w:val="5A6371"/>
          <w:sz w:val="19"/>
        </w:rPr>
        <w:t>–</w:t>
      </w:r>
      <w:r>
        <w:rPr>
          <w:i/>
          <w:color w:val="5A6371"/>
          <w:spacing w:val="-4"/>
          <w:sz w:val="19"/>
        </w:rPr>
        <w:t> </w:t>
      </w:r>
      <w:r>
        <w:rPr>
          <w:i/>
          <w:color w:val="5A6371"/>
          <w:sz w:val="19"/>
        </w:rPr>
        <w:t>Training</w:t>
      </w:r>
      <w:r>
        <w:rPr>
          <w:i/>
          <w:color w:val="5A6371"/>
          <w:spacing w:val="-3"/>
          <w:sz w:val="19"/>
        </w:rPr>
        <w:t> </w:t>
      </w:r>
      <w:r>
        <w:rPr>
          <w:i/>
          <w:color w:val="5A6371"/>
          <w:sz w:val="19"/>
        </w:rPr>
        <w:t>and</w:t>
      </w:r>
      <w:r>
        <w:rPr>
          <w:i/>
          <w:color w:val="5A6371"/>
          <w:spacing w:val="-3"/>
          <w:sz w:val="19"/>
        </w:rPr>
        <w:t> </w:t>
      </w:r>
      <w:r>
        <w:rPr>
          <w:i/>
          <w:color w:val="5A6371"/>
          <w:sz w:val="19"/>
        </w:rPr>
        <w:t>validation</w:t>
      </w:r>
      <w:r>
        <w:rPr>
          <w:i/>
          <w:color w:val="5A6371"/>
          <w:spacing w:val="-3"/>
          <w:sz w:val="19"/>
        </w:rPr>
        <w:t> </w:t>
      </w:r>
      <w:r>
        <w:rPr>
          <w:i/>
          <w:color w:val="5A6371"/>
          <w:sz w:val="19"/>
        </w:rPr>
        <w:t>loss</w:t>
      </w:r>
      <w:r>
        <w:rPr>
          <w:i/>
          <w:color w:val="5A6371"/>
          <w:spacing w:val="-3"/>
          <w:sz w:val="19"/>
        </w:rPr>
        <w:t> </w:t>
      </w:r>
      <w:r>
        <w:rPr>
          <w:i/>
          <w:color w:val="5A6371"/>
          <w:sz w:val="19"/>
        </w:rPr>
        <w:t>curve,</w:t>
      </w:r>
      <w:r>
        <w:rPr>
          <w:i/>
          <w:color w:val="5A6371"/>
          <w:spacing w:val="-3"/>
          <w:sz w:val="19"/>
        </w:rPr>
        <w:t> </w:t>
      </w:r>
      <w:r>
        <w:rPr>
          <w:i/>
          <w:color w:val="5A6371"/>
          <w:sz w:val="19"/>
        </w:rPr>
        <w:t>Hybrid</w:t>
      </w:r>
      <w:r>
        <w:rPr>
          <w:i/>
          <w:color w:val="5A6371"/>
          <w:spacing w:val="-3"/>
          <w:sz w:val="19"/>
        </w:rPr>
        <w:t> </w:t>
      </w:r>
      <w:r>
        <w:rPr>
          <w:i/>
          <w:color w:val="5A6371"/>
          <w:sz w:val="19"/>
        </w:rPr>
        <w:t>CNN-LSTM-Attention</w:t>
      </w:r>
      <w:r>
        <w:rPr>
          <w:i/>
          <w:color w:val="5A6371"/>
          <w:spacing w:val="-3"/>
          <w:sz w:val="19"/>
        </w:rPr>
        <w:t> </w:t>
      </w:r>
      <w:r>
        <w:rPr>
          <w:i/>
          <w:color w:val="5A6371"/>
          <w:sz w:val="19"/>
        </w:rPr>
        <w:t>model</w:t>
      </w:r>
      <w:r>
        <w:rPr>
          <w:i/>
          <w:color w:val="5A6371"/>
          <w:spacing w:val="-3"/>
          <w:sz w:val="19"/>
        </w:rPr>
        <w:t> </w:t>
      </w:r>
      <w:r>
        <w:rPr>
          <w:i/>
          <w:color w:val="5A6371"/>
          <w:sz w:val="19"/>
        </w:rPr>
        <w:t>(early</w:t>
      </w:r>
      <w:r>
        <w:rPr>
          <w:i/>
          <w:color w:val="5A6371"/>
          <w:spacing w:val="-4"/>
          <w:sz w:val="19"/>
        </w:rPr>
        <w:t> </w:t>
      </w:r>
      <w:r>
        <w:rPr>
          <w:i/>
          <w:color w:val="5A6371"/>
          <w:sz w:val="19"/>
        </w:rPr>
        <w:t>stopping</w:t>
      </w:r>
      <w:r>
        <w:rPr>
          <w:i/>
          <w:color w:val="5A6371"/>
          <w:spacing w:val="-2"/>
          <w:sz w:val="19"/>
        </w:rPr>
        <w:t> </w:t>
      </w:r>
      <w:r>
        <w:rPr>
          <w:i/>
          <w:color w:val="5A6371"/>
          <w:sz w:val="19"/>
        </w:rPr>
        <w:t>triggered</w:t>
      </w:r>
      <w:r>
        <w:rPr>
          <w:i/>
          <w:color w:val="5A6371"/>
          <w:spacing w:val="-3"/>
          <w:sz w:val="19"/>
        </w:rPr>
        <w:t> </w:t>
      </w:r>
      <w:r>
        <w:rPr>
          <w:i/>
          <w:color w:val="5A6371"/>
          <w:sz w:val="19"/>
        </w:rPr>
        <w:t>after</w:t>
      </w:r>
      <w:r>
        <w:rPr>
          <w:i/>
          <w:color w:val="5A6371"/>
          <w:spacing w:val="-4"/>
          <w:sz w:val="19"/>
        </w:rPr>
        <w:t> </w:t>
      </w:r>
      <w:r>
        <w:rPr>
          <w:i/>
          <w:color w:val="5A6371"/>
          <w:sz w:val="19"/>
        </w:rPr>
        <w:t>12 </w:t>
      </w:r>
      <w:r>
        <w:rPr>
          <w:i/>
          <w:color w:val="5A6371"/>
          <w:spacing w:val="-2"/>
          <w:sz w:val="19"/>
        </w:rPr>
        <w:t>epochs).</w:t>
      </w:r>
    </w:p>
    <w:p>
      <w:pPr>
        <w:pStyle w:val="BodyText"/>
        <w:spacing w:before="10"/>
        <w:rPr>
          <w:i/>
          <w:sz w:val="19"/>
        </w:rPr>
      </w:pPr>
    </w:p>
    <w:p>
      <w:pPr>
        <w:pStyle w:val="BodyText"/>
        <w:spacing w:line="271" w:lineRule="auto" w:before="0"/>
        <w:ind w:left="165" w:right="1008"/>
        <w:jc w:val="both"/>
      </w:pPr>
      <w:r>
        <w:rPr>
          <w:color w:val="212121"/>
        </w:rPr>
        <w:t>The</w:t>
      </w:r>
      <w:r>
        <w:rPr>
          <w:color w:val="212121"/>
          <w:spacing w:val="-7"/>
        </w:rPr>
        <w:t> </w:t>
      </w:r>
      <w:r>
        <w:rPr>
          <w:color w:val="212121"/>
        </w:rPr>
        <w:t>differential-privacy</w:t>
      </w:r>
      <w:r>
        <w:rPr>
          <w:color w:val="212121"/>
          <w:spacing w:val="-7"/>
        </w:rPr>
        <w:t> </w:t>
      </w:r>
      <w:r>
        <w:rPr>
          <w:color w:val="212121"/>
        </w:rPr>
        <w:t>experiment</w:t>
      </w:r>
      <w:r>
        <w:rPr>
          <w:color w:val="212121"/>
          <w:spacing w:val="-4"/>
        </w:rPr>
        <w:t> </w:t>
      </w:r>
      <w:r>
        <w:rPr>
          <w:color w:val="212121"/>
        </w:rPr>
        <w:t>measured</w:t>
      </w:r>
      <w:r>
        <w:rPr>
          <w:color w:val="212121"/>
          <w:spacing w:val="-8"/>
        </w:rPr>
        <w:t> </w:t>
      </w:r>
      <w:r>
        <w:rPr>
          <w:color w:val="212121"/>
        </w:rPr>
        <w:t>the</w:t>
      </w:r>
      <w:r>
        <w:rPr>
          <w:color w:val="212121"/>
          <w:spacing w:val="-5"/>
        </w:rPr>
        <w:t> </w:t>
      </w:r>
      <w:r>
        <w:rPr>
          <w:color w:val="212121"/>
        </w:rPr>
        <w:t>accuracy</w:t>
      </w:r>
      <w:r>
        <w:rPr>
          <w:color w:val="212121"/>
          <w:spacing w:val="-5"/>
        </w:rPr>
        <w:t> </w:t>
      </w:r>
      <w:r>
        <w:rPr>
          <w:color w:val="212121"/>
        </w:rPr>
        <w:t>cost</w:t>
      </w:r>
      <w:r>
        <w:rPr>
          <w:color w:val="212121"/>
          <w:spacing w:val="-6"/>
        </w:rPr>
        <w:t> </w:t>
      </w:r>
      <w:r>
        <w:rPr>
          <w:color w:val="212121"/>
        </w:rPr>
        <w:t>of</w:t>
      </w:r>
      <w:r>
        <w:rPr>
          <w:color w:val="212121"/>
          <w:spacing w:val="-7"/>
        </w:rPr>
        <w:t> </w:t>
      </w:r>
      <w:r>
        <w:rPr>
          <w:color w:val="212121"/>
        </w:rPr>
        <w:t>protecting</w:t>
      </w:r>
      <w:r>
        <w:rPr>
          <w:color w:val="212121"/>
          <w:spacing w:val="-9"/>
        </w:rPr>
        <w:t> </w:t>
      </w:r>
      <w:r>
        <w:rPr>
          <w:color w:val="212121"/>
        </w:rPr>
        <w:t>the</w:t>
      </w:r>
      <w:r>
        <w:rPr>
          <w:color w:val="212121"/>
          <w:spacing w:val="-5"/>
        </w:rPr>
        <w:t> </w:t>
      </w:r>
      <w:r>
        <w:rPr>
          <w:color w:val="212121"/>
        </w:rPr>
        <w:t>synthetic</w:t>
      </w:r>
      <w:r>
        <w:rPr>
          <w:color w:val="212121"/>
          <w:spacing w:val="-9"/>
        </w:rPr>
        <w:t> </w:t>
      </w:r>
      <w:r>
        <w:rPr>
          <w:color w:val="212121"/>
        </w:rPr>
        <w:t>Libyan-pattern dataset with Laplace-mechanism noise at a privacy budget of ε = 1.0, applied before training:</w:t>
      </w:r>
    </w:p>
    <w:p>
      <w:pPr>
        <w:pStyle w:val="BodyText"/>
        <w:spacing w:before="9"/>
        <w:rPr>
          <w:sz w:val="13"/>
        </w:rPr>
      </w:pP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500"/>
        <w:gridCol w:w="3000"/>
      </w:tblGrid>
      <w:tr>
        <w:trPr>
          <w:trHeight w:val="405" w:hRule="atLeast"/>
        </w:trPr>
        <w:tc>
          <w:tcPr>
            <w:tcW w:w="6500" w:type="dxa"/>
            <w:shd w:val="clear" w:color="auto" w:fill="0A1E3E"/>
          </w:tcPr>
          <w:p>
            <w:pPr>
              <w:pStyle w:val="TableParagraph"/>
              <w:rPr>
                <w:b/>
                <w:sz w:val="20"/>
              </w:rPr>
            </w:pPr>
            <w:r>
              <w:rPr>
                <w:b/>
                <w:color w:val="FFFFFF"/>
                <w:spacing w:val="-2"/>
                <w:sz w:val="20"/>
              </w:rPr>
              <w:t>Configuration</w:t>
            </w:r>
          </w:p>
        </w:tc>
        <w:tc>
          <w:tcPr>
            <w:tcW w:w="3000" w:type="dxa"/>
            <w:shd w:val="clear" w:color="auto" w:fill="0A1E3E"/>
          </w:tcPr>
          <w:p>
            <w:pPr>
              <w:pStyle w:val="TableParagraph"/>
              <w:rPr>
                <w:b/>
                <w:sz w:val="20"/>
              </w:rPr>
            </w:pPr>
            <w:r>
              <w:rPr>
                <w:b/>
                <w:color w:val="FFFFFF"/>
                <w:sz w:val="20"/>
              </w:rPr>
              <w:t>Test</w:t>
            </w:r>
            <w:r>
              <w:rPr>
                <w:b/>
                <w:color w:val="FFFFFF"/>
                <w:spacing w:val="-4"/>
                <w:sz w:val="20"/>
              </w:rPr>
              <w:t> MAPE</w:t>
            </w:r>
          </w:p>
        </w:tc>
      </w:tr>
      <w:tr>
        <w:trPr>
          <w:trHeight w:val="402" w:hRule="atLeast"/>
        </w:trPr>
        <w:tc>
          <w:tcPr>
            <w:tcW w:w="6500" w:type="dxa"/>
          </w:tcPr>
          <w:p>
            <w:pPr>
              <w:pStyle w:val="TableParagraph"/>
              <w:rPr>
                <w:sz w:val="20"/>
              </w:rPr>
            </w:pPr>
            <w:r>
              <w:rPr>
                <w:color w:val="212121"/>
                <w:sz w:val="20"/>
              </w:rPr>
              <w:t>Original</w:t>
            </w:r>
            <w:r>
              <w:rPr>
                <w:color w:val="212121"/>
                <w:spacing w:val="-7"/>
                <w:sz w:val="20"/>
              </w:rPr>
              <w:t> </w:t>
            </w:r>
            <w:r>
              <w:rPr>
                <w:color w:val="212121"/>
                <w:sz w:val="20"/>
              </w:rPr>
              <w:t>synthetic</w:t>
            </w:r>
            <w:r>
              <w:rPr>
                <w:color w:val="212121"/>
                <w:spacing w:val="-6"/>
                <w:sz w:val="20"/>
              </w:rPr>
              <w:t> </w:t>
            </w:r>
            <w:r>
              <w:rPr>
                <w:color w:val="212121"/>
                <w:sz w:val="20"/>
              </w:rPr>
              <w:t>data</w:t>
            </w:r>
            <w:r>
              <w:rPr>
                <w:color w:val="212121"/>
                <w:spacing w:val="-5"/>
                <w:sz w:val="20"/>
              </w:rPr>
              <w:t> </w:t>
            </w:r>
            <w:r>
              <w:rPr>
                <w:color w:val="212121"/>
                <w:sz w:val="20"/>
              </w:rPr>
              <w:t>(no</w:t>
            </w:r>
            <w:r>
              <w:rPr>
                <w:color w:val="212121"/>
                <w:spacing w:val="-5"/>
                <w:sz w:val="20"/>
              </w:rPr>
              <w:t> </w:t>
            </w:r>
            <w:r>
              <w:rPr>
                <w:color w:val="212121"/>
                <w:sz w:val="20"/>
              </w:rPr>
              <w:t>privacy</w:t>
            </w:r>
            <w:r>
              <w:rPr>
                <w:color w:val="212121"/>
                <w:spacing w:val="-5"/>
                <w:sz w:val="20"/>
              </w:rPr>
              <w:t> </w:t>
            </w:r>
            <w:r>
              <w:rPr>
                <w:color w:val="212121"/>
                <w:spacing w:val="-2"/>
                <w:sz w:val="20"/>
              </w:rPr>
              <w:t>noise)</w:t>
            </w:r>
          </w:p>
        </w:tc>
        <w:tc>
          <w:tcPr>
            <w:tcW w:w="3000" w:type="dxa"/>
          </w:tcPr>
          <w:p>
            <w:pPr>
              <w:pStyle w:val="TableParagraph"/>
              <w:rPr>
                <w:sz w:val="20"/>
              </w:rPr>
            </w:pPr>
            <w:r>
              <w:rPr>
                <w:color w:val="212121"/>
                <w:spacing w:val="-2"/>
                <w:sz w:val="20"/>
              </w:rPr>
              <w:t>5.57%</w:t>
            </w:r>
          </w:p>
        </w:tc>
      </w:tr>
      <w:tr>
        <w:trPr>
          <w:trHeight w:val="405" w:hRule="atLeast"/>
        </w:trPr>
        <w:tc>
          <w:tcPr>
            <w:tcW w:w="6500" w:type="dxa"/>
            <w:shd w:val="clear" w:color="auto" w:fill="F4F6F9"/>
          </w:tcPr>
          <w:p>
            <w:pPr>
              <w:pStyle w:val="TableParagraph"/>
              <w:rPr>
                <w:sz w:val="20"/>
              </w:rPr>
            </w:pPr>
            <w:r>
              <w:rPr>
                <w:color w:val="212121"/>
                <w:sz w:val="20"/>
              </w:rPr>
              <w:t>Privacy-protected</w:t>
            </w:r>
            <w:r>
              <w:rPr>
                <w:color w:val="212121"/>
                <w:spacing w:val="-6"/>
                <w:sz w:val="20"/>
              </w:rPr>
              <w:t> </w:t>
            </w:r>
            <w:r>
              <w:rPr>
                <w:color w:val="212121"/>
                <w:sz w:val="20"/>
              </w:rPr>
              <w:t>data</w:t>
            </w:r>
            <w:r>
              <w:rPr>
                <w:color w:val="212121"/>
                <w:spacing w:val="-6"/>
                <w:sz w:val="20"/>
              </w:rPr>
              <w:t> </w:t>
            </w:r>
            <w:r>
              <w:rPr>
                <w:color w:val="212121"/>
                <w:sz w:val="20"/>
              </w:rPr>
              <w:t>(Laplace</w:t>
            </w:r>
            <w:r>
              <w:rPr>
                <w:color w:val="212121"/>
                <w:spacing w:val="-7"/>
                <w:sz w:val="20"/>
              </w:rPr>
              <w:t> </w:t>
            </w:r>
            <w:r>
              <w:rPr>
                <w:color w:val="212121"/>
                <w:sz w:val="20"/>
              </w:rPr>
              <w:t>noise,</w:t>
            </w:r>
            <w:r>
              <w:rPr>
                <w:color w:val="212121"/>
                <w:spacing w:val="-6"/>
                <w:sz w:val="20"/>
              </w:rPr>
              <w:t> </w:t>
            </w:r>
            <w:r>
              <w:rPr>
                <w:color w:val="212121"/>
                <w:sz w:val="20"/>
              </w:rPr>
              <w:t>ε</w:t>
            </w:r>
            <w:r>
              <w:rPr>
                <w:color w:val="212121"/>
                <w:spacing w:val="-5"/>
                <w:sz w:val="20"/>
              </w:rPr>
              <w:t> </w:t>
            </w:r>
            <w:r>
              <w:rPr>
                <w:color w:val="212121"/>
                <w:sz w:val="20"/>
              </w:rPr>
              <w:t>=</w:t>
            </w:r>
            <w:r>
              <w:rPr>
                <w:color w:val="212121"/>
                <w:spacing w:val="-7"/>
                <w:sz w:val="20"/>
              </w:rPr>
              <w:t> </w:t>
            </w:r>
            <w:r>
              <w:rPr>
                <w:color w:val="212121"/>
                <w:spacing w:val="-4"/>
                <w:sz w:val="20"/>
              </w:rPr>
              <w:t>1.0)</w:t>
            </w:r>
          </w:p>
        </w:tc>
        <w:tc>
          <w:tcPr>
            <w:tcW w:w="3000" w:type="dxa"/>
            <w:shd w:val="clear" w:color="auto" w:fill="F4F6F9"/>
          </w:tcPr>
          <w:p>
            <w:pPr>
              <w:pStyle w:val="TableParagraph"/>
              <w:rPr>
                <w:sz w:val="20"/>
              </w:rPr>
            </w:pPr>
            <w:r>
              <w:rPr>
                <w:color w:val="212121"/>
                <w:spacing w:val="-2"/>
                <w:sz w:val="20"/>
              </w:rPr>
              <w:t>7.24%</w:t>
            </w:r>
          </w:p>
        </w:tc>
      </w:tr>
    </w:tbl>
    <w:p>
      <w:pPr>
        <w:pStyle w:val="BodyText"/>
        <w:spacing w:before="161"/>
      </w:pPr>
    </w:p>
    <w:p>
      <w:pPr>
        <w:pStyle w:val="BodyText"/>
        <w:spacing w:line="276" w:lineRule="auto" w:before="0"/>
        <w:ind w:left="165" w:right="1010"/>
        <w:jc w:val="both"/>
      </w:pPr>
      <w:r>
        <w:rPr>
          <w:color w:val="212121"/>
        </w:rPr>
        <w:t>At</w:t>
      </w:r>
      <w:r>
        <w:rPr>
          <w:color w:val="212121"/>
          <w:spacing w:val="-7"/>
        </w:rPr>
        <w:t> </w:t>
      </w:r>
      <w:r>
        <w:rPr>
          <w:color w:val="212121"/>
        </w:rPr>
        <w:t>ε</w:t>
      </w:r>
      <w:r>
        <w:rPr>
          <w:color w:val="212121"/>
          <w:spacing w:val="-8"/>
        </w:rPr>
        <w:t> </w:t>
      </w:r>
      <w:r>
        <w:rPr>
          <w:color w:val="212121"/>
        </w:rPr>
        <w:t>=</w:t>
      </w:r>
      <w:r>
        <w:rPr>
          <w:color w:val="212121"/>
          <w:spacing w:val="-10"/>
        </w:rPr>
        <w:t> </w:t>
      </w:r>
      <w:r>
        <w:rPr>
          <w:color w:val="212121"/>
        </w:rPr>
        <w:t>1.0,</w:t>
      </w:r>
      <w:r>
        <w:rPr>
          <w:color w:val="212121"/>
          <w:spacing w:val="-8"/>
        </w:rPr>
        <w:t> </w:t>
      </w:r>
      <w:r>
        <w:rPr>
          <w:color w:val="212121"/>
        </w:rPr>
        <w:t>protecting</w:t>
      </w:r>
      <w:r>
        <w:rPr>
          <w:color w:val="212121"/>
          <w:spacing w:val="-9"/>
        </w:rPr>
        <w:t> </w:t>
      </w:r>
      <w:r>
        <w:rPr>
          <w:color w:val="212121"/>
        </w:rPr>
        <w:t>the</w:t>
      </w:r>
      <w:r>
        <w:rPr>
          <w:color w:val="212121"/>
          <w:spacing w:val="-8"/>
        </w:rPr>
        <w:t> </w:t>
      </w:r>
      <w:r>
        <w:rPr>
          <w:color w:val="212121"/>
        </w:rPr>
        <w:t>data</w:t>
      </w:r>
      <w:r>
        <w:rPr>
          <w:color w:val="212121"/>
          <w:spacing w:val="-9"/>
        </w:rPr>
        <w:t> </w:t>
      </w:r>
      <w:r>
        <w:rPr>
          <w:color w:val="212121"/>
        </w:rPr>
        <w:t>increased</w:t>
      </w:r>
      <w:r>
        <w:rPr>
          <w:color w:val="212121"/>
          <w:spacing w:val="-8"/>
        </w:rPr>
        <w:t> </w:t>
      </w:r>
      <w:r>
        <w:rPr>
          <w:color w:val="212121"/>
        </w:rPr>
        <w:t>forecasting</w:t>
      </w:r>
      <w:r>
        <w:rPr>
          <w:color w:val="212121"/>
          <w:spacing w:val="-9"/>
        </w:rPr>
        <w:t> </w:t>
      </w:r>
      <w:r>
        <w:rPr>
          <w:color w:val="212121"/>
        </w:rPr>
        <w:t>error</w:t>
      </w:r>
      <w:r>
        <w:rPr>
          <w:color w:val="212121"/>
          <w:spacing w:val="-10"/>
        </w:rPr>
        <w:t> </w:t>
      </w:r>
      <w:r>
        <w:rPr>
          <w:color w:val="212121"/>
        </w:rPr>
        <w:t>by</w:t>
      </w:r>
      <w:r>
        <w:rPr>
          <w:color w:val="212121"/>
          <w:spacing w:val="-8"/>
        </w:rPr>
        <w:t> </w:t>
      </w:r>
      <w:r>
        <w:rPr>
          <w:color w:val="212121"/>
        </w:rPr>
        <w:t>roughly</w:t>
      </w:r>
      <w:r>
        <w:rPr>
          <w:color w:val="212121"/>
          <w:spacing w:val="-8"/>
        </w:rPr>
        <w:t> </w:t>
      </w:r>
      <w:r>
        <w:rPr>
          <w:color w:val="212121"/>
        </w:rPr>
        <w:t>30%</w:t>
      </w:r>
      <w:r>
        <w:rPr>
          <w:color w:val="212121"/>
          <w:spacing w:val="-8"/>
        </w:rPr>
        <w:t> </w:t>
      </w:r>
      <w:r>
        <w:rPr>
          <w:color w:val="212121"/>
        </w:rPr>
        <w:t>in</w:t>
      </w:r>
      <w:r>
        <w:rPr>
          <w:color w:val="212121"/>
          <w:spacing w:val="-12"/>
        </w:rPr>
        <w:t> </w:t>
      </w:r>
      <w:r>
        <w:rPr>
          <w:color w:val="212121"/>
        </w:rPr>
        <w:t>relative</w:t>
      </w:r>
      <w:r>
        <w:rPr>
          <w:color w:val="212121"/>
          <w:spacing w:val="-8"/>
        </w:rPr>
        <w:t> </w:t>
      </w:r>
      <w:r>
        <w:rPr>
          <w:color w:val="212121"/>
        </w:rPr>
        <w:t>terms</w:t>
      </w:r>
      <w:r>
        <w:rPr>
          <w:color w:val="212121"/>
          <w:spacing w:val="-9"/>
        </w:rPr>
        <w:t> </w:t>
      </w:r>
      <w:r>
        <w:rPr>
          <w:color w:val="212121"/>
        </w:rPr>
        <w:t>(5.57%</w:t>
      </w:r>
      <w:r>
        <w:rPr>
          <w:color w:val="212121"/>
          <w:spacing w:val="-10"/>
        </w:rPr>
        <w:t> </w:t>
      </w:r>
      <w:r>
        <w:rPr>
          <w:color w:val="212121"/>
        </w:rPr>
        <w:t>→</w:t>
      </w:r>
      <w:r>
        <w:rPr>
          <w:color w:val="212121"/>
          <w:spacing w:val="-8"/>
        </w:rPr>
        <w:t> </w:t>
      </w:r>
      <w:r>
        <w:rPr>
          <w:color w:val="212121"/>
        </w:rPr>
        <w:t>7.24% MAPE).</w:t>
      </w:r>
      <w:r>
        <w:rPr>
          <w:color w:val="212121"/>
          <w:spacing w:val="-11"/>
        </w:rPr>
        <w:t> </w:t>
      </w:r>
      <w:r>
        <w:rPr>
          <w:color w:val="212121"/>
        </w:rPr>
        <w:t>Because</w:t>
      </w:r>
      <w:r>
        <w:rPr>
          <w:color w:val="212121"/>
          <w:spacing w:val="-10"/>
        </w:rPr>
        <w:t> </w:t>
      </w:r>
      <w:r>
        <w:rPr>
          <w:color w:val="212121"/>
        </w:rPr>
        <w:t>the</w:t>
      </w:r>
      <w:r>
        <w:rPr>
          <w:color w:val="212121"/>
          <w:spacing w:val="-8"/>
        </w:rPr>
        <w:t> </w:t>
      </w:r>
      <w:r>
        <w:rPr>
          <w:color w:val="212121"/>
        </w:rPr>
        <w:t>Laplace</w:t>
      </w:r>
      <w:r>
        <w:rPr>
          <w:color w:val="212121"/>
          <w:spacing w:val="-10"/>
        </w:rPr>
        <w:t> </w:t>
      </w:r>
      <w:r>
        <w:rPr>
          <w:color w:val="212121"/>
        </w:rPr>
        <w:t>noise</w:t>
      </w:r>
      <w:r>
        <w:rPr>
          <w:color w:val="212121"/>
          <w:spacing w:val="-8"/>
        </w:rPr>
        <w:t> </w:t>
      </w:r>
      <w:r>
        <w:rPr>
          <w:color w:val="212121"/>
        </w:rPr>
        <w:t>scale</w:t>
      </w:r>
      <w:r>
        <w:rPr>
          <w:color w:val="212121"/>
          <w:spacing w:val="-8"/>
        </w:rPr>
        <w:t> </w:t>
      </w:r>
      <w:r>
        <w:rPr>
          <w:color w:val="212121"/>
        </w:rPr>
        <w:t>is</w:t>
      </w:r>
      <w:r>
        <w:rPr>
          <w:color w:val="212121"/>
          <w:spacing w:val="-10"/>
        </w:rPr>
        <w:t> </w:t>
      </w:r>
      <w:r>
        <w:rPr>
          <w:color w:val="212121"/>
        </w:rPr>
        <w:t>fixed</w:t>
      </w:r>
      <w:r>
        <w:rPr>
          <w:color w:val="212121"/>
          <w:spacing w:val="-11"/>
        </w:rPr>
        <w:t> </w:t>
      </w:r>
      <w:r>
        <w:rPr>
          <w:color w:val="212121"/>
        </w:rPr>
        <w:t>relative</w:t>
      </w:r>
      <w:r>
        <w:rPr>
          <w:color w:val="212121"/>
          <w:spacing w:val="-10"/>
        </w:rPr>
        <w:t> </w:t>
      </w:r>
      <w:r>
        <w:rPr>
          <w:color w:val="212121"/>
        </w:rPr>
        <w:t>to</w:t>
      </w:r>
      <w:r>
        <w:rPr>
          <w:color w:val="212121"/>
          <w:spacing w:val="-12"/>
        </w:rPr>
        <w:t> </w:t>
      </w:r>
      <w:r>
        <w:rPr>
          <w:color w:val="212121"/>
        </w:rPr>
        <w:t>the</w:t>
      </w:r>
      <w:r>
        <w:rPr>
          <w:color w:val="212121"/>
          <w:spacing w:val="-10"/>
        </w:rPr>
        <w:t> </w:t>
      </w:r>
      <w:r>
        <w:rPr>
          <w:color w:val="212121"/>
        </w:rPr>
        <w:t>series'</w:t>
      </w:r>
      <w:r>
        <w:rPr>
          <w:color w:val="212121"/>
          <w:spacing w:val="-10"/>
        </w:rPr>
        <w:t> </w:t>
      </w:r>
      <w:r>
        <w:rPr>
          <w:color w:val="212121"/>
        </w:rPr>
        <w:t>mean</w:t>
      </w:r>
      <w:r>
        <w:rPr>
          <w:color w:val="212121"/>
          <w:spacing w:val="-11"/>
        </w:rPr>
        <w:t> </w:t>
      </w:r>
      <w:r>
        <w:rPr>
          <w:color w:val="212121"/>
        </w:rPr>
        <w:t>regardless</w:t>
      </w:r>
      <w:r>
        <w:rPr>
          <w:color w:val="212121"/>
          <w:spacing w:val="-12"/>
        </w:rPr>
        <w:t> </w:t>
      </w:r>
      <w:r>
        <w:rPr>
          <w:color w:val="212121"/>
        </w:rPr>
        <w:t>of</w:t>
      </w:r>
      <w:r>
        <w:rPr>
          <w:color w:val="212121"/>
          <w:spacing w:val="-7"/>
        </w:rPr>
        <w:t> </w:t>
      </w:r>
      <w:r>
        <w:rPr>
          <w:color w:val="212121"/>
        </w:rPr>
        <w:t>ε,</w:t>
      </w:r>
      <w:r>
        <w:rPr>
          <w:color w:val="212121"/>
          <w:spacing w:val="-11"/>
        </w:rPr>
        <w:t> </w:t>
      </w:r>
      <w:r>
        <w:rPr>
          <w:color w:val="212121"/>
        </w:rPr>
        <w:t>this</w:t>
      </w:r>
      <w:r>
        <w:rPr>
          <w:color w:val="212121"/>
          <w:spacing w:val="-9"/>
        </w:rPr>
        <w:t> </w:t>
      </w:r>
      <w:r>
        <w:rPr>
          <w:color w:val="212121"/>
        </w:rPr>
        <w:t>single-point measurement is a useful first indication of the privacy-utility trade-off rather than a complete curve; mapping accuracy loss across a wider range of ε values (for example 0.1 to 5) would show more precisely where the cost becomes acceptable for a given operational use case.</w:t>
      </w:r>
    </w:p>
    <w:p>
      <w:pPr>
        <w:pStyle w:val="BodyText"/>
        <w:spacing w:after="0" w:line="276" w:lineRule="auto"/>
        <w:jc w:val="both"/>
        <w:sectPr>
          <w:pgSz w:w="11910" w:h="16840"/>
          <w:pgMar w:header="699" w:footer="689" w:top="1380" w:bottom="880" w:left="1275" w:right="425"/>
        </w:sectPr>
      </w:pPr>
    </w:p>
    <w:p>
      <w:pPr>
        <w:pStyle w:val="Heading1"/>
      </w:pPr>
      <w:bookmarkStart w:name="_TOC_250003" w:id="42"/>
      <w:r>
        <w:rPr>
          <w:color w:val="0A1E3E"/>
        </w:rPr>
        <w:t>CHAPTER</w:t>
      </w:r>
      <w:r>
        <w:rPr>
          <w:color w:val="0A1E3E"/>
          <w:spacing w:val="-8"/>
        </w:rPr>
        <w:t> </w:t>
      </w:r>
      <w:r>
        <w:rPr>
          <w:color w:val="0A1E3E"/>
        </w:rPr>
        <w:t>VI</w:t>
      </w:r>
      <w:r>
        <w:rPr>
          <w:color w:val="0A1E3E"/>
          <w:spacing w:val="-6"/>
        </w:rPr>
        <w:t> </w:t>
      </w:r>
      <w:r>
        <w:rPr>
          <w:color w:val="0A1E3E"/>
        </w:rPr>
        <w:t>–</w:t>
      </w:r>
      <w:r>
        <w:rPr>
          <w:color w:val="0A1E3E"/>
          <w:spacing w:val="-8"/>
        </w:rPr>
        <w:t> </w:t>
      </w:r>
      <w:bookmarkEnd w:id="42"/>
      <w:r>
        <w:rPr>
          <w:color w:val="0A1E3E"/>
          <w:spacing w:val="-2"/>
        </w:rPr>
        <w:t>CONCLUSION</w:t>
      </w:r>
    </w:p>
    <w:p>
      <w:pPr>
        <w:pStyle w:val="BodyText"/>
        <w:spacing w:before="10"/>
        <w:rPr>
          <w:b/>
          <w:sz w:val="7"/>
        </w:rPr>
      </w:pPr>
      <w:r>
        <w:rPr>
          <w:b/>
          <w:sz w:val="7"/>
        </w:rPr>
        <mc:AlternateContent>
          <mc:Choice Requires="wps">
            <w:drawing>
              <wp:anchor distT="0" distB="0" distL="0" distR="0" allowOverlap="1" layoutInCell="1" locked="0" behindDoc="1" simplePos="0" relativeHeight="487590400">
                <wp:simplePos x="0" y="0"/>
                <wp:positionH relativeFrom="page">
                  <wp:posOffset>896416</wp:posOffset>
                </wp:positionH>
                <wp:positionV relativeFrom="paragraph">
                  <wp:posOffset>76438</wp:posOffset>
                </wp:positionV>
                <wp:extent cx="5769610" cy="18415"/>
                <wp:effectExtent l="0" t="0" r="0" b="0"/>
                <wp:wrapTopAndBottom/>
                <wp:docPr id="13" name="Graphic 13"/>
                <wp:cNvGraphicFramePr>
                  <a:graphicFrameLocks/>
                </wp:cNvGraphicFramePr>
                <a:graphic>
                  <a:graphicData uri="http://schemas.microsoft.com/office/word/2010/wordprocessingShape">
                    <wps:wsp>
                      <wps:cNvPr id="13" name="Graphic 13"/>
                      <wps:cNvSpPr/>
                      <wps:spPr>
                        <a:xfrm>
                          <a:off x="0" y="0"/>
                          <a:ext cx="5769610" cy="18415"/>
                        </a:xfrm>
                        <a:custGeom>
                          <a:avLst/>
                          <a:gdLst/>
                          <a:ahLst/>
                          <a:cxnLst/>
                          <a:rect l="l" t="t" r="r" b="b"/>
                          <a:pathLst>
                            <a:path w="5769610" h="18415">
                              <a:moveTo>
                                <a:pt x="5769229" y="0"/>
                              </a:moveTo>
                              <a:lnTo>
                                <a:pt x="0" y="0"/>
                              </a:lnTo>
                              <a:lnTo>
                                <a:pt x="0" y="18288"/>
                              </a:lnTo>
                              <a:lnTo>
                                <a:pt x="5769229" y="18288"/>
                              </a:lnTo>
                              <a:lnTo>
                                <a:pt x="5769229" y="0"/>
                              </a:lnTo>
                              <a:close/>
                            </a:path>
                          </a:pathLst>
                        </a:custGeom>
                        <a:solidFill>
                          <a:srgbClr val="6C1FDF"/>
                        </a:solidFill>
                      </wps:spPr>
                      <wps:bodyPr wrap="square" lIns="0" tIns="0" rIns="0" bIns="0" rtlCol="0">
                        <a:prstTxWarp prst="textNoShape">
                          <a:avLst/>
                        </a:prstTxWarp>
                        <a:noAutofit/>
                      </wps:bodyPr>
                    </wps:wsp>
                  </a:graphicData>
                </a:graphic>
              </wp:anchor>
            </w:drawing>
          </mc:Choice>
          <mc:Fallback>
            <w:pict>
              <v:rect style="position:absolute;margin-left:70.584pt;margin-top:6.01875pt;width:454.27pt;height:1.44pt;mso-position-horizontal-relative:page;mso-position-vertical-relative:paragraph;z-index:-15726080;mso-wrap-distance-left:0;mso-wrap-distance-right:0" id="docshape10" filled="true" fillcolor="#6c1fdf" stroked="false">
                <v:fill type="solid"/>
                <w10:wrap type="topAndBottom"/>
              </v:rect>
            </w:pict>
          </mc:Fallback>
        </mc:AlternateContent>
      </w:r>
    </w:p>
    <w:p>
      <w:pPr>
        <w:pStyle w:val="Heading3"/>
        <w:numPr>
          <w:ilvl w:val="1"/>
          <w:numId w:val="13"/>
        </w:numPr>
        <w:tabs>
          <w:tab w:pos="553" w:val="left" w:leader="none"/>
        </w:tabs>
        <w:spacing w:line="240" w:lineRule="auto" w:before="280" w:after="0"/>
        <w:ind w:left="553" w:right="0" w:hanging="388"/>
        <w:jc w:val="left"/>
      </w:pPr>
      <w:bookmarkStart w:name="_TOC_250002" w:id="43"/>
      <w:bookmarkEnd w:id="43"/>
      <w:r>
        <w:rPr>
          <w:color w:val="0A1E3E"/>
          <w:spacing w:val="-2"/>
        </w:rPr>
        <w:t>Summary</w:t>
      </w:r>
    </w:p>
    <w:p>
      <w:pPr>
        <w:pStyle w:val="BodyText"/>
        <w:spacing w:line="276" w:lineRule="auto" w:before="143"/>
        <w:ind w:left="165" w:right="1008"/>
        <w:jc w:val="both"/>
      </w:pPr>
      <w:r>
        <w:rPr>
          <w:color w:val="212121"/>
        </w:rPr>
        <w:t>This project addressed the challenge of analysing and forecasting Libya's electricity crisis in the complete absence of public, granular national consumption data. GridVeil combines real public statistics documenting Libya's generation, distribution and reliability problems with a Hybrid CNN-LSTM-Attention forecasting and anomaly-detection pipeline built and validated on a public, climatically comparable proxy dataset from Tetouan, Morocco, and a differential-privacy experiment quantifying the accuracy cost of formally protecting consumption data. All results are integrated into a single, self-contained dashboard.</w:t>
      </w:r>
    </w:p>
    <w:p>
      <w:pPr>
        <w:pStyle w:val="BodyText"/>
        <w:spacing w:before="22"/>
      </w:pPr>
    </w:p>
    <w:p>
      <w:pPr>
        <w:pStyle w:val="Heading3"/>
        <w:numPr>
          <w:ilvl w:val="1"/>
          <w:numId w:val="13"/>
        </w:numPr>
        <w:tabs>
          <w:tab w:pos="553" w:val="left" w:leader="none"/>
        </w:tabs>
        <w:spacing w:line="240" w:lineRule="auto" w:before="1" w:after="0"/>
        <w:ind w:left="553" w:right="0" w:hanging="388"/>
        <w:jc w:val="left"/>
      </w:pPr>
      <w:bookmarkStart w:name="_TOC_250001" w:id="44"/>
      <w:bookmarkEnd w:id="44"/>
      <w:r>
        <w:rPr>
          <w:color w:val="0A1E3E"/>
          <w:spacing w:val="-2"/>
        </w:rPr>
        <w:t>Conclusion</w:t>
      </w:r>
    </w:p>
    <w:p>
      <w:pPr>
        <w:pStyle w:val="BodyText"/>
        <w:spacing w:line="276" w:lineRule="auto" w:before="141"/>
        <w:ind w:left="165" w:right="1008"/>
        <w:jc w:val="both"/>
      </w:pPr>
      <w:r>
        <w:rPr>
          <w:color w:val="212121"/>
        </w:rPr>
        <w:t>The Hybrid CNN-LSTM-Attention model achieved a test MAPE of 2.69%, substantially outperforming a Random</w:t>
      </w:r>
      <w:r>
        <w:rPr>
          <w:color w:val="212121"/>
          <w:spacing w:val="-1"/>
        </w:rPr>
        <w:t> </w:t>
      </w:r>
      <w:r>
        <w:rPr>
          <w:color w:val="212121"/>
        </w:rPr>
        <w:t>Forest</w:t>
      </w:r>
      <w:r>
        <w:rPr>
          <w:color w:val="212121"/>
          <w:spacing w:val="-1"/>
        </w:rPr>
        <w:t> </w:t>
      </w:r>
      <w:r>
        <w:rPr>
          <w:color w:val="212121"/>
        </w:rPr>
        <w:t>baseline</w:t>
      </w:r>
      <w:r>
        <w:rPr>
          <w:color w:val="212121"/>
          <w:spacing w:val="-2"/>
        </w:rPr>
        <w:t> </w:t>
      </w:r>
      <w:r>
        <w:rPr>
          <w:color w:val="212121"/>
        </w:rPr>
        <w:t>at</w:t>
      </w:r>
      <w:r>
        <w:rPr>
          <w:color w:val="212121"/>
          <w:spacing w:val="-1"/>
        </w:rPr>
        <w:t> </w:t>
      </w:r>
      <w:r>
        <w:rPr>
          <w:color w:val="212121"/>
        </w:rPr>
        <w:t>5.77% MAPE on</w:t>
      </w:r>
      <w:r>
        <w:rPr>
          <w:color w:val="212121"/>
          <w:spacing w:val="-3"/>
        </w:rPr>
        <w:t> </w:t>
      </w:r>
      <w:r>
        <w:rPr>
          <w:color w:val="212121"/>
        </w:rPr>
        <w:t>an</w:t>
      </w:r>
      <w:r>
        <w:rPr>
          <w:color w:val="212121"/>
          <w:spacing w:val="-3"/>
        </w:rPr>
        <w:t> </w:t>
      </w:r>
      <w:r>
        <w:rPr>
          <w:color w:val="212121"/>
        </w:rPr>
        <w:t>identical chronological split, demonstrating</w:t>
      </w:r>
      <w:r>
        <w:rPr>
          <w:color w:val="212121"/>
          <w:spacing w:val="-3"/>
        </w:rPr>
        <w:t> </w:t>
      </w:r>
      <w:r>
        <w:rPr>
          <w:color w:val="212121"/>
        </w:rPr>
        <w:t>that combining convolutional, recurrent and attention mechanisms yields tangible accuracy gains for short-horizon electricity load</w:t>
      </w:r>
      <w:r>
        <w:rPr>
          <w:color w:val="212121"/>
          <w:spacing w:val="-1"/>
        </w:rPr>
        <w:t> </w:t>
      </w:r>
      <w:r>
        <w:rPr>
          <w:color w:val="212121"/>
        </w:rPr>
        <w:t>forecasting.</w:t>
      </w:r>
      <w:r>
        <w:rPr>
          <w:color w:val="212121"/>
          <w:spacing w:val="-2"/>
        </w:rPr>
        <w:t> </w:t>
      </w:r>
      <w:r>
        <w:rPr>
          <w:color w:val="212121"/>
        </w:rPr>
        <w:t>The data-driven</w:t>
      </w:r>
      <w:r>
        <w:rPr>
          <w:color w:val="212121"/>
          <w:spacing w:val="-2"/>
        </w:rPr>
        <w:t> </w:t>
      </w:r>
      <w:r>
        <w:rPr>
          <w:color w:val="212121"/>
        </w:rPr>
        <w:t>anomaly-detection layer, using</w:t>
      </w:r>
      <w:r>
        <w:rPr>
          <w:color w:val="212121"/>
          <w:spacing w:val="-1"/>
        </w:rPr>
        <w:t> </w:t>
      </w:r>
      <w:r>
        <w:rPr>
          <w:color w:val="212121"/>
        </w:rPr>
        <w:t>an</w:t>
      </w:r>
      <w:r>
        <w:rPr>
          <w:color w:val="212121"/>
          <w:spacing w:val="-1"/>
        </w:rPr>
        <w:t> </w:t>
      </w:r>
      <w:r>
        <w:rPr>
          <w:color w:val="212121"/>
        </w:rPr>
        <w:t>adaptive</w:t>
      </w:r>
      <w:r>
        <w:rPr>
          <w:color w:val="212121"/>
          <w:spacing w:val="-2"/>
        </w:rPr>
        <w:t> </w:t>
      </w:r>
      <w:r>
        <w:rPr>
          <w:color w:val="212121"/>
        </w:rPr>
        <w:t>threshold</w:t>
      </w:r>
      <w:r>
        <w:rPr>
          <w:color w:val="212121"/>
          <w:spacing w:val="-1"/>
        </w:rPr>
        <w:t> </w:t>
      </w:r>
      <w:r>
        <w:rPr>
          <w:color w:val="212121"/>
        </w:rPr>
        <w:t>derived from</w:t>
      </w:r>
      <w:r>
        <w:rPr>
          <w:color w:val="212121"/>
          <w:spacing w:val="-4"/>
        </w:rPr>
        <w:t> </w:t>
      </w:r>
      <w:r>
        <w:rPr>
          <w:color w:val="212121"/>
        </w:rPr>
        <w:t>the</w:t>
      </w:r>
      <w:r>
        <w:rPr>
          <w:color w:val="212121"/>
          <w:spacing w:val="-1"/>
        </w:rPr>
        <w:t> </w:t>
      </w:r>
      <w:r>
        <w:rPr>
          <w:color w:val="212121"/>
        </w:rPr>
        <w:t>model's</w:t>
      </w:r>
      <w:r>
        <w:rPr>
          <w:color w:val="212121"/>
          <w:spacing w:val="-2"/>
        </w:rPr>
        <w:t> </w:t>
      </w:r>
      <w:r>
        <w:rPr>
          <w:color w:val="212121"/>
        </w:rPr>
        <w:t>own</w:t>
      </w:r>
      <w:r>
        <w:rPr>
          <w:color w:val="212121"/>
          <w:spacing w:val="-2"/>
        </w:rPr>
        <w:t> </w:t>
      </w:r>
      <w:r>
        <w:rPr>
          <w:color w:val="212121"/>
        </w:rPr>
        <w:t>training</w:t>
      </w:r>
      <w:r>
        <w:rPr>
          <w:color w:val="212121"/>
          <w:spacing w:val="-3"/>
        </w:rPr>
        <w:t> </w:t>
      </w:r>
      <w:r>
        <w:rPr>
          <w:color w:val="212121"/>
        </w:rPr>
        <w:t>error,</w:t>
      </w:r>
      <w:r>
        <w:rPr>
          <w:color w:val="212121"/>
          <w:spacing w:val="-1"/>
        </w:rPr>
        <w:t> </w:t>
      </w:r>
      <w:r>
        <w:rPr>
          <w:color w:val="212121"/>
        </w:rPr>
        <w:t>flagged</w:t>
      </w:r>
      <w:r>
        <w:rPr>
          <w:color w:val="212121"/>
          <w:spacing w:val="-3"/>
        </w:rPr>
        <w:t> </w:t>
      </w:r>
      <w:r>
        <w:rPr>
          <w:color w:val="212121"/>
        </w:rPr>
        <w:t>7,834</w:t>
      </w:r>
      <w:r>
        <w:rPr>
          <w:color w:val="212121"/>
          <w:spacing w:val="-1"/>
        </w:rPr>
        <w:t> </w:t>
      </w:r>
      <w:r>
        <w:rPr>
          <w:color w:val="212121"/>
        </w:rPr>
        <w:t>anomalous</w:t>
      </w:r>
      <w:r>
        <w:rPr>
          <w:color w:val="212121"/>
          <w:spacing w:val="-3"/>
        </w:rPr>
        <w:t> </w:t>
      </w:r>
      <w:r>
        <w:rPr>
          <w:color w:val="212121"/>
        </w:rPr>
        <w:t>observations</w:t>
      </w:r>
      <w:r>
        <w:rPr>
          <w:color w:val="212121"/>
          <w:spacing w:val="-3"/>
        </w:rPr>
        <w:t> </w:t>
      </w:r>
      <w:r>
        <w:rPr>
          <w:color w:val="212121"/>
        </w:rPr>
        <w:t>in</w:t>
      </w:r>
      <w:r>
        <w:rPr>
          <w:color w:val="212121"/>
          <w:spacing w:val="-2"/>
        </w:rPr>
        <w:t> </w:t>
      </w:r>
      <w:r>
        <w:rPr>
          <w:color w:val="212121"/>
        </w:rPr>
        <w:t>the</w:t>
      </w:r>
      <w:r>
        <w:rPr>
          <w:color w:val="212121"/>
          <w:spacing w:val="-1"/>
        </w:rPr>
        <w:t> </w:t>
      </w:r>
      <w:r>
        <w:rPr>
          <w:color w:val="212121"/>
        </w:rPr>
        <w:t>test</w:t>
      </w:r>
      <w:r>
        <w:rPr>
          <w:color w:val="212121"/>
          <w:spacing w:val="-1"/>
        </w:rPr>
        <w:t> </w:t>
      </w:r>
      <w:r>
        <w:rPr>
          <w:color w:val="212121"/>
        </w:rPr>
        <w:t>set without relying on arbitrary fixed cutoffs. The differential-privacy experiment showed that a meaningful, quantifiable privacy</w:t>
      </w:r>
      <w:r>
        <w:rPr>
          <w:color w:val="212121"/>
          <w:spacing w:val="-1"/>
        </w:rPr>
        <w:t> </w:t>
      </w:r>
      <w:r>
        <w:rPr>
          <w:color w:val="212121"/>
        </w:rPr>
        <w:t>guarantee</w:t>
      </w:r>
      <w:r>
        <w:rPr>
          <w:color w:val="212121"/>
          <w:spacing w:val="-1"/>
        </w:rPr>
        <w:t> </w:t>
      </w:r>
      <w:r>
        <w:rPr>
          <w:color w:val="212121"/>
        </w:rPr>
        <w:t>(ε</w:t>
      </w:r>
      <w:r>
        <w:rPr>
          <w:color w:val="212121"/>
          <w:spacing w:val="-4"/>
        </w:rPr>
        <w:t> </w:t>
      </w:r>
      <w:r>
        <w:rPr>
          <w:color w:val="212121"/>
        </w:rPr>
        <w:t>=</w:t>
      </w:r>
      <w:r>
        <w:rPr>
          <w:color w:val="212121"/>
          <w:spacing w:val="-1"/>
        </w:rPr>
        <w:t> </w:t>
      </w:r>
      <w:r>
        <w:rPr>
          <w:color w:val="212121"/>
        </w:rPr>
        <w:t>1.0)</w:t>
      </w:r>
      <w:r>
        <w:rPr>
          <w:color w:val="212121"/>
          <w:spacing w:val="-1"/>
        </w:rPr>
        <w:t> </w:t>
      </w:r>
      <w:r>
        <w:rPr>
          <w:color w:val="212121"/>
        </w:rPr>
        <w:t>comes</w:t>
      </w:r>
      <w:r>
        <w:rPr>
          <w:color w:val="212121"/>
          <w:spacing w:val="-1"/>
        </w:rPr>
        <w:t> </w:t>
      </w:r>
      <w:r>
        <w:rPr>
          <w:color w:val="212121"/>
        </w:rPr>
        <w:t>at a</w:t>
      </w:r>
      <w:r>
        <w:rPr>
          <w:color w:val="212121"/>
          <w:spacing w:val="-4"/>
        </w:rPr>
        <w:t> </w:t>
      </w:r>
      <w:r>
        <w:rPr>
          <w:color w:val="212121"/>
        </w:rPr>
        <w:t>real</w:t>
      </w:r>
      <w:r>
        <w:rPr>
          <w:color w:val="212121"/>
          <w:spacing w:val="-1"/>
        </w:rPr>
        <w:t> </w:t>
      </w:r>
      <w:r>
        <w:rPr>
          <w:color w:val="212121"/>
        </w:rPr>
        <w:t>but bounded</w:t>
      </w:r>
      <w:r>
        <w:rPr>
          <w:color w:val="212121"/>
          <w:spacing w:val="-4"/>
        </w:rPr>
        <w:t> </w:t>
      </w:r>
      <w:r>
        <w:rPr>
          <w:color w:val="212121"/>
        </w:rPr>
        <w:t>accuracy</w:t>
      </w:r>
      <w:r>
        <w:rPr>
          <w:color w:val="212121"/>
          <w:spacing w:val="-1"/>
        </w:rPr>
        <w:t> </w:t>
      </w:r>
      <w:r>
        <w:rPr>
          <w:color w:val="212121"/>
        </w:rPr>
        <w:t>cost –</w:t>
      </w:r>
      <w:r>
        <w:rPr>
          <w:color w:val="212121"/>
          <w:spacing w:val="-1"/>
        </w:rPr>
        <w:t> </w:t>
      </w:r>
      <w:r>
        <w:rPr>
          <w:color w:val="212121"/>
        </w:rPr>
        <w:t>a</w:t>
      </w:r>
      <w:r>
        <w:rPr>
          <w:color w:val="212121"/>
          <w:spacing w:val="-4"/>
        </w:rPr>
        <w:t> </w:t>
      </w:r>
      <w:r>
        <w:rPr>
          <w:color w:val="212121"/>
        </w:rPr>
        <w:t>roughly</w:t>
      </w:r>
      <w:r>
        <w:rPr>
          <w:color w:val="212121"/>
          <w:spacing w:val="-1"/>
        </w:rPr>
        <w:t> </w:t>
      </w:r>
      <w:r>
        <w:rPr>
          <w:color w:val="212121"/>
        </w:rPr>
        <w:t>30%</w:t>
      </w:r>
      <w:r>
        <w:rPr>
          <w:color w:val="212121"/>
          <w:spacing w:val="-1"/>
        </w:rPr>
        <w:t> </w:t>
      </w:r>
      <w:r>
        <w:rPr>
          <w:color w:val="212121"/>
        </w:rPr>
        <w:t>relative increase</w:t>
      </w:r>
      <w:r>
        <w:rPr>
          <w:color w:val="212121"/>
          <w:spacing w:val="-1"/>
        </w:rPr>
        <w:t> </w:t>
      </w:r>
      <w:r>
        <w:rPr>
          <w:color w:val="212121"/>
        </w:rPr>
        <w:t>in forecasting</w:t>
      </w:r>
      <w:r>
        <w:rPr>
          <w:color w:val="212121"/>
          <w:spacing w:val="-10"/>
        </w:rPr>
        <w:t> </w:t>
      </w:r>
      <w:r>
        <w:rPr>
          <w:color w:val="212121"/>
        </w:rPr>
        <w:t>error</w:t>
      </w:r>
      <w:r>
        <w:rPr>
          <w:color w:val="212121"/>
          <w:spacing w:val="-8"/>
        </w:rPr>
        <w:t> </w:t>
      </w:r>
      <w:r>
        <w:rPr>
          <w:color w:val="212121"/>
        </w:rPr>
        <w:t>–</w:t>
      </w:r>
      <w:r>
        <w:rPr>
          <w:color w:val="212121"/>
          <w:spacing w:val="-9"/>
        </w:rPr>
        <w:t> </w:t>
      </w:r>
      <w:r>
        <w:rPr>
          <w:color w:val="212121"/>
        </w:rPr>
        <w:t>giving</w:t>
      </w:r>
      <w:r>
        <w:rPr>
          <w:color w:val="212121"/>
          <w:spacing w:val="-11"/>
        </w:rPr>
        <w:t> </w:t>
      </w:r>
      <w:r>
        <w:rPr>
          <w:color w:val="212121"/>
        </w:rPr>
        <w:t>project</w:t>
      </w:r>
      <w:r>
        <w:rPr>
          <w:color w:val="212121"/>
          <w:spacing w:val="-8"/>
        </w:rPr>
        <w:t> </w:t>
      </w:r>
      <w:r>
        <w:rPr>
          <w:color w:val="212121"/>
        </w:rPr>
        <w:t>stakeholders</w:t>
      </w:r>
      <w:r>
        <w:rPr>
          <w:color w:val="212121"/>
          <w:spacing w:val="-10"/>
        </w:rPr>
        <w:t> </w:t>
      </w:r>
      <w:r>
        <w:rPr>
          <w:color w:val="212121"/>
        </w:rPr>
        <w:t>a</w:t>
      </w:r>
      <w:r>
        <w:rPr>
          <w:color w:val="212121"/>
          <w:spacing w:val="-10"/>
        </w:rPr>
        <w:t> </w:t>
      </w:r>
      <w:r>
        <w:rPr>
          <w:color w:val="212121"/>
        </w:rPr>
        <w:t>concrete,</w:t>
      </w:r>
      <w:r>
        <w:rPr>
          <w:color w:val="212121"/>
          <w:spacing w:val="-11"/>
        </w:rPr>
        <w:t> </w:t>
      </w:r>
      <w:r>
        <w:rPr>
          <w:color w:val="212121"/>
        </w:rPr>
        <w:t>evidence-based</w:t>
      </w:r>
      <w:r>
        <w:rPr>
          <w:color w:val="212121"/>
          <w:spacing w:val="-9"/>
        </w:rPr>
        <w:t> </w:t>
      </w:r>
      <w:r>
        <w:rPr>
          <w:color w:val="212121"/>
        </w:rPr>
        <w:t>starting</w:t>
      </w:r>
      <w:r>
        <w:rPr>
          <w:color w:val="212121"/>
          <w:spacing w:val="-10"/>
        </w:rPr>
        <w:t> </w:t>
      </w:r>
      <w:r>
        <w:rPr>
          <w:color w:val="212121"/>
        </w:rPr>
        <w:t>point</w:t>
      </w:r>
      <w:r>
        <w:rPr>
          <w:color w:val="212121"/>
          <w:spacing w:val="-8"/>
        </w:rPr>
        <w:t> </w:t>
      </w:r>
      <w:r>
        <w:rPr>
          <w:color w:val="212121"/>
        </w:rPr>
        <w:t>for</w:t>
      </w:r>
      <w:r>
        <w:rPr>
          <w:color w:val="212121"/>
          <w:spacing w:val="-11"/>
        </w:rPr>
        <w:t> </w:t>
      </w:r>
      <w:r>
        <w:rPr>
          <w:color w:val="212121"/>
        </w:rPr>
        <w:t>future</w:t>
      </w:r>
      <w:r>
        <w:rPr>
          <w:color w:val="212121"/>
          <w:spacing w:val="-9"/>
        </w:rPr>
        <w:t> </w:t>
      </w:r>
      <w:r>
        <w:rPr>
          <w:color w:val="212121"/>
        </w:rPr>
        <w:t>privacy-budget decisions. Taken together, these results demonstrate that a scientifically credible, ethically grounded</w:t>
      </w:r>
      <w:r>
        <w:rPr>
          <w:color w:val="212121"/>
          <w:spacing w:val="-1"/>
        </w:rPr>
        <w:t> </w:t>
      </w:r>
      <w:r>
        <w:rPr>
          <w:color w:val="212121"/>
        </w:rPr>
        <w:t>and</w:t>
      </w:r>
      <w:r>
        <w:rPr>
          <w:color w:val="212121"/>
          <w:spacing w:val="-2"/>
        </w:rPr>
        <w:t> </w:t>
      </w:r>
      <w:r>
        <w:rPr>
          <w:color w:val="212121"/>
        </w:rPr>
        <w:t>privacy-safe</w:t>
      </w:r>
      <w:r>
        <w:rPr>
          <w:color w:val="212121"/>
          <w:spacing w:val="-1"/>
        </w:rPr>
        <w:t> </w:t>
      </w:r>
      <w:r>
        <w:rPr>
          <w:color w:val="212121"/>
        </w:rPr>
        <w:t>forecasting</w:t>
      </w:r>
      <w:r>
        <w:rPr>
          <w:color w:val="212121"/>
          <w:spacing w:val="-2"/>
        </w:rPr>
        <w:t> </w:t>
      </w:r>
      <w:r>
        <w:rPr>
          <w:color w:val="212121"/>
        </w:rPr>
        <w:t>methodology</w:t>
      </w:r>
      <w:r>
        <w:rPr>
          <w:color w:val="212121"/>
          <w:spacing w:val="-1"/>
        </w:rPr>
        <w:t> </w:t>
      </w:r>
      <w:r>
        <w:rPr>
          <w:color w:val="212121"/>
        </w:rPr>
        <w:t>can</w:t>
      </w:r>
      <w:r>
        <w:rPr>
          <w:color w:val="212121"/>
          <w:spacing w:val="-4"/>
        </w:rPr>
        <w:t> </w:t>
      </w:r>
      <w:r>
        <w:rPr>
          <w:color w:val="212121"/>
        </w:rPr>
        <w:t>be</w:t>
      </w:r>
      <w:r>
        <w:rPr>
          <w:color w:val="212121"/>
          <w:spacing w:val="-1"/>
        </w:rPr>
        <w:t> </w:t>
      </w:r>
      <w:r>
        <w:rPr>
          <w:color w:val="212121"/>
        </w:rPr>
        <w:t>built</w:t>
      </w:r>
      <w:r>
        <w:rPr>
          <w:color w:val="212121"/>
          <w:spacing w:val="-1"/>
        </w:rPr>
        <w:t> </w:t>
      </w:r>
      <w:r>
        <w:rPr>
          <w:color w:val="212121"/>
        </w:rPr>
        <w:t>and</w:t>
      </w:r>
      <w:r>
        <w:rPr>
          <w:color w:val="212121"/>
          <w:spacing w:val="-4"/>
        </w:rPr>
        <w:t> </w:t>
      </w:r>
      <w:r>
        <w:rPr>
          <w:color w:val="212121"/>
        </w:rPr>
        <w:t>validated</w:t>
      </w:r>
      <w:r>
        <w:rPr>
          <w:color w:val="212121"/>
          <w:spacing w:val="-3"/>
        </w:rPr>
        <w:t> </w:t>
      </w:r>
      <w:r>
        <w:rPr>
          <w:color w:val="212121"/>
        </w:rPr>
        <w:t>today,</w:t>
      </w:r>
      <w:r>
        <w:rPr>
          <w:color w:val="212121"/>
          <w:spacing w:val="-1"/>
        </w:rPr>
        <w:t> </w:t>
      </w:r>
      <w:r>
        <w:rPr>
          <w:color w:val="212121"/>
        </w:rPr>
        <w:t>entirely</w:t>
      </w:r>
      <w:r>
        <w:rPr>
          <w:color w:val="212121"/>
          <w:spacing w:val="-1"/>
        </w:rPr>
        <w:t> </w:t>
      </w:r>
      <w:r>
        <w:rPr>
          <w:color w:val="212121"/>
        </w:rPr>
        <w:t>from</w:t>
      </w:r>
      <w:r>
        <w:rPr>
          <w:color w:val="212121"/>
          <w:spacing w:val="-2"/>
        </w:rPr>
        <w:t> </w:t>
      </w:r>
      <w:r>
        <w:rPr>
          <w:color w:val="212121"/>
        </w:rPr>
        <w:t>public data, and stands ready for direct transfer to Libya's own grid once equivalent local data becomes publicly </w:t>
      </w:r>
      <w:r>
        <w:rPr>
          <w:color w:val="212121"/>
          <w:spacing w:val="-2"/>
        </w:rPr>
        <w:t>available.</w:t>
      </w:r>
    </w:p>
    <w:p>
      <w:pPr>
        <w:pStyle w:val="BodyText"/>
        <w:spacing w:before="22"/>
      </w:pPr>
    </w:p>
    <w:p>
      <w:pPr>
        <w:pStyle w:val="Heading3"/>
        <w:numPr>
          <w:ilvl w:val="1"/>
          <w:numId w:val="13"/>
        </w:numPr>
        <w:tabs>
          <w:tab w:pos="553" w:val="left" w:leader="none"/>
        </w:tabs>
        <w:spacing w:line="240" w:lineRule="auto" w:before="1" w:after="0"/>
        <w:ind w:left="553" w:right="0" w:hanging="388"/>
        <w:jc w:val="left"/>
      </w:pPr>
      <w:bookmarkStart w:name="_TOC_250000" w:id="45"/>
      <w:bookmarkEnd w:id="45"/>
      <w:r>
        <w:rPr>
          <w:color w:val="0A1E3E"/>
          <w:spacing w:val="-2"/>
        </w:rPr>
        <w:t>Suggestions</w:t>
      </w:r>
    </w:p>
    <w:p>
      <w:pPr>
        <w:pStyle w:val="ListParagraph"/>
        <w:numPr>
          <w:ilvl w:val="2"/>
          <w:numId w:val="13"/>
        </w:numPr>
        <w:tabs>
          <w:tab w:pos="669" w:val="left" w:leader="none"/>
        </w:tabs>
        <w:spacing w:line="240" w:lineRule="auto" w:before="140" w:after="0"/>
        <w:ind w:left="669" w:right="1114" w:hanging="288"/>
        <w:jc w:val="left"/>
        <w:rPr>
          <w:sz w:val="21"/>
        </w:rPr>
      </w:pPr>
      <w:r>
        <w:rPr>
          <w:color w:val="212121"/>
          <w:sz w:val="21"/>
        </w:rPr>
        <w:t>Map</w:t>
      </w:r>
      <w:r>
        <w:rPr>
          <w:color w:val="212121"/>
          <w:spacing w:val="-2"/>
          <w:sz w:val="21"/>
        </w:rPr>
        <w:t> </w:t>
      </w:r>
      <w:r>
        <w:rPr>
          <w:color w:val="212121"/>
          <w:sz w:val="21"/>
        </w:rPr>
        <w:t>the</w:t>
      </w:r>
      <w:r>
        <w:rPr>
          <w:color w:val="212121"/>
          <w:spacing w:val="-2"/>
          <w:sz w:val="21"/>
        </w:rPr>
        <w:t> </w:t>
      </w:r>
      <w:r>
        <w:rPr>
          <w:color w:val="212121"/>
          <w:sz w:val="21"/>
        </w:rPr>
        <w:t>full</w:t>
      </w:r>
      <w:r>
        <w:rPr>
          <w:color w:val="212121"/>
          <w:spacing w:val="-2"/>
          <w:sz w:val="21"/>
        </w:rPr>
        <w:t> </w:t>
      </w:r>
      <w:r>
        <w:rPr>
          <w:color w:val="212121"/>
          <w:sz w:val="21"/>
        </w:rPr>
        <w:t>differential-privacy</w:t>
      </w:r>
      <w:r>
        <w:rPr>
          <w:color w:val="212121"/>
          <w:spacing w:val="-2"/>
          <w:sz w:val="21"/>
        </w:rPr>
        <w:t> </w:t>
      </w:r>
      <w:r>
        <w:rPr>
          <w:color w:val="212121"/>
          <w:sz w:val="21"/>
        </w:rPr>
        <w:t>trade-off</w:t>
      </w:r>
      <w:r>
        <w:rPr>
          <w:color w:val="212121"/>
          <w:spacing w:val="-2"/>
          <w:sz w:val="21"/>
        </w:rPr>
        <w:t> </w:t>
      </w:r>
      <w:r>
        <w:rPr>
          <w:color w:val="212121"/>
          <w:sz w:val="21"/>
        </w:rPr>
        <w:t>curve</w:t>
      </w:r>
      <w:r>
        <w:rPr>
          <w:color w:val="212121"/>
          <w:spacing w:val="-2"/>
          <w:sz w:val="21"/>
        </w:rPr>
        <w:t> </w:t>
      </w:r>
      <w:r>
        <w:rPr>
          <w:color w:val="212121"/>
          <w:sz w:val="21"/>
        </w:rPr>
        <w:t>across</w:t>
      </w:r>
      <w:r>
        <w:rPr>
          <w:color w:val="212121"/>
          <w:spacing w:val="-3"/>
          <w:sz w:val="21"/>
        </w:rPr>
        <w:t> </w:t>
      </w:r>
      <w:r>
        <w:rPr>
          <w:color w:val="212121"/>
          <w:sz w:val="21"/>
        </w:rPr>
        <w:t>a</w:t>
      </w:r>
      <w:r>
        <w:rPr>
          <w:color w:val="212121"/>
          <w:spacing w:val="-2"/>
          <w:sz w:val="21"/>
        </w:rPr>
        <w:t> </w:t>
      </w:r>
      <w:r>
        <w:rPr>
          <w:color w:val="212121"/>
          <w:sz w:val="21"/>
        </w:rPr>
        <w:t>range</w:t>
      </w:r>
      <w:r>
        <w:rPr>
          <w:color w:val="212121"/>
          <w:spacing w:val="-2"/>
          <w:sz w:val="21"/>
        </w:rPr>
        <w:t> </w:t>
      </w:r>
      <w:r>
        <w:rPr>
          <w:color w:val="212121"/>
          <w:sz w:val="21"/>
        </w:rPr>
        <w:t>of</w:t>
      </w:r>
      <w:r>
        <w:rPr>
          <w:color w:val="212121"/>
          <w:spacing w:val="-4"/>
          <w:sz w:val="21"/>
        </w:rPr>
        <w:t> </w:t>
      </w:r>
      <w:r>
        <w:rPr>
          <w:color w:val="212121"/>
          <w:sz w:val="21"/>
        </w:rPr>
        <w:t>ε</w:t>
      </w:r>
      <w:r>
        <w:rPr>
          <w:color w:val="212121"/>
          <w:spacing w:val="-2"/>
          <w:sz w:val="21"/>
        </w:rPr>
        <w:t> </w:t>
      </w:r>
      <w:r>
        <w:rPr>
          <w:color w:val="212121"/>
          <w:sz w:val="21"/>
        </w:rPr>
        <w:t>values</w:t>
      </w:r>
      <w:r>
        <w:rPr>
          <w:color w:val="212121"/>
          <w:spacing w:val="-2"/>
          <w:sz w:val="21"/>
        </w:rPr>
        <w:t> </w:t>
      </w:r>
      <w:r>
        <w:rPr>
          <w:color w:val="212121"/>
          <w:sz w:val="21"/>
        </w:rPr>
        <w:t>(e.g.,</w:t>
      </w:r>
      <w:r>
        <w:rPr>
          <w:color w:val="212121"/>
          <w:spacing w:val="-2"/>
          <w:sz w:val="21"/>
        </w:rPr>
        <w:t> </w:t>
      </w:r>
      <w:r>
        <w:rPr>
          <w:color w:val="212121"/>
          <w:sz w:val="21"/>
        </w:rPr>
        <w:t>0.1</w:t>
      </w:r>
      <w:r>
        <w:rPr>
          <w:color w:val="212121"/>
          <w:spacing w:val="-4"/>
          <w:sz w:val="21"/>
        </w:rPr>
        <w:t> </w:t>
      </w:r>
      <w:r>
        <w:rPr>
          <w:color w:val="212121"/>
          <w:sz w:val="21"/>
        </w:rPr>
        <w:t>to</w:t>
      </w:r>
      <w:r>
        <w:rPr>
          <w:color w:val="212121"/>
          <w:spacing w:val="-6"/>
          <w:sz w:val="21"/>
        </w:rPr>
        <w:t> </w:t>
      </w:r>
      <w:r>
        <w:rPr>
          <w:color w:val="212121"/>
          <w:sz w:val="21"/>
        </w:rPr>
        <w:t>5)</w:t>
      </w:r>
      <w:r>
        <w:rPr>
          <w:color w:val="212121"/>
          <w:spacing w:val="-4"/>
          <w:sz w:val="21"/>
        </w:rPr>
        <w:t> </w:t>
      </w:r>
      <w:r>
        <w:rPr>
          <w:color w:val="212121"/>
          <w:sz w:val="21"/>
        </w:rPr>
        <w:t>to</w:t>
      </w:r>
      <w:r>
        <w:rPr>
          <w:color w:val="212121"/>
          <w:spacing w:val="-3"/>
          <w:sz w:val="21"/>
        </w:rPr>
        <w:t> </w:t>
      </w:r>
      <w:r>
        <w:rPr>
          <w:color w:val="212121"/>
          <w:sz w:val="21"/>
        </w:rPr>
        <w:t>identify the operating point that balances accuracy and privacy for a specific use case.</w:t>
      </w:r>
    </w:p>
    <w:p>
      <w:pPr>
        <w:pStyle w:val="ListParagraph"/>
        <w:numPr>
          <w:ilvl w:val="2"/>
          <w:numId w:val="13"/>
        </w:numPr>
        <w:tabs>
          <w:tab w:pos="669" w:val="left" w:leader="none"/>
        </w:tabs>
        <w:spacing w:line="240" w:lineRule="auto" w:before="90" w:after="0"/>
        <w:ind w:left="669" w:right="1308" w:hanging="288"/>
        <w:jc w:val="left"/>
        <w:rPr>
          <w:sz w:val="21"/>
        </w:rPr>
      </w:pPr>
      <w:r>
        <w:rPr>
          <w:color w:val="212121"/>
          <w:sz w:val="21"/>
        </w:rPr>
        <w:t>Extend</w:t>
      </w:r>
      <w:r>
        <w:rPr>
          <w:color w:val="212121"/>
          <w:spacing w:val="-3"/>
          <w:sz w:val="21"/>
        </w:rPr>
        <w:t> </w:t>
      </w:r>
      <w:r>
        <w:rPr>
          <w:color w:val="212121"/>
          <w:sz w:val="21"/>
        </w:rPr>
        <w:t>the</w:t>
      </w:r>
      <w:r>
        <w:rPr>
          <w:color w:val="212121"/>
          <w:spacing w:val="-3"/>
          <w:sz w:val="21"/>
        </w:rPr>
        <w:t> </w:t>
      </w:r>
      <w:r>
        <w:rPr>
          <w:color w:val="212121"/>
          <w:sz w:val="21"/>
        </w:rPr>
        <w:t>anomaly-detection</w:t>
      </w:r>
      <w:r>
        <w:rPr>
          <w:color w:val="212121"/>
          <w:spacing w:val="-3"/>
          <w:sz w:val="21"/>
        </w:rPr>
        <w:t> </w:t>
      </w:r>
      <w:r>
        <w:rPr>
          <w:color w:val="212121"/>
          <w:sz w:val="21"/>
        </w:rPr>
        <w:t>layer</w:t>
      </w:r>
      <w:r>
        <w:rPr>
          <w:color w:val="212121"/>
          <w:spacing w:val="-4"/>
          <w:sz w:val="21"/>
        </w:rPr>
        <w:t> </w:t>
      </w:r>
      <w:r>
        <w:rPr>
          <w:color w:val="212121"/>
          <w:sz w:val="21"/>
        </w:rPr>
        <w:t>with</w:t>
      </w:r>
      <w:r>
        <w:rPr>
          <w:color w:val="212121"/>
          <w:spacing w:val="-3"/>
          <w:sz w:val="21"/>
        </w:rPr>
        <w:t> </w:t>
      </w:r>
      <w:r>
        <w:rPr>
          <w:color w:val="212121"/>
          <w:sz w:val="21"/>
        </w:rPr>
        <w:t>automated</w:t>
      </w:r>
      <w:r>
        <w:rPr>
          <w:color w:val="212121"/>
          <w:spacing w:val="-5"/>
          <w:sz w:val="21"/>
        </w:rPr>
        <w:t> </w:t>
      </w:r>
      <w:r>
        <w:rPr>
          <w:color w:val="212121"/>
          <w:sz w:val="21"/>
        </w:rPr>
        <w:t>regression</w:t>
      </w:r>
      <w:r>
        <w:rPr>
          <w:color w:val="212121"/>
          <w:spacing w:val="-3"/>
          <w:sz w:val="21"/>
        </w:rPr>
        <w:t> </w:t>
      </w:r>
      <w:r>
        <w:rPr>
          <w:color w:val="212121"/>
          <w:sz w:val="21"/>
        </w:rPr>
        <w:t>testing</w:t>
      </w:r>
      <w:r>
        <w:rPr>
          <w:color w:val="212121"/>
          <w:spacing w:val="-4"/>
          <w:sz w:val="21"/>
        </w:rPr>
        <w:t> </w:t>
      </w:r>
      <w:r>
        <w:rPr>
          <w:color w:val="212121"/>
          <w:sz w:val="21"/>
        </w:rPr>
        <w:t>and</w:t>
      </w:r>
      <w:r>
        <w:rPr>
          <w:color w:val="212121"/>
          <w:spacing w:val="-6"/>
          <w:sz w:val="21"/>
        </w:rPr>
        <w:t> </w:t>
      </w:r>
      <w:r>
        <w:rPr>
          <w:color w:val="212121"/>
          <w:sz w:val="21"/>
        </w:rPr>
        <w:t>a</w:t>
      </w:r>
      <w:r>
        <w:rPr>
          <w:color w:val="212121"/>
          <w:spacing w:val="-3"/>
          <w:sz w:val="21"/>
        </w:rPr>
        <w:t> </w:t>
      </w:r>
      <w:r>
        <w:rPr>
          <w:color w:val="212121"/>
          <w:sz w:val="21"/>
        </w:rPr>
        <w:t>labelled</w:t>
      </w:r>
      <w:r>
        <w:rPr>
          <w:color w:val="212121"/>
          <w:spacing w:val="-3"/>
          <w:sz w:val="21"/>
        </w:rPr>
        <w:t> </w:t>
      </w:r>
      <w:r>
        <w:rPr>
          <w:color w:val="212121"/>
          <w:sz w:val="21"/>
        </w:rPr>
        <w:t>evaluation set, to move from unusual-behaviour flagging toward validated outage or fault detection.</w:t>
      </w:r>
    </w:p>
    <w:p>
      <w:pPr>
        <w:pStyle w:val="ListParagraph"/>
        <w:numPr>
          <w:ilvl w:val="2"/>
          <w:numId w:val="13"/>
        </w:numPr>
        <w:tabs>
          <w:tab w:pos="669" w:val="left" w:leader="none"/>
        </w:tabs>
        <w:spacing w:line="240" w:lineRule="auto" w:before="90" w:after="0"/>
        <w:ind w:left="669" w:right="1378" w:hanging="288"/>
        <w:jc w:val="both"/>
        <w:rPr>
          <w:sz w:val="21"/>
        </w:rPr>
      </w:pPr>
      <w:r>
        <w:rPr>
          <w:color w:val="212121"/>
          <w:sz w:val="21"/>
        </w:rPr>
        <w:t>Apply the validated methodology directly to Libya's own</w:t>
      </w:r>
      <w:r>
        <w:rPr>
          <w:color w:val="212121"/>
          <w:spacing w:val="-2"/>
          <w:sz w:val="21"/>
        </w:rPr>
        <w:t> </w:t>
      </w:r>
      <w:r>
        <w:rPr>
          <w:color w:val="212121"/>
          <w:sz w:val="21"/>
        </w:rPr>
        <w:t>grid data as soon as GECOL</w:t>
      </w:r>
      <w:r>
        <w:rPr>
          <w:color w:val="212121"/>
          <w:spacing w:val="-3"/>
          <w:sz w:val="21"/>
        </w:rPr>
        <w:t> </w:t>
      </w:r>
      <w:r>
        <w:rPr>
          <w:color w:val="212121"/>
          <w:sz w:val="21"/>
        </w:rPr>
        <w:t>or another authorised</w:t>
      </w:r>
      <w:r>
        <w:rPr>
          <w:color w:val="212121"/>
          <w:spacing w:val="-6"/>
          <w:sz w:val="21"/>
        </w:rPr>
        <w:t> </w:t>
      </w:r>
      <w:r>
        <w:rPr>
          <w:color w:val="212121"/>
          <w:sz w:val="21"/>
        </w:rPr>
        <w:t>body</w:t>
      </w:r>
      <w:r>
        <w:rPr>
          <w:color w:val="212121"/>
          <w:spacing w:val="-3"/>
          <w:sz w:val="21"/>
        </w:rPr>
        <w:t> </w:t>
      </w:r>
      <w:r>
        <w:rPr>
          <w:color w:val="212121"/>
          <w:sz w:val="21"/>
        </w:rPr>
        <w:t>makes</w:t>
      </w:r>
      <w:r>
        <w:rPr>
          <w:color w:val="212121"/>
          <w:spacing w:val="-3"/>
          <w:sz w:val="21"/>
        </w:rPr>
        <w:t> </w:t>
      </w:r>
      <w:r>
        <w:rPr>
          <w:color w:val="212121"/>
          <w:sz w:val="21"/>
        </w:rPr>
        <w:t>equivalent</w:t>
      </w:r>
      <w:r>
        <w:rPr>
          <w:color w:val="212121"/>
          <w:spacing w:val="-2"/>
          <w:sz w:val="21"/>
        </w:rPr>
        <w:t> </w:t>
      </w:r>
      <w:r>
        <w:rPr>
          <w:color w:val="212121"/>
          <w:sz w:val="21"/>
        </w:rPr>
        <w:t>granular</w:t>
      </w:r>
      <w:r>
        <w:rPr>
          <w:color w:val="212121"/>
          <w:spacing w:val="-3"/>
          <w:sz w:val="21"/>
        </w:rPr>
        <w:t> </w:t>
      </w:r>
      <w:r>
        <w:rPr>
          <w:color w:val="212121"/>
          <w:sz w:val="21"/>
        </w:rPr>
        <w:t>data</w:t>
      </w:r>
      <w:r>
        <w:rPr>
          <w:color w:val="212121"/>
          <w:spacing w:val="-3"/>
          <w:sz w:val="21"/>
        </w:rPr>
        <w:t> </w:t>
      </w:r>
      <w:r>
        <w:rPr>
          <w:color w:val="212121"/>
          <w:sz w:val="21"/>
        </w:rPr>
        <w:t>available,</w:t>
      </w:r>
      <w:r>
        <w:rPr>
          <w:color w:val="212121"/>
          <w:spacing w:val="-3"/>
          <w:sz w:val="21"/>
        </w:rPr>
        <w:t> </w:t>
      </w:r>
      <w:r>
        <w:rPr>
          <w:color w:val="212121"/>
          <w:sz w:val="21"/>
        </w:rPr>
        <w:t>replacing</w:t>
      </w:r>
      <w:r>
        <w:rPr>
          <w:color w:val="212121"/>
          <w:spacing w:val="-4"/>
          <w:sz w:val="21"/>
        </w:rPr>
        <w:t> </w:t>
      </w:r>
      <w:r>
        <w:rPr>
          <w:color w:val="212121"/>
          <w:sz w:val="21"/>
        </w:rPr>
        <w:t>the</w:t>
      </w:r>
      <w:r>
        <w:rPr>
          <w:color w:val="212121"/>
          <w:spacing w:val="-5"/>
          <w:sz w:val="21"/>
        </w:rPr>
        <w:t> </w:t>
      </w:r>
      <w:r>
        <w:rPr>
          <w:color w:val="212121"/>
          <w:sz w:val="21"/>
        </w:rPr>
        <w:t>Tetouan</w:t>
      </w:r>
      <w:r>
        <w:rPr>
          <w:color w:val="212121"/>
          <w:spacing w:val="-3"/>
          <w:sz w:val="21"/>
        </w:rPr>
        <w:t> </w:t>
      </w:r>
      <w:r>
        <w:rPr>
          <w:color w:val="212121"/>
          <w:sz w:val="21"/>
        </w:rPr>
        <w:t>proxy</w:t>
      </w:r>
      <w:r>
        <w:rPr>
          <w:color w:val="212121"/>
          <w:spacing w:val="-3"/>
          <w:sz w:val="21"/>
        </w:rPr>
        <w:t> </w:t>
      </w:r>
      <w:r>
        <w:rPr>
          <w:color w:val="212121"/>
          <w:sz w:val="21"/>
        </w:rPr>
        <w:t>without changing the underlying pipeline.</w:t>
      </w:r>
    </w:p>
    <w:p>
      <w:pPr>
        <w:pStyle w:val="ListParagraph"/>
        <w:numPr>
          <w:ilvl w:val="2"/>
          <w:numId w:val="13"/>
        </w:numPr>
        <w:tabs>
          <w:tab w:pos="669" w:val="left" w:leader="none"/>
        </w:tabs>
        <w:spacing w:line="240" w:lineRule="auto" w:before="90" w:after="0"/>
        <w:ind w:left="669" w:right="1512" w:hanging="288"/>
        <w:jc w:val="left"/>
        <w:rPr>
          <w:sz w:val="21"/>
        </w:rPr>
      </w:pPr>
      <w:r>
        <w:rPr>
          <w:color w:val="212121"/>
          <w:sz w:val="21"/>
        </w:rPr>
        <w:t>Extend</w:t>
      </w:r>
      <w:r>
        <w:rPr>
          <w:color w:val="212121"/>
          <w:spacing w:val="-3"/>
          <w:sz w:val="21"/>
        </w:rPr>
        <w:t> </w:t>
      </w:r>
      <w:r>
        <w:rPr>
          <w:color w:val="212121"/>
          <w:sz w:val="21"/>
        </w:rPr>
        <w:t>the</w:t>
      </w:r>
      <w:r>
        <w:rPr>
          <w:color w:val="212121"/>
          <w:spacing w:val="-3"/>
          <w:sz w:val="21"/>
        </w:rPr>
        <w:t> </w:t>
      </w:r>
      <w:r>
        <w:rPr>
          <w:color w:val="212121"/>
          <w:sz w:val="21"/>
        </w:rPr>
        <w:t>forecasting</w:t>
      </w:r>
      <w:r>
        <w:rPr>
          <w:color w:val="212121"/>
          <w:spacing w:val="-3"/>
          <w:sz w:val="21"/>
        </w:rPr>
        <w:t> </w:t>
      </w:r>
      <w:r>
        <w:rPr>
          <w:color w:val="212121"/>
          <w:sz w:val="21"/>
        </w:rPr>
        <w:t>horizon</w:t>
      </w:r>
      <w:r>
        <w:rPr>
          <w:color w:val="212121"/>
          <w:spacing w:val="-3"/>
          <w:sz w:val="21"/>
        </w:rPr>
        <w:t> </w:t>
      </w:r>
      <w:r>
        <w:rPr>
          <w:color w:val="212121"/>
          <w:sz w:val="21"/>
        </w:rPr>
        <w:t>beyond</w:t>
      </w:r>
      <w:r>
        <w:rPr>
          <w:color w:val="212121"/>
          <w:spacing w:val="-5"/>
          <w:sz w:val="21"/>
        </w:rPr>
        <w:t> </w:t>
      </w:r>
      <w:r>
        <w:rPr>
          <w:color w:val="212121"/>
          <w:sz w:val="21"/>
        </w:rPr>
        <w:t>the</w:t>
      </w:r>
      <w:r>
        <w:rPr>
          <w:color w:val="212121"/>
          <w:spacing w:val="-3"/>
          <w:sz w:val="21"/>
        </w:rPr>
        <w:t> </w:t>
      </w:r>
      <w:r>
        <w:rPr>
          <w:color w:val="212121"/>
          <w:sz w:val="21"/>
        </w:rPr>
        <w:t>current</w:t>
      </w:r>
      <w:r>
        <w:rPr>
          <w:color w:val="212121"/>
          <w:spacing w:val="-2"/>
          <w:sz w:val="21"/>
        </w:rPr>
        <w:t> </w:t>
      </w:r>
      <w:r>
        <w:rPr>
          <w:color w:val="212121"/>
          <w:sz w:val="21"/>
        </w:rPr>
        <w:t>next-hour</w:t>
      </w:r>
      <w:r>
        <w:rPr>
          <w:color w:val="212121"/>
          <w:spacing w:val="-3"/>
          <w:sz w:val="21"/>
        </w:rPr>
        <w:t> </w:t>
      </w:r>
      <w:r>
        <w:rPr>
          <w:color w:val="212121"/>
          <w:sz w:val="21"/>
        </w:rPr>
        <w:t>prediction</w:t>
      </w:r>
      <w:r>
        <w:rPr>
          <w:color w:val="212121"/>
          <w:spacing w:val="-5"/>
          <w:sz w:val="21"/>
        </w:rPr>
        <w:t> </w:t>
      </w:r>
      <w:r>
        <w:rPr>
          <w:color w:val="212121"/>
          <w:sz w:val="21"/>
        </w:rPr>
        <w:t>to</w:t>
      </w:r>
      <w:r>
        <w:rPr>
          <w:color w:val="212121"/>
          <w:spacing w:val="-3"/>
          <w:sz w:val="21"/>
        </w:rPr>
        <w:t> </w:t>
      </w:r>
      <w:r>
        <w:rPr>
          <w:color w:val="212121"/>
          <w:sz w:val="21"/>
        </w:rPr>
        <w:t>support</w:t>
      </w:r>
      <w:r>
        <w:rPr>
          <w:color w:val="212121"/>
          <w:spacing w:val="-2"/>
          <w:sz w:val="21"/>
        </w:rPr>
        <w:t> </w:t>
      </w:r>
      <w:r>
        <w:rPr>
          <w:color w:val="212121"/>
          <w:sz w:val="21"/>
        </w:rPr>
        <w:t>day-ahead generation planning.</w:t>
      </w:r>
    </w:p>
    <w:p>
      <w:pPr>
        <w:pStyle w:val="ListParagraph"/>
        <w:numPr>
          <w:ilvl w:val="2"/>
          <w:numId w:val="13"/>
        </w:numPr>
        <w:tabs>
          <w:tab w:pos="669" w:val="left" w:leader="none"/>
        </w:tabs>
        <w:spacing w:line="240" w:lineRule="auto" w:before="90" w:after="0"/>
        <w:ind w:left="669" w:right="1796" w:hanging="288"/>
        <w:jc w:val="left"/>
        <w:rPr>
          <w:sz w:val="21"/>
        </w:rPr>
      </w:pPr>
      <w:r>
        <w:rPr>
          <w:color w:val="212121"/>
          <w:sz w:val="21"/>
        </w:rPr>
        <w:t>Reduce</w:t>
      </w:r>
      <w:r>
        <w:rPr>
          <w:color w:val="212121"/>
          <w:spacing w:val="-5"/>
          <w:sz w:val="21"/>
        </w:rPr>
        <w:t> </w:t>
      </w:r>
      <w:r>
        <w:rPr>
          <w:color w:val="212121"/>
          <w:sz w:val="21"/>
        </w:rPr>
        <w:t>reliance</w:t>
      </w:r>
      <w:r>
        <w:rPr>
          <w:color w:val="212121"/>
          <w:spacing w:val="-3"/>
          <w:sz w:val="21"/>
        </w:rPr>
        <w:t> </w:t>
      </w:r>
      <w:r>
        <w:rPr>
          <w:color w:val="212121"/>
          <w:sz w:val="21"/>
        </w:rPr>
        <w:t>on</w:t>
      </w:r>
      <w:r>
        <w:rPr>
          <w:color w:val="212121"/>
          <w:spacing w:val="-3"/>
          <w:sz w:val="21"/>
        </w:rPr>
        <w:t> </w:t>
      </w:r>
      <w:r>
        <w:rPr>
          <w:color w:val="212121"/>
          <w:sz w:val="21"/>
        </w:rPr>
        <w:t>a</w:t>
      </w:r>
      <w:r>
        <w:rPr>
          <w:color w:val="212121"/>
          <w:spacing w:val="-5"/>
          <w:sz w:val="21"/>
        </w:rPr>
        <w:t> </w:t>
      </w:r>
      <w:r>
        <w:rPr>
          <w:color w:val="212121"/>
          <w:sz w:val="21"/>
        </w:rPr>
        <w:t>single</w:t>
      </w:r>
      <w:r>
        <w:rPr>
          <w:color w:val="212121"/>
          <w:spacing w:val="-5"/>
          <w:sz w:val="21"/>
        </w:rPr>
        <w:t> </w:t>
      </w:r>
      <w:r>
        <w:rPr>
          <w:color w:val="212121"/>
          <w:sz w:val="21"/>
        </w:rPr>
        <w:t>proxy</w:t>
      </w:r>
      <w:r>
        <w:rPr>
          <w:color w:val="212121"/>
          <w:spacing w:val="-3"/>
          <w:sz w:val="21"/>
        </w:rPr>
        <w:t> </w:t>
      </w:r>
      <w:r>
        <w:rPr>
          <w:color w:val="212121"/>
          <w:sz w:val="21"/>
        </w:rPr>
        <w:t>dataset</w:t>
      </w:r>
      <w:r>
        <w:rPr>
          <w:color w:val="212121"/>
          <w:spacing w:val="-2"/>
          <w:sz w:val="21"/>
        </w:rPr>
        <w:t> </w:t>
      </w:r>
      <w:r>
        <w:rPr>
          <w:color w:val="212121"/>
          <w:sz w:val="21"/>
        </w:rPr>
        <w:t>by</w:t>
      </w:r>
      <w:r>
        <w:rPr>
          <w:color w:val="212121"/>
          <w:spacing w:val="-3"/>
          <w:sz w:val="21"/>
        </w:rPr>
        <w:t> </w:t>
      </w:r>
      <w:r>
        <w:rPr>
          <w:color w:val="212121"/>
          <w:sz w:val="21"/>
        </w:rPr>
        <w:t>validating</w:t>
      </w:r>
      <w:r>
        <w:rPr>
          <w:color w:val="212121"/>
          <w:spacing w:val="-5"/>
          <w:sz w:val="21"/>
        </w:rPr>
        <w:t> </w:t>
      </w:r>
      <w:r>
        <w:rPr>
          <w:color w:val="212121"/>
          <w:sz w:val="21"/>
        </w:rPr>
        <w:t>the</w:t>
      </w:r>
      <w:r>
        <w:rPr>
          <w:color w:val="212121"/>
          <w:spacing w:val="-3"/>
          <w:sz w:val="21"/>
        </w:rPr>
        <w:t> </w:t>
      </w:r>
      <w:r>
        <w:rPr>
          <w:color w:val="212121"/>
          <w:sz w:val="21"/>
        </w:rPr>
        <w:t>methodology</w:t>
      </w:r>
      <w:r>
        <w:rPr>
          <w:color w:val="212121"/>
          <w:spacing w:val="-3"/>
          <w:sz w:val="21"/>
        </w:rPr>
        <w:t> </w:t>
      </w:r>
      <w:r>
        <w:rPr>
          <w:color w:val="212121"/>
          <w:sz w:val="21"/>
        </w:rPr>
        <w:t>against</w:t>
      </w:r>
      <w:r>
        <w:rPr>
          <w:color w:val="212121"/>
          <w:spacing w:val="-4"/>
          <w:sz w:val="21"/>
        </w:rPr>
        <w:t> </w:t>
      </w:r>
      <w:r>
        <w:rPr>
          <w:color w:val="212121"/>
          <w:sz w:val="21"/>
        </w:rPr>
        <w:t>additional comparable regional datasets before any real-world deployment.</w:t>
      </w:r>
    </w:p>
    <w:p>
      <w:pPr>
        <w:pStyle w:val="ListParagraph"/>
        <w:numPr>
          <w:ilvl w:val="2"/>
          <w:numId w:val="13"/>
        </w:numPr>
        <w:tabs>
          <w:tab w:pos="669" w:val="left" w:leader="none"/>
        </w:tabs>
        <w:spacing w:line="240" w:lineRule="auto" w:before="90" w:after="0"/>
        <w:ind w:left="669" w:right="1231" w:hanging="288"/>
        <w:jc w:val="left"/>
        <w:rPr>
          <w:sz w:val="21"/>
        </w:rPr>
      </w:pPr>
      <w:r>
        <w:rPr>
          <w:color w:val="212121"/>
          <w:sz w:val="21"/>
        </w:rPr>
        <w:t>Add</w:t>
      </w:r>
      <w:r>
        <w:rPr>
          <w:color w:val="212121"/>
          <w:spacing w:val="-3"/>
          <w:sz w:val="21"/>
        </w:rPr>
        <w:t> </w:t>
      </w:r>
      <w:r>
        <w:rPr>
          <w:color w:val="212121"/>
          <w:sz w:val="21"/>
        </w:rPr>
        <w:t>live</w:t>
      </w:r>
      <w:r>
        <w:rPr>
          <w:color w:val="212121"/>
          <w:spacing w:val="-4"/>
          <w:sz w:val="21"/>
        </w:rPr>
        <w:t> </w:t>
      </w:r>
      <w:r>
        <w:rPr>
          <w:color w:val="212121"/>
          <w:sz w:val="21"/>
        </w:rPr>
        <w:t>analytics</w:t>
      </w:r>
      <w:r>
        <w:rPr>
          <w:color w:val="212121"/>
          <w:spacing w:val="-3"/>
          <w:sz w:val="21"/>
        </w:rPr>
        <w:t> </w:t>
      </w:r>
      <w:r>
        <w:rPr>
          <w:color w:val="212121"/>
          <w:sz w:val="21"/>
        </w:rPr>
        <w:t>on</w:t>
      </w:r>
      <w:r>
        <w:rPr>
          <w:color w:val="212121"/>
          <w:spacing w:val="-3"/>
          <w:sz w:val="21"/>
        </w:rPr>
        <w:t> </w:t>
      </w:r>
      <w:r>
        <w:rPr>
          <w:color w:val="212121"/>
          <w:sz w:val="21"/>
        </w:rPr>
        <w:t>dashboard</w:t>
      </w:r>
      <w:r>
        <w:rPr>
          <w:color w:val="212121"/>
          <w:spacing w:val="-2"/>
          <w:sz w:val="21"/>
        </w:rPr>
        <w:t> </w:t>
      </w:r>
      <w:r>
        <w:rPr>
          <w:color w:val="212121"/>
          <w:sz w:val="21"/>
        </w:rPr>
        <w:t>usage</w:t>
      </w:r>
      <w:r>
        <w:rPr>
          <w:color w:val="212121"/>
          <w:spacing w:val="-2"/>
          <w:sz w:val="21"/>
        </w:rPr>
        <w:t> </w:t>
      </w:r>
      <w:r>
        <w:rPr>
          <w:color w:val="212121"/>
          <w:sz w:val="21"/>
        </w:rPr>
        <w:t>and</w:t>
      </w:r>
      <w:r>
        <w:rPr>
          <w:color w:val="212121"/>
          <w:spacing w:val="-5"/>
          <w:sz w:val="21"/>
        </w:rPr>
        <w:t> </w:t>
      </w:r>
      <w:r>
        <w:rPr>
          <w:color w:val="212121"/>
          <w:sz w:val="21"/>
        </w:rPr>
        <w:t>model</w:t>
      </w:r>
      <w:r>
        <w:rPr>
          <w:color w:val="212121"/>
          <w:spacing w:val="-3"/>
          <w:sz w:val="21"/>
        </w:rPr>
        <w:t> </w:t>
      </w:r>
      <w:r>
        <w:rPr>
          <w:color w:val="212121"/>
          <w:sz w:val="21"/>
        </w:rPr>
        <w:t>drift</w:t>
      </w:r>
      <w:r>
        <w:rPr>
          <w:color w:val="212121"/>
          <w:spacing w:val="-1"/>
          <w:sz w:val="21"/>
        </w:rPr>
        <w:t> </w:t>
      </w:r>
      <w:r>
        <w:rPr>
          <w:color w:val="212121"/>
          <w:sz w:val="21"/>
        </w:rPr>
        <w:t>monitoring</w:t>
      </w:r>
      <w:r>
        <w:rPr>
          <w:color w:val="212121"/>
          <w:spacing w:val="-3"/>
          <w:sz w:val="21"/>
        </w:rPr>
        <w:t> </w:t>
      </w:r>
      <w:r>
        <w:rPr>
          <w:color w:val="212121"/>
          <w:sz w:val="21"/>
        </w:rPr>
        <w:t>if</w:t>
      </w:r>
      <w:r>
        <w:rPr>
          <w:color w:val="212121"/>
          <w:spacing w:val="-4"/>
          <w:sz w:val="21"/>
        </w:rPr>
        <w:t> </w:t>
      </w:r>
      <w:r>
        <w:rPr>
          <w:color w:val="212121"/>
          <w:sz w:val="21"/>
        </w:rPr>
        <w:t>the</w:t>
      </w:r>
      <w:r>
        <w:rPr>
          <w:color w:val="212121"/>
          <w:spacing w:val="-5"/>
          <w:sz w:val="21"/>
        </w:rPr>
        <w:t> </w:t>
      </w:r>
      <w:r>
        <w:rPr>
          <w:color w:val="212121"/>
          <w:sz w:val="21"/>
        </w:rPr>
        <w:t>system</w:t>
      </w:r>
      <w:r>
        <w:rPr>
          <w:color w:val="212121"/>
          <w:spacing w:val="-2"/>
          <w:sz w:val="21"/>
        </w:rPr>
        <w:t> </w:t>
      </w:r>
      <w:r>
        <w:rPr>
          <w:color w:val="212121"/>
          <w:sz w:val="21"/>
        </w:rPr>
        <w:t>is</w:t>
      </w:r>
      <w:r>
        <w:rPr>
          <w:color w:val="212121"/>
          <w:spacing w:val="-3"/>
          <w:sz w:val="21"/>
        </w:rPr>
        <w:t> </w:t>
      </w:r>
      <w:r>
        <w:rPr>
          <w:color w:val="212121"/>
          <w:sz w:val="21"/>
        </w:rPr>
        <w:t>ever</w:t>
      </w:r>
      <w:r>
        <w:rPr>
          <w:color w:val="212121"/>
          <w:spacing w:val="-2"/>
          <w:sz w:val="21"/>
        </w:rPr>
        <w:t> </w:t>
      </w:r>
      <w:r>
        <w:rPr>
          <w:color w:val="212121"/>
          <w:sz w:val="21"/>
        </w:rPr>
        <w:t>connected to a live or periodically updated data feed.</w:t>
      </w:r>
    </w:p>
    <w:sectPr>
      <w:pgSz w:w="11910" w:h="16840"/>
      <w:pgMar w:header="699" w:footer="689" w:top="1380" w:bottom="880" w:left="1275" w:right="42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162368">
              <wp:simplePos x="0" y="0"/>
              <wp:positionH relativeFrom="page">
                <wp:posOffset>3584575</wp:posOffset>
              </wp:positionH>
              <wp:positionV relativeFrom="page">
                <wp:posOffset>10115422</wp:posOffset>
              </wp:positionV>
              <wp:extent cx="391160" cy="1397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391160" cy="139700"/>
                      </a:xfrm>
                      <a:prstGeom prst="rect">
                        <a:avLst/>
                      </a:prstGeom>
                    </wps:spPr>
                    <wps:txbx>
                      <w:txbxContent>
                        <w:p>
                          <w:pPr>
                            <w:spacing w:line="203" w:lineRule="exact" w:before="0"/>
                            <w:ind w:left="20" w:right="0" w:firstLine="0"/>
                            <w:jc w:val="left"/>
                            <w:rPr>
                              <w:sz w:val="18"/>
                            </w:rPr>
                          </w:pPr>
                          <w:r>
                            <w:rPr>
                              <w:color w:val="5A6371"/>
                              <w:sz w:val="18"/>
                            </w:rPr>
                            <w:t>Page</w:t>
                          </w:r>
                          <w:r>
                            <w:rPr>
                              <w:color w:val="5A6371"/>
                              <w:spacing w:val="-2"/>
                              <w:sz w:val="18"/>
                            </w:rPr>
                            <w:t> </w:t>
                          </w:r>
                          <w:r>
                            <w:rPr>
                              <w:color w:val="5A6371"/>
                              <w:spacing w:val="-5"/>
                              <w:sz w:val="18"/>
                            </w:rPr>
                            <w:fldChar w:fldCharType="begin"/>
                          </w:r>
                          <w:r>
                            <w:rPr>
                              <w:color w:val="5A6371"/>
                              <w:spacing w:val="-5"/>
                              <w:sz w:val="18"/>
                            </w:rPr>
                            <w:instrText> PAGE </w:instrText>
                          </w:r>
                          <w:r>
                            <w:rPr>
                              <w:color w:val="5A6371"/>
                              <w:spacing w:val="-5"/>
                              <w:sz w:val="18"/>
                            </w:rPr>
                            <w:fldChar w:fldCharType="separate"/>
                          </w:r>
                          <w:r>
                            <w:rPr>
                              <w:color w:val="5A6371"/>
                              <w:spacing w:val="-5"/>
                              <w:sz w:val="18"/>
                            </w:rPr>
                            <w:t>10</w:t>
                          </w:r>
                          <w:r>
                            <w:rPr>
                              <w:color w:val="5A6371"/>
                              <w:spacing w:val="-5"/>
                              <w:sz w:val="18"/>
                            </w:rPr>
                            <w:fldChar w:fldCharType="end"/>
                          </w:r>
                        </w:p>
                      </w:txbxContent>
                    </wps:txbx>
                    <wps:bodyPr wrap="square" lIns="0" tIns="0" rIns="0" bIns="0" rtlCol="0">
                      <a:noAutofit/>
                    </wps:bodyPr>
                  </wps:wsp>
                </a:graphicData>
              </a:graphic>
            </wp:anchor>
          </w:drawing>
        </mc:Choice>
        <mc:Fallback>
          <w:pict>
            <v:shape style="position:absolute;margin-left:282.25pt;margin-top:796.48999pt;width:30.8pt;height:11pt;mso-position-horizontal-relative:page;mso-position-vertical-relative:page;z-index:-16154112" type="#_x0000_t202" id="docshape2" filled="false" stroked="false">
              <v:textbox inset="0,0,0,0">
                <w:txbxContent>
                  <w:p>
                    <w:pPr>
                      <w:spacing w:line="203" w:lineRule="exact" w:before="0"/>
                      <w:ind w:left="20" w:right="0" w:firstLine="0"/>
                      <w:jc w:val="left"/>
                      <w:rPr>
                        <w:sz w:val="18"/>
                      </w:rPr>
                    </w:pPr>
                    <w:r>
                      <w:rPr>
                        <w:color w:val="5A6371"/>
                        <w:sz w:val="18"/>
                      </w:rPr>
                      <w:t>Page</w:t>
                    </w:r>
                    <w:r>
                      <w:rPr>
                        <w:color w:val="5A6371"/>
                        <w:spacing w:val="-2"/>
                        <w:sz w:val="18"/>
                      </w:rPr>
                      <w:t> </w:t>
                    </w:r>
                    <w:r>
                      <w:rPr>
                        <w:color w:val="5A6371"/>
                        <w:spacing w:val="-5"/>
                        <w:sz w:val="18"/>
                      </w:rPr>
                      <w:fldChar w:fldCharType="begin"/>
                    </w:r>
                    <w:r>
                      <w:rPr>
                        <w:color w:val="5A6371"/>
                        <w:spacing w:val="-5"/>
                        <w:sz w:val="18"/>
                      </w:rPr>
                      <w:instrText> PAGE </w:instrText>
                    </w:r>
                    <w:r>
                      <w:rPr>
                        <w:color w:val="5A6371"/>
                        <w:spacing w:val="-5"/>
                        <w:sz w:val="18"/>
                      </w:rPr>
                      <w:fldChar w:fldCharType="separate"/>
                    </w:r>
                    <w:r>
                      <w:rPr>
                        <w:color w:val="5A6371"/>
                        <w:spacing w:val="-5"/>
                        <w:sz w:val="18"/>
                      </w:rPr>
                      <w:t>10</w:t>
                    </w:r>
                    <w:r>
                      <w:rPr>
                        <w:color w:val="5A6371"/>
                        <w:spacing w:val="-5"/>
                        <w:sz w:val="18"/>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163392">
              <wp:simplePos x="0" y="0"/>
              <wp:positionH relativeFrom="page">
                <wp:posOffset>3584575</wp:posOffset>
              </wp:positionH>
              <wp:positionV relativeFrom="page">
                <wp:posOffset>10115422</wp:posOffset>
              </wp:positionV>
              <wp:extent cx="429259" cy="139700"/>
              <wp:effectExtent l="0" t="0" r="0" b="0"/>
              <wp:wrapNone/>
              <wp:docPr id="8" name="Textbox 8"/>
              <wp:cNvGraphicFramePr>
                <a:graphicFrameLocks/>
              </wp:cNvGraphicFramePr>
              <a:graphic>
                <a:graphicData uri="http://schemas.microsoft.com/office/word/2010/wordprocessingShape">
                  <wps:wsp>
                    <wps:cNvPr id="8" name="Textbox 8"/>
                    <wps:cNvSpPr txBox="1"/>
                    <wps:spPr>
                      <a:xfrm>
                        <a:off x="0" y="0"/>
                        <a:ext cx="429259" cy="139700"/>
                      </a:xfrm>
                      <a:prstGeom prst="rect">
                        <a:avLst/>
                      </a:prstGeom>
                    </wps:spPr>
                    <wps:txbx>
                      <w:txbxContent>
                        <w:p>
                          <w:pPr>
                            <w:spacing w:line="203" w:lineRule="exact" w:before="0"/>
                            <w:ind w:left="20" w:right="0" w:firstLine="0"/>
                            <w:jc w:val="left"/>
                            <w:rPr>
                              <w:sz w:val="18"/>
                            </w:rPr>
                          </w:pPr>
                          <w:r>
                            <w:rPr>
                              <w:color w:val="5A6371"/>
                              <w:sz w:val="18"/>
                            </w:rPr>
                            <w:t>Page</w:t>
                          </w:r>
                          <w:r>
                            <w:rPr>
                              <w:color w:val="5A6371"/>
                              <w:spacing w:val="-2"/>
                              <w:sz w:val="18"/>
                            </w:rPr>
                            <w:t> </w:t>
                          </w:r>
                          <w:r>
                            <w:rPr>
                              <w:color w:val="5A6371"/>
                              <w:spacing w:val="-5"/>
                              <w:sz w:val="18"/>
                            </w:rPr>
                            <w:fldChar w:fldCharType="begin"/>
                          </w:r>
                          <w:r>
                            <w:rPr>
                              <w:color w:val="5A6371"/>
                              <w:spacing w:val="-5"/>
                              <w:sz w:val="18"/>
                            </w:rPr>
                            <w:instrText> PAGE </w:instrText>
                          </w:r>
                          <w:r>
                            <w:rPr>
                              <w:color w:val="5A6371"/>
                              <w:spacing w:val="-5"/>
                              <w:sz w:val="18"/>
                            </w:rPr>
                            <w:fldChar w:fldCharType="separate"/>
                          </w:r>
                          <w:r>
                            <w:rPr>
                              <w:color w:val="5A6371"/>
                              <w:spacing w:val="-5"/>
                              <w:sz w:val="18"/>
                            </w:rPr>
                            <w:t>12</w:t>
                          </w:r>
                          <w:r>
                            <w:rPr>
                              <w:color w:val="5A6371"/>
                              <w:spacing w:val="-5"/>
                              <w:sz w:val="18"/>
                            </w:rPr>
                            <w:fldChar w:fldCharType="end"/>
                          </w:r>
                        </w:p>
                      </w:txbxContent>
                    </wps:txbx>
                    <wps:bodyPr wrap="square" lIns="0" tIns="0" rIns="0" bIns="0" rtlCol="0">
                      <a:noAutofit/>
                    </wps:bodyPr>
                  </wps:wsp>
                </a:graphicData>
              </a:graphic>
            </wp:anchor>
          </w:drawing>
        </mc:Choice>
        <mc:Fallback>
          <w:pict>
            <v:shape style="position:absolute;margin-left:282.25pt;margin-top:796.48999pt;width:33.8pt;height:11pt;mso-position-horizontal-relative:page;mso-position-vertical-relative:page;z-index:-16153088" type="#_x0000_t202" id="docshape6" filled="false" stroked="false">
              <v:textbox inset="0,0,0,0">
                <w:txbxContent>
                  <w:p>
                    <w:pPr>
                      <w:spacing w:line="203" w:lineRule="exact" w:before="0"/>
                      <w:ind w:left="20" w:right="0" w:firstLine="0"/>
                      <w:jc w:val="left"/>
                      <w:rPr>
                        <w:sz w:val="18"/>
                      </w:rPr>
                    </w:pPr>
                    <w:r>
                      <w:rPr>
                        <w:color w:val="5A6371"/>
                        <w:sz w:val="18"/>
                      </w:rPr>
                      <w:t>Page</w:t>
                    </w:r>
                    <w:r>
                      <w:rPr>
                        <w:color w:val="5A6371"/>
                        <w:spacing w:val="-2"/>
                        <w:sz w:val="18"/>
                      </w:rPr>
                      <w:t> </w:t>
                    </w:r>
                    <w:r>
                      <w:rPr>
                        <w:color w:val="5A6371"/>
                        <w:spacing w:val="-5"/>
                        <w:sz w:val="18"/>
                      </w:rPr>
                      <w:fldChar w:fldCharType="begin"/>
                    </w:r>
                    <w:r>
                      <w:rPr>
                        <w:color w:val="5A6371"/>
                        <w:spacing w:val="-5"/>
                        <w:sz w:val="18"/>
                      </w:rPr>
                      <w:instrText> PAGE </w:instrText>
                    </w:r>
                    <w:r>
                      <w:rPr>
                        <w:color w:val="5A6371"/>
                        <w:spacing w:val="-5"/>
                        <w:sz w:val="18"/>
                      </w:rPr>
                      <w:fldChar w:fldCharType="separate"/>
                    </w:r>
                    <w:r>
                      <w:rPr>
                        <w:color w:val="5A6371"/>
                        <w:spacing w:val="-5"/>
                        <w:sz w:val="18"/>
                      </w:rPr>
                      <w:t>12</w:t>
                    </w:r>
                    <w:r>
                      <w:rPr>
                        <w:color w:val="5A6371"/>
                        <w:spacing w:val="-5"/>
                        <w:sz w:val="18"/>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161856">
              <wp:simplePos x="0" y="0"/>
              <wp:positionH relativeFrom="page">
                <wp:posOffset>5354192</wp:posOffset>
              </wp:positionH>
              <wp:positionV relativeFrom="page">
                <wp:posOffset>456310</wp:posOffset>
              </wp:positionV>
              <wp:extent cx="1300480" cy="12763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300480" cy="127635"/>
                      </a:xfrm>
                      <a:prstGeom prst="rect">
                        <a:avLst/>
                      </a:prstGeom>
                    </wps:spPr>
                    <wps:txbx>
                      <w:txbxContent>
                        <w:p>
                          <w:pPr>
                            <w:spacing w:line="184" w:lineRule="exact" w:before="0"/>
                            <w:ind w:left="20" w:right="0" w:firstLine="0"/>
                            <w:jc w:val="left"/>
                            <w:rPr>
                              <w:b/>
                              <w:sz w:val="16"/>
                            </w:rPr>
                          </w:pPr>
                          <w:r>
                            <w:rPr>
                              <w:b/>
                              <w:color w:val="6C1FDF"/>
                              <w:sz w:val="16"/>
                            </w:rPr>
                            <w:t>GridVeil</w:t>
                          </w:r>
                          <w:r>
                            <w:rPr>
                              <w:b/>
                              <w:color w:val="6C1FDF"/>
                              <w:spacing w:val="50"/>
                              <w:sz w:val="16"/>
                            </w:rPr>
                            <w:t> </w:t>
                          </w:r>
                          <w:r>
                            <w:rPr>
                              <w:b/>
                              <w:color w:val="6C1FDF"/>
                              <w:sz w:val="16"/>
                            </w:rPr>
                            <w:t>–</w:t>
                          </w:r>
                          <w:r>
                            <w:rPr>
                              <w:b/>
                              <w:color w:val="6C1FDF"/>
                              <w:spacing w:val="46"/>
                              <w:sz w:val="16"/>
                            </w:rPr>
                            <w:t> </w:t>
                          </w:r>
                          <w:r>
                            <w:rPr>
                              <w:b/>
                              <w:color w:val="6C1FDF"/>
                              <w:sz w:val="16"/>
                            </w:rPr>
                            <w:t>TEAM</w:t>
                          </w:r>
                          <w:r>
                            <w:rPr>
                              <w:b/>
                              <w:color w:val="6C1FDF"/>
                              <w:spacing w:val="51"/>
                              <w:sz w:val="16"/>
                            </w:rPr>
                            <w:t> </w:t>
                          </w:r>
                          <w:r>
                            <w:rPr>
                              <w:b/>
                              <w:color w:val="6C1FDF"/>
                              <w:spacing w:val="-2"/>
                              <w:sz w:val="16"/>
                            </w:rPr>
                            <w:t>PARADOX</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21.589996pt;margin-top:35.929981pt;width:102.4pt;height:10.050pt;mso-position-horizontal-relative:page;mso-position-vertical-relative:page;z-index:-16154624" type="#_x0000_t202" id="docshape1" filled="false" stroked="false">
              <v:textbox inset="0,0,0,0">
                <w:txbxContent>
                  <w:p>
                    <w:pPr>
                      <w:spacing w:line="184" w:lineRule="exact" w:before="0"/>
                      <w:ind w:left="20" w:right="0" w:firstLine="0"/>
                      <w:jc w:val="left"/>
                      <w:rPr>
                        <w:b/>
                        <w:sz w:val="16"/>
                      </w:rPr>
                    </w:pPr>
                    <w:r>
                      <w:rPr>
                        <w:b/>
                        <w:color w:val="6C1FDF"/>
                        <w:sz w:val="16"/>
                      </w:rPr>
                      <w:t>GridVeil</w:t>
                    </w:r>
                    <w:r>
                      <w:rPr>
                        <w:b/>
                        <w:color w:val="6C1FDF"/>
                        <w:spacing w:val="50"/>
                        <w:sz w:val="16"/>
                      </w:rPr>
                      <w:t> </w:t>
                    </w:r>
                    <w:r>
                      <w:rPr>
                        <w:b/>
                        <w:color w:val="6C1FDF"/>
                        <w:sz w:val="16"/>
                      </w:rPr>
                      <w:t>–</w:t>
                    </w:r>
                    <w:r>
                      <w:rPr>
                        <w:b/>
                        <w:color w:val="6C1FDF"/>
                        <w:spacing w:val="46"/>
                        <w:sz w:val="16"/>
                      </w:rPr>
                      <w:t> </w:t>
                    </w:r>
                    <w:r>
                      <w:rPr>
                        <w:b/>
                        <w:color w:val="6C1FDF"/>
                        <w:sz w:val="16"/>
                      </w:rPr>
                      <w:t>TEAM</w:t>
                    </w:r>
                    <w:r>
                      <w:rPr>
                        <w:b/>
                        <w:color w:val="6C1FDF"/>
                        <w:spacing w:val="51"/>
                        <w:sz w:val="16"/>
                      </w:rPr>
                      <w:t> </w:t>
                    </w:r>
                    <w:r>
                      <w:rPr>
                        <w:b/>
                        <w:color w:val="6C1FDF"/>
                        <w:spacing w:val="-2"/>
                        <w:sz w:val="16"/>
                      </w:rPr>
                      <w:t>PARADOX</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162880">
              <wp:simplePos x="0" y="0"/>
              <wp:positionH relativeFrom="page">
                <wp:posOffset>5354192</wp:posOffset>
              </wp:positionH>
              <wp:positionV relativeFrom="page">
                <wp:posOffset>456310</wp:posOffset>
              </wp:positionV>
              <wp:extent cx="1300480" cy="127635"/>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300480" cy="127635"/>
                      </a:xfrm>
                      <a:prstGeom prst="rect">
                        <a:avLst/>
                      </a:prstGeom>
                    </wps:spPr>
                    <wps:txbx>
                      <w:txbxContent>
                        <w:p>
                          <w:pPr>
                            <w:spacing w:line="184" w:lineRule="exact" w:before="0"/>
                            <w:ind w:left="20" w:right="0" w:firstLine="0"/>
                            <w:jc w:val="left"/>
                            <w:rPr>
                              <w:b/>
                              <w:sz w:val="16"/>
                            </w:rPr>
                          </w:pPr>
                          <w:r>
                            <w:rPr>
                              <w:b/>
                              <w:color w:val="6C1FDF"/>
                              <w:sz w:val="16"/>
                            </w:rPr>
                            <w:t>GridVeil</w:t>
                          </w:r>
                          <w:r>
                            <w:rPr>
                              <w:b/>
                              <w:color w:val="6C1FDF"/>
                              <w:spacing w:val="50"/>
                              <w:sz w:val="16"/>
                            </w:rPr>
                            <w:t> </w:t>
                          </w:r>
                          <w:r>
                            <w:rPr>
                              <w:b/>
                              <w:color w:val="6C1FDF"/>
                              <w:sz w:val="16"/>
                            </w:rPr>
                            <w:t>–</w:t>
                          </w:r>
                          <w:r>
                            <w:rPr>
                              <w:b/>
                              <w:color w:val="6C1FDF"/>
                              <w:spacing w:val="46"/>
                              <w:sz w:val="16"/>
                            </w:rPr>
                            <w:t> </w:t>
                          </w:r>
                          <w:r>
                            <w:rPr>
                              <w:b/>
                              <w:color w:val="6C1FDF"/>
                              <w:sz w:val="16"/>
                            </w:rPr>
                            <w:t>TEAM</w:t>
                          </w:r>
                          <w:r>
                            <w:rPr>
                              <w:b/>
                              <w:color w:val="6C1FDF"/>
                              <w:spacing w:val="51"/>
                              <w:sz w:val="16"/>
                            </w:rPr>
                            <w:t> </w:t>
                          </w:r>
                          <w:r>
                            <w:rPr>
                              <w:b/>
                              <w:color w:val="6C1FDF"/>
                              <w:spacing w:val="-2"/>
                              <w:sz w:val="16"/>
                            </w:rPr>
                            <w:t>PARADOX</w:t>
                          </w:r>
                        </w:p>
                      </w:txbxContent>
                    </wps:txbx>
                    <wps:bodyPr wrap="square" lIns="0" tIns="0" rIns="0" bIns="0" rtlCol="0">
                      <a:noAutofit/>
                    </wps:bodyPr>
                  </wps:wsp>
                </a:graphicData>
              </a:graphic>
            </wp:anchor>
          </w:drawing>
        </mc:Choice>
        <mc:Fallback>
          <w:pict>
            <v:shape style="position:absolute;margin-left:421.589996pt;margin-top:35.929981pt;width:102.4pt;height:10.050pt;mso-position-horizontal-relative:page;mso-position-vertical-relative:page;z-index:-16153600" type="#_x0000_t202" id="docshape5" filled="false" stroked="false">
              <v:textbox inset="0,0,0,0">
                <w:txbxContent>
                  <w:p>
                    <w:pPr>
                      <w:spacing w:line="184" w:lineRule="exact" w:before="0"/>
                      <w:ind w:left="20" w:right="0" w:firstLine="0"/>
                      <w:jc w:val="left"/>
                      <w:rPr>
                        <w:b/>
                        <w:sz w:val="16"/>
                      </w:rPr>
                    </w:pPr>
                    <w:r>
                      <w:rPr>
                        <w:b/>
                        <w:color w:val="6C1FDF"/>
                        <w:sz w:val="16"/>
                      </w:rPr>
                      <w:t>GridVeil</w:t>
                    </w:r>
                    <w:r>
                      <w:rPr>
                        <w:b/>
                        <w:color w:val="6C1FDF"/>
                        <w:spacing w:val="50"/>
                        <w:sz w:val="16"/>
                      </w:rPr>
                      <w:t> </w:t>
                    </w:r>
                    <w:r>
                      <w:rPr>
                        <w:b/>
                        <w:color w:val="6C1FDF"/>
                        <w:sz w:val="16"/>
                      </w:rPr>
                      <w:t>–</w:t>
                    </w:r>
                    <w:r>
                      <w:rPr>
                        <w:b/>
                        <w:color w:val="6C1FDF"/>
                        <w:spacing w:val="46"/>
                        <w:sz w:val="16"/>
                      </w:rPr>
                      <w:t> </w:t>
                    </w:r>
                    <w:r>
                      <w:rPr>
                        <w:b/>
                        <w:color w:val="6C1FDF"/>
                        <w:sz w:val="16"/>
                      </w:rPr>
                      <w:t>TEAM</w:t>
                    </w:r>
                    <w:r>
                      <w:rPr>
                        <w:b/>
                        <w:color w:val="6C1FDF"/>
                        <w:spacing w:val="51"/>
                        <w:sz w:val="16"/>
                      </w:rPr>
                      <w:t> </w:t>
                    </w:r>
                    <w:r>
                      <w:rPr>
                        <w:b/>
                        <w:color w:val="6C1FDF"/>
                        <w:spacing w:val="-2"/>
                        <w:sz w:val="16"/>
                      </w:rPr>
                      <w:t>PARADOX</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2">
    <w:multiLevelType w:val="hybridMultilevel"/>
    <w:lvl w:ilvl="0">
      <w:start w:val="6"/>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3">
      <w:start w:val="0"/>
      <w:numFmt w:val="bullet"/>
      <w:lvlText w:val="•"/>
      <w:lvlJc w:val="left"/>
      <w:pPr>
        <w:ind w:left="2781" w:hanging="288"/>
      </w:pPr>
      <w:rPr>
        <w:rFonts w:hint="default"/>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11">
    <w:multiLevelType w:val="hybridMultilevel"/>
    <w:lvl w:ilvl="0">
      <w:start w:val="5"/>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3">
      <w:start w:val="0"/>
      <w:numFmt w:val="bullet"/>
      <w:lvlText w:val="•"/>
      <w:lvlJc w:val="left"/>
      <w:pPr>
        <w:ind w:left="2781" w:hanging="288"/>
      </w:pPr>
      <w:rPr>
        <w:rFonts w:hint="default"/>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10">
    <w:multiLevelType w:val="hybridMultilevel"/>
    <w:lvl w:ilvl="0">
      <w:start w:val="4"/>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3">
      <w:start w:val="0"/>
      <w:numFmt w:val="bullet"/>
      <w:lvlText w:val="•"/>
      <w:lvlJc w:val="left"/>
      <w:pPr>
        <w:ind w:left="2781" w:hanging="288"/>
      </w:pPr>
      <w:rPr>
        <w:rFonts w:hint="default"/>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9">
    <w:multiLevelType w:val="hybridMultilevel"/>
    <w:lvl w:ilvl="0">
      <w:start w:val="3"/>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3">
      <w:start w:val="0"/>
      <w:numFmt w:val="bullet"/>
      <w:lvlText w:val="•"/>
      <w:lvlJc w:val="left"/>
      <w:pPr>
        <w:ind w:left="2781" w:hanging="288"/>
      </w:pPr>
      <w:rPr>
        <w:rFonts w:hint="default"/>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8">
    <w:multiLevelType w:val="hybridMultilevel"/>
    <w:lvl w:ilvl="0">
      <w:start w:val="2"/>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3">
      <w:start w:val="0"/>
      <w:numFmt w:val="bullet"/>
      <w:lvlText w:val="•"/>
      <w:lvlJc w:val="left"/>
      <w:pPr>
        <w:ind w:left="2781" w:hanging="288"/>
      </w:pPr>
      <w:rPr>
        <w:rFonts w:hint="default"/>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7">
    <w:multiLevelType w:val="hybridMultilevel"/>
    <w:lvl w:ilvl="0">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1">
      <w:start w:val="0"/>
      <w:numFmt w:val="bullet"/>
      <w:lvlText w:val="•"/>
      <w:lvlJc w:val="left"/>
      <w:pPr>
        <w:ind w:left="1614" w:hanging="288"/>
      </w:pPr>
      <w:rPr>
        <w:rFonts w:hint="default"/>
        <w:lang w:val="en-US" w:eastAsia="en-US" w:bidi="ar-SA"/>
      </w:rPr>
    </w:lvl>
    <w:lvl w:ilvl="2">
      <w:start w:val="0"/>
      <w:numFmt w:val="bullet"/>
      <w:lvlText w:val="•"/>
      <w:lvlJc w:val="left"/>
      <w:pPr>
        <w:ind w:left="2569" w:hanging="288"/>
      </w:pPr>
      <w:rPr>
        <w:rFonts w:hint="default"/>
        <w:lang w:val="en-US" w:eastAsia="en-US" w:bidi="ar-SA"/>
      </w:rPr>
    </w:lvl>
    <w:lvl w:ilvl="3">
      <w:start w:val="0"/>
      <w:numFmt w:val="bullet"/>
      <w:lvlText w:val="•"/>
      <w:lvlJc w:val="left"/>
      <w:pPr>
        <w:ind w:left="3523" w:hanging="288"/>
      </w:pPr>
      <w:rPr>
        <w:rFonts w:hint="default"/>
        <w:lang w:val="en-US" w:eastAsia="en-US" w:bidi="ar-SA"/>
      </w:rPr>
    </w:lvl>
    <w:lvl w:ilvl="4">
      <w:start w:val="0"/>
      <w:numFmt w:val="bullet"/>
      <w:lvlText w:val="•"/>
      <w:lvlJc w:val="left"/>
      <w:pPr>
        <w:ind w:left="4478" w:hanging="288"/>
      </w:pPr>
      <w:rPr>
        <w:rFonts w:hint="default"/>
        <w:lang w:val="en-US" w:eastAsia="en-US" w:bidi="ar-SA"/>
      </w:rPr>
    </w:lvl>
    <w:lvl w:ilvl="5">
      <w:start w:val="0"/>
      <w:numFmt w:val="bullet"/>
      <w:lvlText w:val="•"/>
      <w:lvlJc w:val="left"/>
      <w:pPr>
        <w:ind w:left="5433" w:hanging="288"/>
      </w:pPr>
      <w:rPr>
        <w:rFonts w:hint="default"/>
        <w:lang w:val="en-US" w:eastAsia="en-US" w:bidi="ar-SA"/>
      </w:rPr>
    </w:lvl>
    <w:lvl w:ilvl="6">
      <w:start w:val="0"/>
      <w:numFmt w:val="bullet"/>
      <w:lvlText w:val="•"/>
      <w:lvlJc w:val="left"/>
      <w:pPr>
        <w:ind w:left="6387" w:hanging="288"/>
      </w:pPr>
      <w:rPr>
        <w:rFonts w:hint="default"/>
        <w:lang w:val="en-US" w:eastAsia="en-US" w:bidi="ar-SA"/>
      </w:rPr>
    </w:lvl>
    <w:lvl w:ilvl="7">
      <w:start w:val="0"/>
      <w:numFmt w:val="bullet"/>
      <w:lvlText w:val="•"/>
      <w:lvlJc w:val="left"/>
      <w:pPr>
        <w:ind w:left="7342" w:hanging="288"/>
      </w:pPr>
      <w:rPr>
        <w:rFonts w:hint="default"/>
        <w:lang w:val="en-US" w:eastAsia="en-US" w:bidi="ar-SA"/>
      </w:rPr>
    </w:lvl>
    <w:lvl w:ilvl="8">
      <w:start w:val="0"/>
      <w:numFmt w:val="bullet"/>
      <w:lvlText w:val="•"/>
      <w:lvlJc w:val="left"/>
      <w:pPr>
        <w:ind w:left="8297" w:hanging="288"/>
      </w:pPr>
      <w:rPr>
        <w:rFonts w:hint="default"/>
        <w:lang w:val="en-US" w:eastAsia="en-US" w:bidi="ar-SA"/>
      </w:rPr>
    </w:lvl>
  </w:abstractNum>
  <w:abstractNum w:abstractNumId="6">
    <w:multiLevelType w:val="hybridMultilevel"/>
    <w:lvl w:ilvl="0">
      <w:start w:val="1"/>
      <w:numFmt w:val="decimal"/>
      <w:lvlText w:val="%1"/>
      <w:lvlJc w:val="left"/>
      <w:pPr>
        <w:ind w:left="556" w:hanging="392"/>
        <w:jc w:val="left"/>
      </w:pPr>
      <w:rPr>
        <w:rFonts w:hint="default"/>
        <w:lang w:val="en-US" w:eastAsia="en-US" w:bidi="ar-SA"/>
      </w:rPr>
    </w:lvl>
    <w:lvl w:ilvl="1">
      <w:start w:val="1"/>
      <w:numFmt w:val="decimal"/>
      <w:lvlText w:val="%1.%2"/>
      <w:lvlJc w:val="left"/>
      <w:pPr>
        <w:ind w:left="556" w:hanging="392"/>
        <w:jc w:val="left"/>
      </w:pPr>
      <w:rPr>
        <w:rFonts w:hint="default" w:ascii="Calibri" w:hAnsi="Calibri" w:eastAsia="Calibri" w:cs="Calibri"/>
        <w:b/>
        <w:bCs/>
        <w:i w:val="0"/>
        <w:iCs w:val="0"/>
        <w:color w:val="0A1E3E"/>
        <w:spacing w:val="-1"/>
        <w:w w:val="99"/>
        <w:sz w:val="26"/>
        <w:szCs w:val="26"/>
        <w:lang w:val="en-US" w:eastAsia="en-US" w:bidi="ar-SA"/>
      </w:rPr>
    </w:lvl>
    <w:lvl w:ilvl="2">
      <w:start w:val="1"/>
      <w:numFmt w:val="decimal"/>
      <w:lvlText w:val="%1.%2.%3"/>
      <w:lvlJc w:val="left"/>
      <w:pPr>
        <w:ind w:left="668" w:hanging="503"/>
        <w:jc w:val="left"/>
      </w:pPr>
      <w:rPr>
        <w:rFonts w:hint="default" w:ascii="Calibri" w:hAnsi="Calibri" w:eastAsia="Calibri" w:cs="Calibri"/>
        <w:b/>
        <w:bCs/>
        <w:i w:val="0"/>
        <w:iCs w:val="0"/>
        <w:color w:val="6C1FDF"/>
        <w:spacing w:val="-2"/>
        <w:w w:val="100"/>
        <w:sz w:val="22"/>
        <w:szCs w:val="22"/>
        <w:lang w:val="en-US" w:eastAsia="en-US" w:bidi="ar-SA"/>
      </w:rPr>
    </w:lvl>
    <w:lvl w:ilvl="3">
      <w:start w:val="0"/>
      <w:numFmt w:val="bullet"/>
      <w:lvlText w:val="•"/>
      <w:lvlJc w:val="left"/>
      <w:pPr>
        <w:ind w:left="669" w:hanging="288"/>
      </w:pPr>
      <w:rPr>
        <w:rFonts w:hint="default" w:ascii="Calibri" w:hAnsi="Calibri" w:eastAsia="Calibri" w:cs="Calibri"/>
        <w:b w:val="0"/>
        <w:bCs w:val="0"/>
        <w:i w:val="0"/>
        <w:iCs w:val="0"/>
        <w:color w:val="212121"/>
        <w:spacing w:val="0"/>
        <w:w w:val="100"/>
        <w:sz w:val="21"/>
        <w:szCs w:val="21"/>
        <w:lang w:val="en-US" w:eastAsia="en-US" w:bidi="ar-SA"/>
      </w:rPr>
    </w:lvl>
    <w:lvl w:ilvl="4">
      <w:start w:val="0"/>
      <w:numFmt w:val="bullet"/>
      <w:lvlText w:val="•"/>
      <w:lvlJc w:val="left"/>
      <w:pPr>
        <w:ind w:left="3842" w:hanging="288"/>
      </w:pPr>
      <w:rPr>
        <w:rFonts w:hint="default"/>
        <w:lang w:val="en-US" w:eastAsia="en-US" w:bidi="ar-SA"/>
      </w:rPr>
    </w:lvl>
    <w:lvl w:ilvl="5">
      <w:start w:val="0"/>
      <w:numFmt w:val="bullet"/>
      <w:lvlText w:val="•"/>
      <w:lvlJc w:val="left"/>
      <w:pPr>
        <w:ind w:left="4902" w:hanging="288"/>
      </w:pPr>
      <w:rPr>
        <w:rFonts w:hint="default"/>
        <w:lang w:val="en-US" w:eastAsia="en-US" w:bidi="ar-SA"/>
      </w:rPr>
    </w:lvl>
    <w:lvl w:ilvl="6">
      <w:start w:val="0"/>
      <w:numFmt w:val="bullet"/>
      <w:lvlText w:val="•"/>
      <w:lvlJc w:val="left"/>
      <w:pPr>
        <w:ind w:left="5963" w:hanging="288"/>
      </w:pPr>
      <w:rPr>
        <w:rFonts w:hint="default"/>
        <w:lang w:val="en-US" w:eastAsia="en-US" w:bidi="ar-SA"/>
      </w:rPr>
    </w:lvl>
    <w:lvl w:ilvl="7">
      <w:start w:val="0"/>
      <w:numFmt w:val="bullet"/>
      <w:lvlText w:val="•"/>
      <w:lvlJc w:val="left"/>
      <w:pPr>
        <w:ind w:left="7024" w:hanging="288"/>
      </w:pPr>
      <w:rPr>
        <w:rFonts w:hint="default"/>
        <w:lang w:val="en-US" w:eastAsia="en-US" w:bidi="ar-SA"/>
      </w:rPr>
    </w:lvl>
    <w:lvl w:ilvl="8">
      <w:start w:val="0"/>
      <w:numFmt w:val="bullet"/>
      <w:lvlText w:val="•"/>
      <w:lvlJc w:val="left"/>
      <w:pPr>
        <w:ind w:left="8084" w:hanging="288"/>
      </w:pPr>
      <w:rPr>
        <w:rFonts w:hint="default"/>
        <w:lang w:val="en-US" w:eastAsia="en-US" w:bidi="ar-SA"/>
      </w:rPr>
    </w:lvl>
  </w:abstractNum>
  <w:abstractNum w:abstractNumId="5">
    <w:multiLevelType w:val="hybridMultilevel"/>
    <w:lvl w:ilvl="0">
      <w:start w:val="6"/>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0"/>
      <w:numFmt w:val="bullet"/>
      <w:lvlText w:val="•"/>
      <w:lvlJc w:val="left"/>
      <w:pPr>
        <w:ind w:left="2761" w:hanging="298"/>
      </w:pPr>
      <w:rPr>
        <w:rFonts w:hint="default"/>
        <w:lang w:val="en-US" w:eastAsia="en-US" w:bidi="ar-SA"/>
      </w:rPr>
    </w:lvl>
    <w:lvl w:ilvl="3">
      <w:start w:val="0"/>
      <w:numFmt w:val="bullet"/>
      <w:lvlText w:val="•"/>
      <w:lvlJc w:val="left"/>
      <w:pPr>
        <w:ind w:left="3691" w:hanging="298"/>
      </w:pPr>
      <w:rPr>
        <w:rFonts w:hint="default"/>
        <w:lang w:val="en-US" w:eastAsia="en-US" w:bidi="ar-SA"/>
      </w:rPr>
    </w:lvl>
    <w:lvl w:ilvl="4">
      <w:start w:val="0"/>
      <w:numFmt w:val="bullet"/>
      <w:lvlText w:val="•"/>
      <w:lvlJc w:val="left"/>
      <w:pPr>
        <w:ind w:left="4622" w:hanging="298"/>
      </w:pPr>
      <w:rPr>
        <w:rFonts w:hint="default"/>
        <w:lang w:val="en-US" w:eastAsia="en-US" w:bidi="ar-SA"/>
      </w:rPr>
    </w:lvl>
    <w:lvl w:ilvl="5">
      <w:start w:val="0"/>
      <w:numFmt w:val="bullet"/>
      <w:lvlText w:val="•"/>
      <w:lvlJc w:val="left"/>
      <w:pPr>
        <w:ind w:left="5553" w:hanging="298"/>
      </w:pPr>
      <w:rPr>
        <w:rFonts w:hint="default"/>
        <w:lang w:val="en-US" w:eastAsia="en-US" w:bidi="ar-SA"/>
      </w:rPr>
    </w:lvl>
    <w:lvl w:ilvl="6">
      <w:start w:val="0"/>
      <w:numFmt w:val="bullet"/>
      <w:lvlText w:val="•"/>
      <w:lvlJc w:val="left"/>
      <w:pPr>
        <w:ind w:left="6483" w:hanging="298"/>
      </w:pPr>
      <w:rPr>
        <w:rFonts w:hint="default"/>
        <w:lang w:val="en-US" w:eastAsia="en-US" w:bidi="ar-SA"/>
      </w:rPr>
    </w:lvl>
    <w:lvl w:ilvl="7">
      <w:start w:val="0"/>
      <w:numFmt w:val="bullet"/>
      <w:lvlText w:val="•"/>
      <w:lvlJc w:val="left"/>
      <w:pPr>
        <w:ind w:left="7414" w:hanging="298"/>
      </w:pPr>
      <w:rPr>
        <w:rFonts w:hint="default"/>
        <w:lang w:val="en-US" w:eastAsia="en-US" w:bidi="ar-SA"/>
      </w:rPr>
    </w:lvl>
    <w:lvl w:ilvl="8">
      <w:start w:val="0"/>
      <w:numFmt w:val="bullet"/>
      <w:lvlText w:val="•"/>
      <w:lvlJc w:val="left"/>
      <w:pPr>
        <w:ind w:left="8345" w:hanging="298"/>
      </w:pPr>
      <w:rPr>
        <w:rFonts w:hint="default"/>
        <w:lang w:val="en-US" w:eastAsia="en-US" w:bidi="ar-SA"/>
      </w:rPr>
    </w:lvl>
  </w:abstractNum>
  <w:abstractNum w:abstractNumId="4">
    <w:multiLevelType w:val="hybridMultilevel"/>
    <w:lvl w:ilvl="0">
      <w:start w:val="5"/>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0"/>
      <w:numFmt w:val="bullet"/>
      <w:lvlText w:val="•"/>
      <w:lvlJc w:val="left"/>
      <w:pPr>
        <w:ind w:left="2761" w:hanging="298"/>
      </w:pPr>
      <w:rPr>
        <w:rFonts w:hint="default"/>
        <w:lang w:val="en-US" w:eastAsia="en-US" w:bidi="ar-SA"/>
      </w:rPr>
    </w:lvl>
    <w:lvl w:ilvl="3">
      <w:start w:val="0"/>
      <w:numFmt w:val="bullet"/>
      <w:lvlText w:val="•"/>
      <w:lvlJc w:val="left"/>
      <w:pPr>
        <w:ind w:left="3691" w:hanging="298"/>
      </w:pPr>
      <w:rPr>
        <w:rFonts w:hint="default"/>
        <w:lang w:val="en-US" w:eastAsia="en-US" w:bidi="ar-SA"/>
      </w:rPr>
    </w:lvl>
    <w:lvl w:ilvl="4">
      <w:start w:val="0"/>
      <w:numFmt w:val="bullet"/>
      <w:lvlText w:val="•"/>
      <w:lvlJc w:val="left"/>
      <w:pPr>
        <w:ind w:left="4622" w:hanging="298"/>
      </w:pPr>
      <w:rPr>
        <w:rFonts w:hint="default"/>
        <w:lang w:val="en-US" w:eastAsia="en-US" w:bidi="ar-SA"/>
      </w:rPr>
    </w:lvl>
    <w:lvl w:ilvl="5">
      <w:start w:val="0"/>
      <w:numFmt w:val="bullet"/>
      <w:lvlText w:val="•"/>
      <w:lvlJc w:val="left"/>
      <w:pPr>
        <w:ind w:left="5553" w:hanging="298"/>
      </w:pPr>
      <w:rPr>
        <w:rFonts w:hint="default"/>
        <w:lang w:val="en-US" w:eastAsia="en-US" w:bidi="ar-SA"/>
      </w:rPr>
    </w:lvl>
    <w:lvl w:ilvl="6">
      <w:start w:val="0"/>
      <w:numFmt w:val="bullet"/>
      <w:lvlText w:val="•"/>
      <w:lvlJc w:val="left"/>
      <w:pPr>
        <w:ind w:left="6483" w:hanging="298"/>
      </w:pPr>
      <w:rPr>
        <w:rFonts w:hint="default"/>
        <w:lang w:val="en-US" w:eastAsia="en-US" w:bidi="ar-SA"/>
      </w:rPr>
    </w:lvl>
    <w:lvl w:ilvl="7">
      <w:start w:val="0"/>
      <w:numFmt w:val="bullet"/>
      <w:lvlText w:val="•"/>
      <w:lvlJc w:val="left"/>
      <w:pPr>
        <w:ind w:left="7414" w:hanging="298"/>
      </w:pPr>
      <w:rPr>
        <w:rFonts w:hint="default"/>
        <w:lang w:val="en-US" w:eastAsia="en-US" w:bidi="ar-SA"/>
      </w:rPr>
    </w:lvl>
    <w:lvl w:ilvl="8">
      <w:start w:val="0"/>
      <w:numFmt w:val="bullet"/>
      <w:lvlText w:val="•"/>
      <w:lvlJc w:val="left"/>
      <w:pPr>
        <w:ind w:left="8345" w:hanging="298"/>
      </w:pPr>
      <w:rPr>
        <w:rFonts w:hint="default"/>
        <w:lang w:val="en-US" w:eastAsia="en-US" w:bidi="ar-SA"/>
      </w:rPr>
    </w:lvl>
  </w:abstractNum>
  <w:abstractNum w:abstractNumId="3">
    <w:multiLevelType w:val="hybridMultilevel"/>
    <w:lvl w:ilvl="0">
      <w:start w:val="4"/>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0"/>
      <w:numFmt w:val="bullet"/>
      <w:lvlText w:val="•"/>
      <w:lvlJc w:val="left"/>
      <w:pPr>
        <w:ind w:left="2761" w:hanging="298"/>
      </w:pPr>
      <w:rPr>
        <w:rFonts w:hint="default"/>
        <w:lang w:val="en-US" w:eastAsia="en-US" w:bidi="ar-SA"/>
      </w:rPr>
    </w:lvl>
    <w:lvl w:ilvl="3">
      <w:start w:val="0"/>
      <w:numFmt w:val="bullet"/>
      <w:lvlText w:val="•"/>
      <w:lvlJc w:val="left"/>
      <w:pPr>
        <w:ind w:left="3691" w:hanging="298"/>
      </w:pPr>
      <w:rPr>
        <w:rFonts w:hint="default"/>
        <w:lang w:val="en-US" w:eastAsia="en-US" w:bidi="ar-SA"/>
      </w:rPr>
    </w:lvl>
    <w:lvl w:ilvl="4">
      <w:start w:val="0"/>
      <w:numFmt w:val="bullet"/>
      <w:lvlText w:val="•"/>
      <w:lvlJc w:val="left"/>
      <w:pPr>
        <w:ind w:left="4622" w:hanging="298"/>
      </w:pPr>
      <w:rPr>
        <w:rFonts w:hint="default"/>
        <w:lang w:val="en-US" w:eastAsia="en-US" w:bidi="ar-SA"/>
      </w:rPr>
    </w:lvl>
    <w:lvl w:ilvl="5">
      <w:start w:val="0"/>
      <w:numFmt w:val="bullet"/>
      <w:lvlText w:val="•"/>
      <w:lvlJc w:val="left"/>
      <w:pPr>
        <w:ind w:left="5553" w:hanging="298"/>
      </w:pPr>
      <w:rPr>
        <w:rFonts w:hint="default"/>
        <w:lang w:val="en-US" w:eastAsia="en-US" w:bidi="ar-SA"/>
      </w:rPr>
    </w:lvl>
    <w:lvl w:ilvl="6">
      <w:start w:val="0"/>
      <w:numFmt w:val="bullet"/>
      <w:lvlText w:val="•"/>
      <w:lvlJc w:val="left"/>
      <w:pPr>
        <w:ind w:left="6483" w:hanging="298"/>
      </w:pPr>
      <w:rPr>
        <w:rFonts w:hint="default"/>
        <w:lang w:val="en-US" w:eastAsia="en-US" w:bidi="ar-SA"/>
      </w:rPr>
    </w:lvl>
    <w:lvl w:ilvl="7">
      <w:start w:val="0"/>
      <w:numFmt w:val="bullet"/>
      <w:lvlText w:val="•"/>
      <w:lvlJc w:val="left"/>
      <w:pPr>
        <w:ind w:left="7414" w:hanging="298"/>
      </w:pPr>
      <w:rPr>
        <w:rFonts w:hint="default"/>
        <w:lang w:val="en-US" w:eastAsia="en-US" w:bidi="ar-SA"/>
      </w:rPr>
    </w:lvl>
    <w:lvl w:ilvl="8">
      <w:start w:val="0"/>
      <w:numFmt w:val="bullet"/>
      <w:lvlText w:val="•"/>
      <w:lvlJc w:val="left"/>
      <w:pPr>
        <w:ind w:left="8345" w:hanging="298"/>
      </w:pPr>
      <w:rPr>
        <w:rFonts w:hint="default"/>
        <w:lang w:val="en-US" w:eastAsia="en-US" w:bidi="ar-SA"/>
      </w:rPr>
    </w:lvl>
  </w:abstractNum>
  <w:abstractNum w:abstractNumId="2">
    <w:multiLevelType w:val="hybridMultilevel"/>
    <w:lvl w:ilvl="0">
      <w:start w:val="3"/>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0"/>
      <w:numFmt w:val="bullet"/>
      <w:lvlText w:val="•"/>
      <w:lvlJc w:val="left"/>
      <w:pPr>
        <w:ind w:left="2761" w:hanging="298"/>
      </w:pPr>
      <w:rPr>
        <w:rFonts w:hint="default"/>
        <w:lang w:val="en-US" w:eastAsia="en-US" w:bidi="ar-SA"/>
      </w:rPr>
    </w:lvl>
    <w:lvl w:ilvl="3">
      <w:start w:val="0"/>
      <w:numFmt w:val="bullet"/>
      <w:lvlText w:val="•"/>
      <w:lvlJc w:val="left"/>
      <w:pPr>
        <w:ind w:left="3691" w:hanging="298"/>
      </w:pPr>
      <w:rPr>
        <w:rFonts w:hint="default"/>
        <w:lang w:val="en-US" w:eastAsia="en-US" w:bidi="ar-SA"/>
      </w:rPr>
    </w:lvl>
    <w:lvl w:ilvl="4">
      <w:start w:val="0"/>
      <w:numFmt w:val="bullet"/>
      <w:lvlText w:val="•"/>
      <w:lvlJc w:val="left"/>
      <w:pPr>
        <w:ind w:left="4622" w:hanging="298"/>
      </w:pPr>
      <w:rPr>
        <w:rFonts w:hint="default"/>
        <w:lang w:val="en-US" w:eastAsia="en-US" w:bidi="ar-SA"/>
      </w:rPr>
    </w:lvl>
    <w:lvl w:ilvl="5">
      <w:start w:val="0"/>
      <w:numFmt w:val="bullet"/>
      <w:lvlText w:val="•"/>
      <w:lvlJc w:val="left"/>
      <w:pPr>
        <w:ind w:left="5553" w:hanging="298"/>
      </w:pPr>
      <w:rPr>
        <w:rFonts w:hint="default"/>
        <w:lang w:val="en-US" w:eastAsia="en-US" w:bidi="ar-SA"/>
      </w:rPr>
    </w:lvl>
    <w:lvl w:ilvl="6">
      <w:start w:val="0"/>
      <w:numFmt w:val="bullet"/>
      <w:lvlText w:val="•"/>
      <w:lvlJc w:val="left"/>
      <w:pPr>
        <w:ind w:left="6483" w:hanging="298"/>
      </w:pPr>
      <w:rPr>
        <w:rFonts w:hint="default"/>
        <w:lang w:val="en-US" w:eastAsia="en-US" w:bidi="ar-SA"/>
      </w:rPr>
    </w:lvl>
    <w:lvl w:ilvl="7">
      <w:start w:val="0"/>
      <w:numFmt w:val="bullet"/>
      <w:lvlText w:val="•"/>
      <w:lvlJc w:val="left"/>
      <w:pPr>
        <w:ind w:left="7414" w:hanging="298"/>
      </w:pPr>
      <w:rPr>
        <w:rFonts w:hint="default"/>
        <w:lang w:val="en-US" w:eastAsia="en-US" w:bidi="ar-SA"/>
      </w:rPr>
    </w:lvl>
    <w:lvl w:ilvl="8">
      <w:start w:val="0"/>
      <w:numFmt w:val="bullet"/>
      <w:lvlText w:val="•"/>
      <w:lvlJc w:val="left"/>
      <w:pPr>
        <w:ind w:left="8345" w:hanging="298"/>
      </w:pPr>
      <w:rPr>
        <w:rFonts w:hint="default"/>
        <w:lang w:val="en-US" w:eastAsia="en-US" w:bidi="ar-SA"/>
      </w:rPr>
    </w:lvl>
  </w:abstractNum>
  <w:abstractNum w:abstractNumId="1">
    <w:multiLevelType w:val="hybridMultilevel"/>
    <w:lvl w:ilvl="0">
      <w:start w:val="2"/>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0"/>
      <w:numFmt w:val="bullet"/>
      <w:lvlText w:val="•"/>
      <w:lvlJc w:val="left"/>
      <w:pPr>
        <w:ind w:left="2761" w:hanging="298"/>
      </w:pPr>
      <w:rPr>
        <w:rFonts w:hint="default"/>
        <w:lang w:val="en-US" w:eastAsia="en-US" w:bidi="ar-SA"/>
      </w:rPr>
    </w:lvl>
    <w:lvl w:ilvl="3">
      <w:start w:val="0"/>
      <w:numFmt w:val="bullet"/>
      <w:lvlText w:val="•"/>
      <w:lvlJc w:val="left"/>
      <w:pPr>
        <w:ind w:left="3691" w:hanging="298"/>
      </w:pPr>
      <w:rPr>
        <w:rFonts w:hint="default"/>
        <w:lang w:val="en-US" w:eastAsia="en-US" w:bidi="ar-SA"/>
      </w:rPr>
    </w:lvl>
    <w:lvl w:ilvl="4">
      <w:start w:val="0"/>
      <w:numFmt w:val="bullet"/>
      <w:lvlText w:val="•"/>
      <w:lvlJc w:val="left"/>
      <w:pPr>
        <w:ind w:left="4622" w:hanging="298"/>
      </w:pPr>
      <w:rPr>
        <w:rFonts w:hint="default"/>
        <w:lang w:val="en-US" w:eastAsia="en-US" w:bidi="ar-SA"/>
      </w:rPr>
    </w:lvl>
    <w:lvl w:ilvl="5">
      <w:start w:val="0"/>
      <w:numFmt w:val="bullet"/>
      <w:lvlText w:val="•"/>
      <w:lvlJc w:val="left"/>
      <w:pPr>
        <w:ind w:left="5553" w:hanging="298"/>
      </w:pPr>
      <w:rPr>
        <w:rFonts w:hint="default"/>
        <w:lang w:val="en-US" w:eastAsia="en-US" w:bidi="ar-SA"/>
      </w:rPr>
    </w:lvl>
    <w:lvl w:ilvl="6">
      <w:start w:val="0"/>
      <w:numFmt w:val="bullet"/>
      <w:lvlText w:val="•"/>
      <w:lvlJc w:val="left"/>
      <w:pPr>
        <w:ind w:left="6483" w:hanging="298"/>
      </w:pPr>
      <w:rPr>
        <w:rFonts w:hint="default"/>
        <w:lang w:val="en-US" w:eastAsia="en-US" w:bidi="ar-SA"/>
      </w:rPr>
    </w:lvl>
    <w:lvl w:ilvl="7">
      <w:start w:val="0"/>
      <w:numFmt w:val="bullet"/>
      <w:lvlText w:val="•"/>
      <w:lvlJc w:val="left"/>
      <w:pPr>
        <w:ind w:left="7414" w:hanging="298"/>
      </w:pPr>
      <w:rPr>
        <w:rFonts w:hint="default"/>
        <w:lang w:val="en-US" w:eastAsia="en-US" w:bidi="ar-SA"/>
      </w:rPr>
    </w:lvl>
    <w:lvl w:ilvl="8">
      <w:start w:val="0"/>
      <w:numFmt w:val="bullet"/>
      <w:lvlText w:val="•"/>
      <w:lvlJc w:val="left"/>
      <w:pPr>
        <w:ind w:left="8345" w:hanging="298"/>
      </w:pPr>
      <w:rPr>
        <w:rFonts w:hint="default"/>
        <w:lang w:val="en-US" w:eastAsia="en-US" w:bidi="ar-SA"/>
      </w:rPr>
    </w:lvl>
  </w:abstractNum>
  <w:abstractNum w:abstractNumId="0">
    <w:multiLevelType w:val="hybridMultilevel"/>
    <w:lvl w:ilvl="0">
      <w:start w:val="1"/>
      <w:numFmt w:val="decimal"/>
      <w:lvlText w:val="%1"/>
      <w:lvlJc w:val="left"/>
      <w:pPr>
        <w:ind w:left="894" w:hanging="298"/>
        <w:jc w:val="left"/>
      </w:pPr>
      <w:rPr>
        <w:rFonts w:hint="default"/>
        <w:lang w:val="en-US" w:eastAsia="en-US" w:bidi="ar-SA"/>
      </w:rPr>
    </w:lvl>
    <w:lvl w:ilvl="1">
      <w:start w:val="1"/>
      <w:numFmt w:val="decimal"/>
      <w:lvlText w:val="%1.%2"/>
      <w:lvlJc w:val="left"/>
      <w:pPr>
        <w:ind w:left="894" w:hanging="298"/>
        <w:jc w:val="left"/>
      </w:pPr>
      <w:rPr>
        <w:rFonts w:hint="default" w:ascii="Calibri" w:hAnsi="Calibri" w:eastAsia="Calibri" w:cs="Calibri"/>
        <w:b w:val="0"/>
        <w:bCs w:val="0"/>
        <w:i w:val="0"/>
        <w:iCs w:val="0"/>
        <w:color w:val="212121"/>
        <w:spacing w:val="0"/>
        <w:w w:val="99"/>
        <w:sz w:val="20"/>
        <w:szCs w:val="20"/>
        <w:lang w:val="en-US" w:eastAsia="en-US" w:bidi="ar-SA"/>
      </w:rPr>
    </w:lvl>
    <w:lvl w:ilvl="2">
      <w:start w:val="1"/>
      <w:numFmt w:val="decimal"/>
      <w:lvlText w:val="%1.%2.%3"/>
      <w:lvlJc w:val="left"/>
      <w:pPr>
        <w:ind w:left="1406" w:hanging="449"/>
        <w:jc w:val="left"/>
      </w:pPr>
      <w:rPr>
        <w:rFonts w:hint="default" w:ascii="Calibri" w:hAnsi="Calibri" w:eastAsia="Calibri" w:cs="Calibri"/>
        <w:b w:val="0"/>
        <w:bCs w:val="0"/>
        <w:i w:val="0"/>
        <w:iCs w:val="0"/>
        <w:color w:val="212121"/>
        <w:spacing w:val="0"/>
        <w:w w:val="99"/>
        <w:sz w:val="20"/>
        <w:szCs w:val="20"/>
        <w:lang w:val="en-US" w:eastAsia="en-US" w:bidi="ar-SA"/>
      </w:rPr>
    </w:lvl>
    <w:lvl w:ilvl="3">
      <w:start w:val="0"/>
      <w:numFmt w:val="bullet"/>
      <w:lvlText w:val="•"/>
      <w:lvlJc w:val="left"/>
      <w:pPr>
        <w:ind w:left="3356" w:hanging="449"/>
      </w:pPr>
      <w:rPr>
        <w:rFonts w:hint="default"/>
        <w:lang w:val="en-US" w:eastAsia="en-US" w:bidi="ar-SA"/>
      </w:rPr>
    </w:lvl>
    <w:lvl w:ilvl="4">
      <w:start w:val="0"/>
      <w:numFmt w:val="bullet"/>
      <w:lvlText w:val="•"/>
      <w:lvlJc w:val="left"/>
      <w:pPr>
        <w:ind w:left="4335" w:hanging="449"/>
      </w:pPr>
      <w:rPr>
        <w:rFonts w:hint="default"/>
        <w:lang w:val="en-US" w:eastAsia="en-US" w:bidi="ar-SA"/>
      </w:rPr>
    </w:lvl>
    <w:lvl w:ilvl="5">
      <w:start w:val="0"/>
      <w:numFmt w:val="bullet"/>
      <w:lvlText w:val="•"/>
      <w:lvlJc w:val="left"/>
      <w:pPr>
        <w:ind w:left="5313" w:hanging="449"/>
      </w:pPr>
      <w:rPr>
        <w:rFonts w:hint="default"/>
        <w:lang w:val="en-US" w:eastAsia="en-US" w:bidi="ar-SA"/>
      </w:rPr>
    </w:lvl>
    <w:lvl w:ilvl="6">
      <w:start w:val="0"/>
      <w:numFmt w:val="bullet"/>
      <w:lvlText w:val="•"/>
      <w:lvlJc w:val="left"/>
      <w:pPr>
        <w:ind w:left="6292" w:hanging="449"/>
      </w:pPr>
      <w:rPr>
        <w:rFonts w:hint="default"/>
        <w:lang w:val="en-US" w:eastAsia="en-US" w:bidi="ar-SA"/>
      </w:rPr>
    </w:lvl>
    <w:lvl w:ilvl="7">
      <w:start w:val="0"/>
      <w:numFmt w:val="bullet"/>
      <w:lvlText w:val="•"/>
      <w:lvlJc w:val="left"/>
      <w:pPr>
        <w:ind w:left="7270" w:hanging="449"/>
      </w:pPr>
      <w:rPr>
        <w:rFonts w:hint="default"/>
        <w:lang w:val="en-US" w:eastAsia="en-US" w:bidi="ar-SA"/>
      </w:rPr>
    </w:lvl>
    <w:lvl w:ilvl="8">
      <w:start w:val="0"/>
      <w:numFmt w:val="bullet"/>
      <w:lvlText w:val="•"/>
      <w:lvlJc w:val="left"/>
      <w:pPr>
        <w:ind w:left="8249" w:hanging="449"/>
      </w:pPr>
      <w:rPr>
        <w:rFonts w:hint="default"/>
        <w:lang w:val="en-US" w:eastAsia="en-US" w:bidi="ar-SA"/>
      </w:rPr>
    </w:lvl>
  </w:abstract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TOC1" w:type="paragraph">
    <w:name w:val="TOC 1"/>
    <w:basedOn w:val="Normal"/>
    <w:uiPriority w:val="1"/>
    <w:qFormat/>
    <w:pPr>
      <w:spacing w:before="435"/>
      <w:ind w:left="165"/>
    </w:pPr>
    <w:rPr>
      <w:rFonts w:ascii="Calibri" w:hAnsi="Calibri" w:eastAsia="Calibri" w:cs="Calibri"/>
      <w:b/>
      <w:bCs/>
      <w:sz w:val="22"/>
      <w:szCs w:val="22"/>
      <w:lang w:val="en-US" w:eastAsia="en-US" w:bidi="ar-SA"/>
    </w:rPr>
  </w:style>
  <w:style w:styleId="TOC2" w:type="paragraph">
    <w:name w:val="TOC 2"/>
    <w:basedOn w:val="Normal"/>
    <w:uiPriority w:val="1"/>
    <w:qFormat/>
    <w:pPr>
      <w:spacing w:before="435"/>
      <w:ind w:left="165"/>
    </w:pPr>
    <w:rPr>
      <w:rFonts w:ascii="Calibri" w:hAnsi="Calibri" w:eastAsia="Calibri" w:cs="Calibri"/>
      <w:b/>
      <w:bCs/>
      <w:sz w:val="22"/>
      <w:szCs w:val="22"/>
      <w:lang w:val="en-US" w:eastAsia="en-US" w:bidi="ar-SA"/>
    </w:rPr>
  </w:style>
  <w:style w:styleId="TOC3" w:type="paragraph">
    <w:name w:val="TOC 3"/>
    <w:basedOn w:val="Normal"/>
    <w:uiPriority w:val="1"/>
    <w:qFormat/>
    <w:pPr>
      <w:spacing w:before="60"/>
      <w:ind w:left="893" w:hanging="296"/>
    </w:pPr>
    <w:rPr>
      <w:rFonts w:ascii="Calibri" w:hAnsi="Calibri" w:eastAsia="Calibri" w:cs="Calibri"/>
      <w:sz w:val="20"/>
      <w:szCs w:val="20"/>
      <w:lang w:val="en-US" w:eastAsia="en-US" w:bidi="ar-SA"/>
    </w:rPr>
  </w:style>
  <w:style w:styleId="TOC4" w:type="paragraph">
    <w:name w:val="TOC 4"/>
    <w:basedOn w:val="Normal"/>
    <w:uiPriority w:val="1"/>
    <w:qFormat/>
    <w:pPr>
      <w:spacing w:before="61"/>
      <w:ind w:left="1404" w:hanging="447"/>
    </w:pPr>
    <w:rPr>
      <w:rFonts w:ascii="Calibri" w:hAnsi="Calibri" w:eastAsia="Calibri" w:cs="Calibri"/>
      <w:sz w:val="20"/>
      <w:szCs w:val="20"/>
      <w:lang w:val="en-US" w:eastAsia="en-US" w:bidi="ar-SA"/>
    </w:rPr>
  </w:style>
  <w:style w:styleId="BodyText" w:type="paragraph">
    <w:name w:val="Body Text"/>
    <w:basedOn w:val="Normal"/>
    <w:uiPriority w:val="1"/>
    <w:qFormat/>
    <w:pPr>
      <w:spacing w:before="90"/>
    </w:pPr>
    <w:rPr>
      <w:rFonts w:ascii="Calibri" w:hAnsi="Calibri" w:eastAsia="Calibri" w:cs="Calibri"/>
      <w:sz w:val="21"/>
      <w:szCs w:val="21"/>
      <w:lang w:val="en-US" w:eastAsia="en-US" w:bidi="ar-SA"/>
    </w:rPr>
  </w:style>
  <w:style w:styleId="Heading1" w:type="paragraph">
    <w:name w:val="Heading 1"/>
    <w:basedOn w:val="Normal"/>
    <w:uiPriority w:val="1"/>
    <w:qFormat/>
    <w:pPr>
      <w:spacing w:before="48"/>
      <w:ind w:left="165"/>
      <w:outlineLvl w:val="1"/>
    </w:pPr>
    <w:rPr>
      <w:rFonts w:ascii="Calibri" w:hAnsi="Calibri" w:eastAsia="Calibri" w:cs="Calibri"/>
      <w:b/>
      <w:bCs/>
      <w:sz w:val="32"/>
      <w:szCs w:val="32"/>
      <w:lang w:val="en-US" w:eastAsia="en-US" w:bidi="ar-SA"/>
    </w:rPr>
  </w:style>
  <w:style w:styleId="Heading2" w:type="paragraph">
    <w:name w:val="Heading 2"/>
    <w:basedOn w:val="Normal"/>
    <w:uiPriority w:val="1"/>
    <w:qFormat/>
    <w:pPr>
      <w:spacing w:before="50"/>
      <w:ind w:left="165"/>
      <w:outlineLvl w:val="2"/>
    </w:pPr>
    <w:rPr>
      <w:rFonts w:ascii="Calibri" w:hAnsi="Calibri" w:eastAsia="Calibri" w:cs="Calibri"/>
      <w:b/>
      <w:bCs/>
      <w:sz w:val="28"/>
      <w:szCs w:val="28"/>
      <w:lang w:val="en-US" w:eastAsia="en-US" w:bidi="ar-SA"/>
    </w:rPr>
  </w:style>
  <w:style w:styleId="Heading3" w:type="paragraph">
    <w:name w:val="Heading 3"/>
    <w:basedOn w:val="Normal"/>
    <w:uiPriority w:val="1"/>
    <w:qFormat/>
    <w:pPr>
      <w:ind w:left="553" w:hanging="388"/>
      <w:outlineLvl w:val="3"/>
    </w:pPr>
    <w:rPr>
      <w:rFonts w:ascii="Calibri" w:hAnsi="Calibri" w:eastAsia="Calibri" w:cs="Calibri"/>
      <w:b/>
      <w:bCs/>
      <w:sz w:val="26"/>
      <w:szCs w:val="26"/>
      <w:lang w:val="en-US" w:eastAsia="en-US" w:bidi="ar-SA"/>
    </w:rPr>
  </w:style>
  <w:style w:styleId="Heading4" w:type="paragraph">
    <w:name w:val="Heading 4"/>
    <w:basedOn w:val="Normal"/>
    <w:uiPriority w:val="1"/>
    <w:qFormat/>
    <w:pPr>
      <w:spacing w:before="198"/>
      <w:ind w:left="664" w:hanging="499"/>
      <w:jc w:val="both"/>
      <w:outlineLvl w:val="4"/>
    </w:pPr>
    <w:rPr>
      <w:rFonts w:ascii="Calibri" w:hAnsi="Calibri" w:eastAsia="Calibri" w:cs="Calibri"/>
      <w:b/>
      <w:bCs/>
      <w:sz w:val="22"/>
      <w:szCs w:val="22"/>
      <w:lang w:val="en-US" w:eastAsia="en-US" w:bidi="ar-SA"/>
    </w:rPr>
  </w:style>
  <w:style w:styleId="Heading5" w:type="paragraph">
    <w:name w:val="Heading 5"/>
    <w:basedOn w:val="Normal"/>
    <w:uiPriority w:val="1"/>
    <w:qFormat/>
    <w:pPr>
      <w:spacing w:before="198"/>
      <w:ind w:left="209" w:right="1060"/>
      <w:jc w:val="center"/>
      <w:outlineLvl w:val="5"/>
    </w:pPr>
    <w:rPr>
      <w:rFonts w:ascii="Calibri" w:hAnsi="Calibri" w:eastAsia="Calibri" w:cs="Calibri"/>
      <w:i/>
      <w:iCs/>
      <w:sz w:val="22"/>
      <w:szCs w:val="22"/>
      <w:lang w:val="en-US" w:eastAsia="en-US" w:bidi="ar-SA"/>
    </w:rPr>
  </w:style>
  <w:style w:styleId="Heading6" w:type="paragraph">
    <w:name w:val="Heading 6"/>
    <w:basedOn w:val="Normal"/>
    <w:uiPriority w:val="1"/>
    <w:qFormat/>
    <w:pPr>
      <w:spacing w:before="1"/>
      <w:ind w:right="701"/>
      <w:jc w:val="center"/>
      <w:outlineLvl w:val="6"/>
    </w:pPr>
    <w:rPr>
      <w:rFonts w:ascii="Calibri" w:hAnsi="Calibri" w:eastAsia="Calibri" w:cs="Calibri"/>
      <w:b/>
      <w:bCs/>
      <w:sz w:val="21"/>
      <w:szCs w:val="21"/>
      <w:lang w:val="en-US" w:eastAsia="en-US" w:bidi="ar-SA"/>
    </w:rPr>
  </w:style>
  <w:style w:styleId="Title" w:type="paragraph">
    <w:name w:val="Title"/>
    <w:basedOn w:val="Normal"/>
    <w:uiPriority w:val="1"/>
    <w:qFormat/>
    <w:pPr>
      <w:spacing w:before="260"/>
      <w:ind w:left="212" w:right="1060"/>
      <w:jc w:val="center"/>
    </w:pPr>
    <w:rPr>
      <w:rFonts w:ascii="Calibri" w:hAnsi="Calibri" w:eastAsia="Calibri" w:cs="Calibri"/>
      <w:b/>
      <w:bCs/>
      <w:sz w:val="56"/>
      <w:szCs w:val="56"/>
      <w:lang w:val="en-US" w:eastAsia="en-US" w:bidi="ar-SA"/>
    </w:rPr>
  </w:style>
  <w:style w:styleId="ListParagraph" w:type="paragraph">
    <w:name w:val="List Paragraph"/>
    <w:basedOn w:val="Normal"/>
    <w:uiPriority w:val="1"/>
    <w:qFormat/>
    <w:pPr>
      <w:spacing w:before="90"/>
      <w:ind w:left="669" w:hanging="288"/>
    </w:pPr>
    <w:rPr>
      <w:rFonts w:ascii="Calibri" w:hAnsi="Calibri" w:eastAsia="Calibri" w:cs="Calibri"/>
      <w:lang w:val="en-US" w:eastAsia="en-US" w:bidi="ar-SA"/>
    </w:rPr>
  </w:style>
  <w:style w:styleId="TableParagraph" w:type="paragraph">
    <w:name w:val="Table Paragraph"/>
    <w:basedOn w:val="Normal"/>
    <w:uiPriority w:val="1"/>
    <w:qFormat/>
    <w:pPr>
      <w:spacing w:before="80"/>
      <w:ind w:left="119"/>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jpeg"/><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image3.png"/><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terms:created xsi:type="dcterms:W3CDTF">2026-09-25T20:13:46Z</dcterms:created>
  <dcterms:modified xsi:type="dcterms:W3CDTF">2026-09-25T20:13:46Z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v12.0.20182.1</vt:lpwstr>
  </property>
  <property fmtid="{D5CDD505-2E9C-101B-9397-08002B2CF9AE}" pid="3" name="Created">
    <vt:filetime>2026-09-25T00:00:00Z</vt:filetime>
  </property>
  <property fmtid="{D5CDD505-2E9C-101B-9397-08002B2CF9AE}" pid="4" name="Creator">
    <vt:lpwstr>Microsoft® Word 2016</vt:lpwstr>
  </property>
  <property fmtid="{D5CDD505-2E9C-101B-9397-08002B2CF9AE}" pid="5" name="LastSaved">
    <vt:filetime>2026-09-25T00:00:00Z</vt:filetime>
  </property>
  <property fmtid="{D5CDD505-2E9C-101B-9397-08002B2CF9AE}" pid="6" name="Producer">
    <vt:lpwstr>Microsoft® Word 2016</vt:lpwstr>
  </property>
</Properties>
</file>