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0"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64047B" w14:paraId="20A63605" w14:textId="77777777">
        <w:tc>
          <w:tcPr>
            <w:tcW w:w="9500" w:type="dxa"/>
            <w:shd w:val="clear" w:color="auto" w:fill="0B1929"/>
            <w:tcMar>
              <w:top w:w="260" w:type="dxa"/>
              <w:left w:w="260" w:type="dxa"/>
              <w:bottom w:w="260" w:type="dxa"/>
              <w:right w:w="260" w:type="dxa"/>
            </w:tcMar>
          </w:tcPr>
          <w:p w14:paraId="0A01AE91" w14:textId="5FACEA6A" w:rsidR="0064047B" w:rsidRDefault="00000000">
            <w:pPr>
              <w:spacing w:after="100"/>
              <w:jc w:val="center"/>
            </w:pPr>
            <w:r>
              <w:rPr>
                <w:rFonts w:ascii="Arial" w:eastAsia="Arial" w:hAnsi="Arial" w:cs="Arial"/>
                <w:b/>
                <w:bCs/>
                <w:color w:val="FFFFFF"/>
                <w:sz w:val="18"/>
                <w:szCs w:val="18"/>
              </w:rPr>
              <w:t>PRODUCT REQUIREMENT</w:t>
            </w:r>
            <w:r w:rsidR="00753E86">
              <w:rPr>
                <w:rFonts w:ascii="Arial" w:eastAsia="Arial" w:hAnsi="Arial" w:cs="Arial"/>
                <w:b/>
                <w:bCs/>
                <w:color w:val="FFFFFF"/>
                <w:sz w:val="18"/>
                <w:szCs w:val="18"/>
              </w:rPr>
              <w:t xml:space="preserve"> - PRD</w:t>
            </w:r>
          </w:p>
          <w:p w14:paraId="7D929C5B" w14:textId="77777777" w:rsidR="0064047B" w:rsidRDefault="00000000">
            <w:pPr>
              <w:spacing w:after="60"/>
              <w:jc w:val="center"/>
            </w:pPr>
            <w:r>
              <w:rPr>
                <w:rFonts w:ascii="Arial" w:eastAsia="Arial" w:hAnsi="Arial" w:cs="Arial"/>
                <w:b/>
                <w:bCs/>
                <w:color w:val="1B9E6E"/>
                <w:sz w:val="44"/>
                <w:szCs w:val="44"/>
              </w:rPr>
              <w:t>New York Sun Works</w:t>
            </w:r>
          </w:p>
          <w:p w14:paraId="7C854B49" w14:textId="77777777" w:rsidR="0064047B" w:rsidRDefault="00000000">
            <w:pPr>
              <w:jc w:val="center"/>
            </w:pPr>
            <w:r>
              <w:rPr>
                <w:rFonts w:ascii="Arial" w:eastAsia="Arial" w:hAnsi="Arial" w:cs="Arial"/>
                <w:b/>
                <w:bCs/>
                <w:color w:val="A7C5B5"/>
                <w:sz w:val="24"/>
                <w:szCs w:val="24"/>
              </w:rPr>
              <w:t>Partner School Success Dashboard</w:t>
            </w:r>
          </w:p>
        </w:tc>
      </w:tr>
    </w:tbl>
    <w:p w14:paraId="23731318" w14:textId="77777777" w:rsidR="0064047B" w:rsidRDefault="0064047B">
      <w:pPr>
        <w:spacing w:after="250"/>
      </w:pPr>
    </w:p>
    <w:tbl>
      <w:tblPr>
        <w:tblW w:w="950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100"/>
        <w:gridCol w:w="7400"/>
      </w:tblGrid>
      <w:tr w:rsidR="0064047B" w14:paraId="00E7AEF0" w14:textId="77777777">
        <w:tc>
          <w:tcPr>
            <w:tcW w:w="2100" w:type="dxa"/>
            <w:shd w:val="clear" w:color="auto" w:fill="FFFFFF"/>
            <w:tcMar>
              <w:top w:w="80" w:type="dxa"/>
              <w:left w:w="110" w:type="dxa"/>
              <w:bottom w:w="80" w:type="dxa"/>
              <w:right w:w="110" w:type="dxa"/>
            </w:tcMar>
            <w:vAlign w:val="center"/>
          </w:tcPr>
          <w:p w14:paraId="10B038D1" w14:textId="77777777" w:rsidR="0064047B" w:rsidRDefault="00000000">
            <w:r>
              <w:rPr>
                <w:rFonts w:ascii="Arial" w:eastAsia="Arial" w:hAnsi="Arial" w:cs="Arial"/>
                <w:b/>
                <w:bCs/>
                <w:color w:val="0B1929"/>
                <w:sz w:val="19"/>
                <w:szCs w:val="19"/>
              </w:rPr>
              <w:t>Prepared for</w:t>
            </w:r>
          </w:p>
        </w:tc>
        <w:tc>
          <w:tcPr>
            <w:tcW w:w="7400" w:type="dxa"/>
            <w:shd w:val="clear" w:color="auto" w:fill="FFFFFF"/>
            <w:tcMar>
              <w:top w:w="80" w:type="dxa"/>
              <w:left w:w="110" w:type="dxa"/>
              <w:bottom w:w="80" w:type="dxa"/>
              <w:right w:w="110" w:type="dxa"/>
            </w:tcMar>
            <w:vAlign w:val="center"/>
          </w:tcPr>
          <w:p w14:paraId="53806D23" w14:textId="77777777" w:rsidR="0064047B" w:rsidRDefault="00000000">
            <w:r>
              <w:rPr>
                <w:rFonts w:ascii="Arial" w:eastAsia="Arial" w:hAnsi="Arial" w:cs="Arial"/>
                <w:color w:val="1A1A1A"/>
                <w:sz w:val="19"/>
                <w:szCs w:val="19"/>
              </w:rPr>
              <w:t>Megan &amp; Amanda, New York Sun Works · Nishy, Shabiha, NYSW Executive Director &amp; Directors</w:t>
            </w:r>
          </w:p>
        </w:tc>
      </w:tr>
      <w:tr w:rsidR="0064047B" w14:paraId="6A05B7BD" w14:textId="77777777">
        <w:tc>
          <w:tcPr>
            <w:tcW w:w="2100" w:type="dxa"/>
            <w:shd w:val="clear" w:color="auto" w:fill="FFFFFF"/>
            <w:tcMar>
              <w:top w:w="80" w:type="dxa"/>
              <w:left w:w="110" w:type="dxa"/>
              <w:bottom w:w="80" w:type="dxa"/>
              <w:right w:w="110" w:type="dxa"/>
            </w:tcMar>
            <w:vAlign w:val="center"/>
          </w:tcPr>
          <w:p w14:paraId="532ECAC9" w14:textId="77777777" w:rsidR="0064047B" w:rsidRDefault="00000000">
            <w:r>
              <w:rPr>
                <w:rFonts w:ascii="Arial" w:eastAsia="Arial" w:hAnsi="Arial" w:cs="Arial"/>
                <w:b/>
                <w:bCs/>
                <w:color w:val="0B1929"/>
                <w:sz w:val="19"/>
                <w:szCs w:val="19"/>
              </w:rPr>
              <w:t>Prepared by</w:t>
            </w:r>
          </w:p>
        </w:tc>
        <w:tc>
          <w:tcPr>
            <w:tcW w:w="7400" w:type="dxa"/>
            <w:shd w:val="clear" w:color="auto" w:fill="FFFFFF"/>
            <w:tcMar>
              <w:top w:w="80" w:type="dxa"/>
              <w:left w:w="110" w:type="dxa"/>
              <w:bottom w:w="80" w:type="dxa"/>
              <w:right w:w="110" w:type="dxa"/>
            </w:tcMar>
            <w:vAlign w:val="center"/>
          </w:tcPr>
          <w:p w14:paraId="45265132" w14:textId="77777777" w:rsidR="0064047B" w:rsidRDefault="00000000">
            <w:r>
              <w:rPr>
                <w:rFonts w:ascii="Arial" w:eastAsia="Arial" w:hAnsi="Arial" w:cs="Arial"/>
                <w:color w:val="1A1A1A"/>
                <w:sz w:val="19"/>
                <w:szCs w:val="19"/>
              </w:rPr>
              <w:t>Pedro A. Martins, PMP · Pursuit × Mizuho Bank Nonprofit Builder Program</w:t>
            </w:r>
          </w:p>
        </w:tc>
      </w:tr>
      <w:tr w:rsidR="0064047B" w14:paraId="0E4268BC" w14:textId="77777777">
        <w:tc>
          <w:tcPr>
            <w:tcW w:w="2100" w:type="dxa"/>
            <w:shd w:val="clear" w:color="auto" w:fill="FFFFFF"/>
            <w:tcMar>
              <w:top w:w="80" w:type="dxa"/>
              <w:left w:w="110" w:type="dxa"/>
              <w:bottom w:w="80" w:type="dxa"/>
              <w:right w:w="110" w:type="dxa"/>
            </w:tcMar>
            <w:vAlign w:val="center"/>
          </w:tcPr>
          <w:p w14:paraId="7866BFEC" w14:textId="77777777" w:rsidR="0064047B" w:rsidRDefault="00000000">
            <w:r>
              <w:rPr>
                <w:rFonts w:ascii="Arial" w:eastAsia="Arial" w:hAnsi="Arial" w:cs="Arial"/>
                <w:b/>
                <w:bCs/>
                <w:color w:val="0B1929"/>
                <w:sz w:val="19"/>
                <w:szCs w:val="19"/>
              </w:rPr>
              <w:t>PRD approval / kickoff</w:t>
            </w:r>
          </w:p>
        </w:tc>
        <w:tc>
          <w:tcPr>
            <w:tcW w:w="7400" w:type="dxa"/>
            <w:shd w:val="clear" w:color="auto" w:fill="FFFFFF"/>
            <w:tcMar>
              <w:top w:w="80" w:type="dxa"/>
              <w:left w:w="110" w:type="dxa"/>
              <w:bottom w:w="80" w:type="dxa"/>
              <w:right w:w="110" w:type="dxa"/>
            </w:tcMar>
            <w:vAlign w:val="center"/>
          </w:tcPr>
          <w:p w14:paraId="18DDC104" w14:textId="77777777" w:rsidR="0064047B" w:rsidRDefault="00000000">
            <w:r>
              <w:rPr>
                <w:rFonts w:ascii="Arial" w:eastAsia="Arial" w:hAnsi="Arial" w:cs="Arial"/>
                <w:color w:val="1A1A1A"/>
                <w:sz w:val="19"/>
                <w:szCs w:val="19"/>
              </w:rPr>
              <w:t>Week of September 1, 2026</w:t>
            </w:r>
          </w:p>
        </w:tc>
      </w:tr>
      <w:tr w:rsidR="0064047B" w14:paraId="42A03A01" w14:textId="77777777">
        <w:tc>
          <w:tcPr>
            <w:tcW w:w="2100" w:type="dxa"/>
            <w:shd w:val="clear" w:color="auto" w:fill="FFFFFF"/>
            <w:tcMar>
              <w:top w:w="80" w:type="dxa"/>
              <w:left w:w="110" w:type="dxa"/>
              <w:bottom w:w="80" w:type="dxa"/>
              <w:right w:w="110" w:type="dxa"/>
            </w:tcMar>
            <w:vAlign w:val="center"/>
          </w:tcPr>
          <w:p w14:paraId="24B8A334" w14:textId="77777777" w:rsidR="0064047B" w:rsidRDefault="00000000">
            <w:r>
              <w:rPr>
                <w:rFonts w:ascii="Arial" w:eastAsia="Arial" w:hAnsi="Arial" w:cs="Arial"/>
                <w:b/>
                <w:bCs/>
                <w:color w:val="0B1929"/>
                <w:sz w:val="19"/>
                <w:szCs w:val="19"/>
              </w:rPr>
              <w:t>Midpoint checkpoint</w:t>
            </w:r>
          </w:p>
        </w:tc>
        <w:tc>
          <w:tcPr>
            <w:tcW w:w="7400" w:type="dxa"/>
            <w:shd w:val="clear" w:color="auto" w:fill="FFFFFF"/>
            <w:tcMar>
              <w:top w:w="80" w:type="dxa"/>
              <w:left w:w="110" w:type="dxa"/>
              <w:bottom w:w="80" w:type="dxa"/>
              <w:right w:w="110" w:type="dxa"/>
            </w:tcMar>
            <w:vAlign w:val="center"/>
          </w:tcPr>
          <w:p w14:paraId="5A59D07D" w14:textId="77777777" w:rsidR="0064047B" w:rsidRDefault="00000000">
            <w:r>
              <w:rPr>
                <w:rFonts w:ascii="Arial" w:eastAsia="Arial" w:hAnsi="Arial" w:cs="Arial"/>
                <w:color w:val="1A1A1A"/>
                <w:sz w:val="19"/>
                <w:szCs w:val="19"/>
              </w:rPr>
              <w:t>Week of September 29, 2026</w:t>
            </w:r>
          </w:p>
        </w:tc>
      </w:tr>
      <w:tr w:rsidR="0064047B" w14:paraId="05BABE05" w14:textId="77777777">
        <w:tc>
          <w:tcPr>
            <w:tcW w:w="2100" w:type="dxa"/>
            <w:shd w:val="clear" w:color="auto" w:fill="FFFFFF"/>
            <w:tcMar>
              <w:top w:w="80" w:type="dxa"/>
              <w:left w:w="110" w:type="dxa"/>
              <w:bottom w:w="80" w:type="dxa"/>
              <w:right w:w="110" w:type="dxa"/>
            </w:tcMar>
            <w:vAlign w:val="center"/>
          </w:tcPr>
          <w:p w14:paraId="17DE161A" w14:textId="77777777" w:rsidR="0064047B" w:rsidRDefault="00000000">
            <w:r>
              <w:rPr>
                <w:rFonts w:ascii="Arial" w:eastAsia="Arial" w:hAnsi="Arial" w:cs="Arial"/>
                <w:b/>
                <w:bCs/>
                <w:color w:val="0B1929"/>
                <w:sz w:val="19"/>
                <w:szCs w:val="19"/>
              </w:rPr>
              <w:t>Demo Day</w:t>
            </w:r>
          </w:p>
        </w:tc>
        <w:tc>
          <w:tcPr>
            <w:tcW w:w="7400" w:type="dxa"/>
            <w:shd w:val="clear" w:color="auto" w:fill="FFFFFF"/>
            <w:tcMar>
              <w:top w:w="80" w:type="dxa"/>
              <w:left w:w="110" w:type="dxa"/>
              <w:bottom w:w="80" w:type="dxa"/>
              <w:right w:w="110" w:type="dxa"/>
            </w:tcMar>
            <w:vAlign w:val="center"/>
          </w:tcPr>
          <w:p w14:paraId="3E029FD7" w14:textId="77777777" w:rsidR="0064047B" w:rsidRDefault="00000000">
            <w:r>
              <w:rPr>
                <w:rFonts w:ascii="Arial" w:eastAsia="Arial" w:hAnsi="Arial" w:cs="Arial"/>
                <w:color w:val="1A1A1A"/>
                <w:sz w:val="19"/>
                <w:szCs w:val="19"/>
              </w:rPr>
              <w:t>Wednesday, October 28, 2026 · Mizuho's offices</w:t>
            </w:r>
          </w:p>
        </w:tc>
      </w:tr>
    </w:tbl>
    <w:p w14:paraId="68188128" w14:textId="77777777" w:rsidR="0064047B" w:rsidRDefault="0064047B">
      <w:pPr>
        <w:spacing w:after="220"/>
      </w:pPr>
    </w:p>
    <w:tbl>
      <w:tblPr>
        <w:tblW w:w="9500" w:type="dxa"/>
        <w:tblBorders>
          <w:top w:val="single" w:sz="4" w:space="0" w:color="E5E7EB"/>
          <w:left w:val="single" w:sz="4" w:space="0" w:color="E5E7EB"/>
          <w:bottom w:val="single" w:sz="4" w:space="0" w:color="E5E7EB"/>
          <w:right w:val="single" w:sz="4" w:space="0" w:color="E5E7E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00"/>
      </w:tblGrid>
      <w:tr w:rsidR="0064047B" w14:paraId="536E9648" w14:textId="77777777">
        <w:tc>
          <w:tcPr>
            <w:tcW w:w="9500" w:type="dxa"/>
            <w:shd w:val="clear" w:color="auto" w:fill="F8FAFC"/>
            <w:tcMar>
              <w:top w:w="160" w:type="dxa"/>
              <w:left w:w="220" w:type="dxa"/>
              <w:bottom w:w="160" w:type="dxa"/>
              <w:right w:w="220" w:type="dxa"/>
            </w:tcMar>
          </w:tcPr>
          <w:p w14:paraId="0F1FD658" w14:textId="77777777" w:rsidR="0064047B" w:rsidRDefault="00000000">
            <w:r>
              <w:rPr>
                <w:rFonts w:ascii="Arial" w:eastAsia="Arial" w:hAnsi="Arial" w:cs="Arial"/>
                <w:i/>
                <w:iCs/>
                <w:color w:val="475569"/>
              </w:rPr>
              <w:t>This PRD reflects our PRD Workshop scoping session (Aug 26) and follow-up meetings with Megan and Amanda (Sept 2 and Sept 4). It defines what we are building, why it matters to NY Sun Works, and how we will deliver it within the six-week Pursuit × Mizuho Builder Program window.</w:t>
            </w:r>
          </w:p>
        </w:tc>
      </w:tr>
    </w:tbl>
    <w:p w14:paraId="5488175B" w14:textId="77777777" w:rsidR="0064047B" w:rsidRDefault="0064047B">
      <w:pPr>
        <w:spacing w:after="260"/>
      </w:pPr>
    </w:p>
    <w:p w14:paraId="03F4D7AD" w14:textId="77777777" w:rsidR="0064047B" w:rsidRDefault="00000000">
      <w:pPr>
        <w:pBdr>
          <w:bottom w:val="single" w:sz="6" w:space="0" w:color="475569"/>
        </w:pBdr>
        <w:spacing w:before="420" w:after="160"/>
      </w:pPr>
      <w:r>
        <w:rPr>
          <w:rFonts w:ascii="Arial" w:eastAsia="Arial" w:hAnsi="Arial" w:cs="Arial"/>
          <w:b/>
          <w:bCs/>
          <w:color w:val="0B1929"/>
          <w:sz w:val="26"/>
          <w:szCs w:val="26"/>
        </w:rPr>
        <w:t>1 · Problem &amp; Goals</w:t>
      </w:r>
    </w:p>
    <w:p w14:paraId="6302C49D" w14:textId="77777777" w:rsidR="0064047B" w:rsidRDefault="00000000">
      <w:pPr>
        <w:spacing w:after="180"/>
      </w:pPr>
      <w:r>
        <w:rPr>
          <w:rFonts w:ascii="Arial" w:eastAsia="Arial" w:hAnsi="Arial" w:cs="Arial"/>
          <w:color w:val="1A1A1A"/>
        </w:rPr>
        <w:t>NY Sun Works builds hydroponic farms inside public school science classrooms across NYC — currently 370 schools, expanding to 400+ — and delivers a full PreK-12 climate and STEM curriculum. Its teams have no in-house technologist and no centralized way to see how each partner school is actually doing throughout the school year, because school data lives across Accelo (CRM), an annual teacher survey, Google Drive, and various Google Sheets that must be manually reviewed.</w:t>
      </w:r>
    </w:p>
    <w:p w14:paraId="7C3DA0C9" w14:textId="77777777" w:rsidR="0064047B" w:rsidRDefault="00000000">
      <w:pPr>
        <w:spacing w:after="180"/>
      </w:pPr>
      <w:r>
        <w:rPr>
          <w:rFonts w:ascii="Arial" w:eastAsia="Arial" w:hAnsi="Arial" w:cs="Arial"/>
          <w:color w:val="1A1A1A"/>
        </w:rPr>
        <w:t>This results in struggling schools going unnoticed until it's time to report to funders — too late in the year to help a school recover. Gaps in data that should have been captured consistently throughout the year surface only at reporting time, and the manual review process itself consumes significant time for a small team.</w:t>
      </w:r>
    </w:p>
    <w:tbl>
      <w:tblPr>
        <w:tblW w:w="950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850"/>
        <w:gridCol w:w="6650"/>
      </w:tblGrid>
      <w:tr w:rsidR="0064047B" w14:paraId="20B8D417" w14:textId="77777777">
        <w:tc>
          <w:tcPr>
            <w:tcW w:w="2850" w:type="dxa"/>
            <w:shd w:val="clear" w:color="auto" w:fill="0B1929"/>
            <w:tcMar>
              <w:top w:w="90" w:type="dxa"/>
              <w:left w:w="110" w:type="dxa"/>
              <w:bottom w:w="90" w:type="dxa"/>
              <w:right w:w="110" w:type="dxa"/>
            </w:tcMar>
            <w:vAlign w:val="center"/>
          </w:tcPr>
          <w:p w14:paraId="634E327B" w14:textId="77777777" w:rsidR="0064047B" w:rsidRDefault="00000000">
            <w:r>
              <w:rPr>
                <w:rFonts w:ascii="Arial" w:eastAsia="Arial" w:hAnsi="Arial" w:cs="Arial"/>
                <w:b/>
                <w:bCs/>
                <w:color w:val="FFFFFF"/>
                <w:sz w:val="19"/>
                <w:szCs w:val="19"/>
              </w:rPr>
              <w:t>Goal</w:t>
            </w:r>
          </w:p>
        </w:tc>
        <w:tc>
          <w:tcPr>
            <w:tcW w:w="6650" w:type="dxa"/>
            <w:shd w:val="clear" w:color="auto" w:fill="0B1929"/>
            <w:tcMar>
              <w:top w:w="90" w:type="dxa"/>
              <w:left w:w="110" w:type="dxa"/>
              <w:bottom w:w="90" w:type="dxa"/>
              <w:right w:w="110" w:type="dxa"/>
            </w:tcMar>
            <w:vAlign w:val="center"/>
          </w:tcPr>
          <w:p w14:paraId="49F39570" w14:textId="77777777" w:rsidR="0064047B" w:rsidRDefault="00000000">
            <w:r>
              <w:rPr>
                <w:rFonts w:ascii="Arial" w:eastAsia="Arial" w:hAnsi="Arial" w:cs="Arial"/>
                <w:b/>
                <w:bCs/>
                <w:color w:val="FFFFFF"/>
                <w:sz w:val="19"/>
                <w:szCs w:val="19"/>
              </w:rPr>
              <w:t>Description</w:t>
            </w:r>
          </w:p>
        </w:tc>
      </w:tr>
      <w:tr w:rsidR="0064047B" w14:paraId="27B0C233" w14:textId="77777777">
        <w:tc>
          <w:tcPr>
            <w:tcW w:w="2850" w:type="dxa"/>
            <w:shd w:val="clear" w:color="auto" w:fill="FFFFFF"/>
            <w:tcMar>
              <w:top w:w="80" w:type="dxa"/>
              <w:left w:w="110" w:type="dxa"/>
              <w:bottom w:w="80" w:type="dxa"/>
              <w:right w:w="110" w:type="dxa"/>
            </w:tcMar>
            <w:vAlign w:val="center"/>
          </w:tcPr>
          <w:p w14:paraId="6DAD2722" w14:textId="77777777" w:rsidR="0064047B" w:rsidRDefault="00000000">
            <w:r>
              <w:rPr>
                <w:rFonts w:ascii="Arial" w:eastAsia="Arial" w:hAnsi="Arial" w:cs="Arial"/>
                <w:b/>
                <w:bCs/>
                <w:color w:val="1A1A1A"/>
                <w:sz w:val="19"/>
                <w:szCs w:val="19"/>
              </w:rPr>
              <w:t>Identify at-risk schools early</w:t>
            </w:r>
          </w:p>
        </w:tc>
        <w:tc>
          <w:tcPr>
            <w:tcW w:w="6650" w:type="dxa"/>
            <w:shd w:val="clear" w:color="auto" w:fill="FFFFFF"/>
            <w:tcMar>
              <w:top w:w="80" w:type="dxa"/>
              <w:left w:w="110" w:type="dxa"/>
              <w:bottom w:w="80" w:type="dxa"/>
              <w:right w:w="110" w:type="dxa"/>
            </w:tcMar>
            <w:vAlign w:val="center"/>
          </w:tcPr>
          <w:p w14:paraId="26C326B5" w14:textId="77777777" w:rsidR="0064047B" w:rsidRDefault="00000000">
            <w:r>
              <w:rPr>
                <w:rFonts w:ascii="Arial" w:eastAsia="Arial" w:hAnsi="Arial" w:cs="Arial"/>
                <w:color w:val="1A1A1A"/>
                <w:sz w:val="19"/>
                <w:szCs w:val="19"/>
              </w:rPr>
              <w:t>Flag schools whose engagement, support, or classroom health is slipping while there is still time to intervene.</w:t>
            </w:r>
          </w:p>
        </w:tc>
      </w:tr>
      <w:tr w:rsidR="0064047B" w14:paraId="6D6152F8" w14:textId="77777777">
        <w:tc>
          <w:tcPr>
            <w:tcW w:w="2850" w:type="dxa"/>
            <w:shd w:val="clear" w:color="auto" w:fill="F8FAFC"/>
            <w:tcMar>
              <w:top w:w="80" w:type="dxa"/>
              <w:left w:w="110" w:type="dxa"/>
              <w:bottom w:w="80" w:type="dxa"/>
              <w:right w:w="110" w:type="dxa"/>
            </w:tcMar>
            <w:vAlign w:val="center"/>
          </w:tcPr>
          <w:p w14:paraId="4316ED34" w14:textId="77777777" w:rsidR="0064047B" w:rsidRDefault="00000000">
            <w:r>
              <w:rPr>
                <w:rFonts w:ascii="Arial" w:eastAsia="Arial" w:hAnsi="Arial" w:cs="Arial"/>
                <w:b/>
                <w:bCs/>
                <w:color w:val="1A1A1A"/>
                <w:sz w:val="19"/>
                <w:szCs w:val="19"/>
              </w:rPr>
              <w:t>Centralize school performance data</w:t>
            </w:r>
          </w:p>
        </w:tc>
        <w:tc>
          <w:tcPr>
            <w:tcW w:w="6650" w:type="dxa"/>
            <w:shd w:val="clear" w:color="auto" w:fill="F8FAFC"/>
            <w:tcMar>
              <w:top w:w="80" w:type="dxa"/>
              <w:left w:w="110" w:type="dxa"/>
              <w:bottom w:w="80" w:type="dxa"/>
              <w:right w:w="110" w:type="dxa"/>
            </w:tcMar>
            <w:vAlign w:val="center"/>
          </w:tcPr>
          <w:p w14:paraId="6196B317" w14:textId="77777777" w:rsidR="0064047B" w:rsidRDefault="00000000">
            <w:r>
              <w:rPr>
                <w:rFonts w:ascii="Arial" w:eastAsia="Arial" w:hAnsi="Arial" w:cs="Arial"/>
                <w:color w:val="1A1A1A"/>
                <w:sz w:val="19"/>
                <w:szCs w:val="19"/>
              </w:rPr>
              <w:t>Replace manual cross-referencing of Accelo, surveys, and Sheets with one school-level Grade.</w:t>
            </w:r>
          </w:p>
        </w:tc>
      </w:tr>
      <w:tr w:rsidR="0064047B" w14:paraId="6266DAD6" w14:textId="77777777">
        <w:tc>
          <w:tcPr>
            <w:tcW w:w="2850" w:type="dxa"/>
            <w:shd w:val="clear" w:color="auto" w:fill="FFFFFF"/>
            <w:tcMar>
              <w:top w:w="80" w:type="dxa"/>
              <w:left w:w="110" w:type="dxa"/>
              <w:bottom w:w="80" w:type="dxa"/>
              <w:right w:w="110" w:type="dxa"/>
            </w:tcMar>
            <w:vAlign w:val="center"/>
          </w:tcPr>
          <w:p w14:paraId="49B8D739" w14:textId="77777777" w:rsidR="0064047B" w:rsidRDefault="00000000">
            <w:r>
              <w:rPr>
                <w:rFonts w:ascii="Arial" w:eastAsia="Arial" w:hAnsi="Arial" w:cs="Arial"/>
                <w:b/>
                <w:bCs/>
                <w:color w:val="1A1A1A"/>
                <w:sz w:val="19"/>
                <w:szCs w:val="19"/>
              </w:rPr>
              <w:t>Support targeted staff intervention</w:t>
            </w:r>
          </w:p>
        </w:tc>
        <w:tc>
          <w:tcPr>
            <w:tcW w:w="6650" w:type="dxa"/>
            <w:shd w:val="clear" w:color="auto" w:fill="FFFFFF"/>
            <w:tcMar>
              <w:top w:w="80" w:type="dxa"/>
              <w:left w:w="110" w:type="dxa"/>
              <w:bottom w:w="80" w:type="dxa"/>
              <w:right w:w="110" w:type="dxa"/>
            </w:tcMar>
            <w:vAlign w:val="center"/>
          </w:tcPr>
          <w:p w14:paraId="53258B89" w14:textId="77777777" w:rsidR="0064047B" w:rsidRDefault="00000000">
            <w:r>
              <w:rPr>
                <w:rFonts w:ascii="Arial" w:eastAsia="Arial" w:hAnsi="Arial" w:cs="Arial"/>
                <w:color w:val="1A1A1A"/>
                <w:sz w:val="19"/>
                <w:szCs w:val="19"/>
              </w:rPr>
              <w:t>Enable GST and program staff to prioritize outreach and support visits by need, not by guesswork.</w:t>
            </w:r>
          </w:p>
        </w:tc>
      </w:tr>
      <w:tr w:rsidR="0064047B" w14:paraId="14495F09" w14:textId="77777777">
        <w:tc>
          <w:tcPr>
            <w:tcW w:w="2850" w:type="dxa"/>
            <w:shd w:val="clear" w:color="auto" w:fill="F8FAFC"/>
            <w:tcMar>
              <w:top w:w="80" w:type="dxa"/>
              <w:left w:w="110" w:type="dxa"/>
              <w:bottom w:w="80" w:type="dxa"/>
              <w:right w:w="110" w:type="dxa"/>
            </w:tcMar>
            <w:vAlign w:val="center"/>
          </w:tcPr>
          <w:p w14:paraId="1EE63C4E" w14:textId="77777777" w:rsidR="0064047B" w:rsidRDefault="00000000">
            <w:r>
              <w:rPr>
                <w:rFonts w:ascii="Arial" w:eastAsia="Arial" w:hAnsi="Arial" w:cs="Arial"/>
                <w:b/>
                <w:bCs/>
                <w:color w:val="1A1A1A"/>
                <w:sz w:val="19"/>
                <w:szCs w:val="19"/>
              </w:rPr>
              <w:t>Strengthen funder &amp; partner reporting</w:t>
            </w:r>
          </w:p>
        </w:tc>
        <w:tc>
          <w:tcPr>
            <w:tcW w:w="6650" w:type="dxa"/>
            <w:shd w:val="clear" w:color="auto" w:fill="F8FAFC"/>
            <w:tcMar>
              <w:top w:w="80" w:type="dxa"/>
              <w:left w:w="110" w:type="dxa"/>
              <w:bottom w:w="80" w:type="dxa"/>
              <w:right w:w="110" w:type="dxa"/>
            </w:tcMar>
            <w:vAlign w:val="center"/>
          </w:tcPr>
          <w:p w14:paraId="01A439C8" w14:textId="77777777" w:rsidR="0064047B" w:rsidRDefault="00000000">
            <w:r>
              <w:rPr>
                <w:rFonts w:ascii="Arial" w:eastAsia="Arial" w:hAnsi="Arial" w:cs="Arial"/>
                <w:color w:val="1A1A1A"/>
                <w:sz w:val="19"/>
                <w:szCs w:val="19"/>
              </w:rPr>
              <w:t>Walk into funder reporting season, and funder/corporate visits, with complete, current, presentable data.</w:t>
            </w:r>
          </w:p>
        </w:tc>
      </w:tr>
    </w:tbl>
    <w:p w14:paraId="5DCFAAA5" w14:textId="77777777" w:rsidR="0064047B" w:rsidRDefault="0064047B">
      <w:pPr>
        <w:spacing w:after="260"/>
      </w:pPr>
    </w:p>
    <w:p w14:paraId="15A7B1A1" w14:textId="77777777" w:rsidR="00753E86" w:rsidRDefault="00753E86">
      <w:pPr>
        <w:pBdr>
          <w:bottom w:val="single" w:sz="6" w:space="0" w:color="475569"/>
        </w:pBdr>
        <w:spacing w:before="420" w:after="160"/>
        <w:rPr>
          <w:rFonts w:ascii="Arial" w:eastAsia="Arial" w:hAnsi="Arial" w:cs="Arial"/>
          <w:b/>
          <w:bCs/>
          <w:color w:val="0B1929"/>
          <w:sz w:val="26"/>
          <w:szCs w:val="26"/>
        </w:rPr>
      </w:pPr>
    </w:p>
    <w:p w14:paraId="4C35B5A9" w14:textId="77777777" w:rsidR="00753E86" w:rsidRDefault="00753E86">
      <w:pPr>
        <w:pBdr>
          <w:bottom w:val="single" w:sz="6" w:space="0" w:color="475569"/>
        </w:pBdr>
        <w:spacing w:before="420" w:after="160"/>
        <w:rPr>
          <w:rFonts w:ascii="Arial" w:eastAsia="Arial" w:hAnsi="Arial" w:cs="Arial"/>
          <w:b/>
          <w:bCs/>
          <w:color w:val="0B1929"/>
          <w:sz w:val="26"/>
          <w:szCs w:val="26"/>
        </w:rPr>
      </w:pPr>
    </w:p>
    <w:p w14:paraId="02D26123" w14:textId="5D5620D0" w:rsidR="0064047B" w:rsidRDefault="00000000">
      <w:pPr>
        <w:pBdr>
          <w:bottom w:val="single" w:sz="6" w:space="0" w:color="475569"/>
        </w:pBdr>
        <w:spacing w:before="420" w:after="160"/>
      </w:pPr>
      <w:r>
        <w:rPr>
          <w:rFonts w:ascii="Arial" w:eastAsia="Arial" w:hAnsi="Arial" w:cs="Arial"/>
          <w:b/>
          <w:bCs/>
          <w:color w:val="0B1929"/>
          <w:sz w:val="26"/>
          <w:szCs w:val="26"/>
        </w:rPr>
        <w:lastRenderedPageBreak/>
        <w:t>2 · Who It's For</w:t>
      </w:r>
    </w:p>
    <w:tbl>
      <w:tblPr>
        <w:tblW w:w="950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400"/>
        <w:gridCol w:w="1500"/>
        <w:gridCol w:w="5600"/>
      </w:tblGrid>
      <w:tr w:rsidR="0064047B" w14:paraId="1CD7E3C9" w14:textId="77777777">
        <w:tc>
          <w:tcPr>
            <w:tcW w:w="2400" w:type="dxa"/>
            <w:shd w:val="clear" w:color="auto" w:fill="0B1929"/>
            <w:tcMar>
              <w:top w:w="90" w:type="dxa"/>
              <w:left w:w="110" w:type="dxa"/>
              <w:bottom w:w="90" w:type="dxa"/>
              <w:right w:w="110" w:type="dxa"/>
            </w:tcMar>
            <w:vAlign w:val="center"/>
          </w:tcPr>
          <w:p w14:paraId="5BE527C5" w14:textId="77777777" w:rsidR="0064047B" w:rsidRDefault="00000000">
            <w:r>
              <w:rPr>
                <w:rFonts w:ascii="Arial" w:eastAsia="Arial" w:hAnsi="Arial" w:cs="Arial"/>
                <w:b/>
                <w:bCs/>
                <w:color w:val="FFFFFF"/>
                <w:sz w:val="19"/>
                <w:szCs w:val="19"/>
              </w:rPr>
              <w:t>User</w:t>
            </w:r>
          </w:p>
        </w:tc>
        <w:tc>
          <w:tcPr>
            <w:tcW w:w="1500" w:type="dxa"/>
            <w:shd w:val="clear" w:color="auto" w:fill="0B1929"/>
            <w:tcMar>
              <w:top w:w="90" w:type="dxa"/>
              <w:left w:w="110" w:type="dxa"/>
              <w:bottom w:w="90" w:type="dxa"/>
              <w:right w:w="110" w:type="dxa"/>
            </w:tcMar>
            <w:vAlign w:val="center"/>
          </w:tcPr>
          <w:p w14:paraId="0133A948" w14:textId="77777777" w:rsidR="0064047B" w:rsidRDefault="00000000">
            <w:r>
              <w:rPr>
                <w:rFonts w:ascii="Arial" w:eastAsia="Arial" w:hAnsi="Arial" w:cs="Arial"/>
                <w:b/>
                <w:bCs/>
                <w:color w:val="FFFFFF"/>
                <w:sz w:val="19"/>
                <w:szCs w:val="19"/>
              </w:rPr>
              <w:t>Priority</w:t>
            </w:r>
          </w:p>
        </w:tc>
        <w:tc>
          <w:tcPr>
            <w:tcW w:w="5600" w:type="dxa"/>
            <w:shd w:val="clear" w:color="auto" w:fill="0B1929"/>
            <w:tcMar>
              <w:top w:w="90" w:type="dxa"/>
              <w:left w:w="110" w:type="dxa"/>
              <w:bottom w:w="90" w:type="dxa"/>
              <w:right w:w="110" w:type="dxa"/>
            </w:tcMar>
            <w:vAlign w:val="center"/>
          </w:tcPr>
          <w:p w14:paraId="35F1EB2D" w14:textId="77777777" w:rsidR="0064047B" w:rsidRDefault="00000000">
            <w:r>
              <w:rPr>
                <w:rFonts w:ascii="Arial" w:eastAsia="Arial" w:hAnsi="Arial" w:cs="Arial"/>
                <w:b/>
                <w:bCs/>
                <w:color w:val="FFFFFF"/>
                <w:sz w:val="19"/>
                <w:szCs w:val="19"/>
              </w:rPr>
              <w:t>Role and use of the tool</w:t>
            </w:r>
          </w:p>
        </w:tc>
      </w:tr>
      <w:tr w:rsidR="0064047B" w14:paraId="52FB7756" w14:textId="77777777">
        <w:tc>
          <w:tcPr>
            <w:tcW w:w="2400" w:type="dxa"/>
            <w:shd w:val="clear" w:color="auto" w:fill="FFFFFF"/>
            <w:tcMar>
              <w:top w:w="80" w:type="dxa"/>
              <w:left w:w="110" w:type="dxa"/>
              <w:bottom w:w="80" w:type="dxa"/>
              <w:right w:w="110" w:type="dxa"/>
            </w:tcMar>
            <w:vAlign w:val="center"/>
          </w:tcPr>
          <w:p w14:paraId="214A4B12" w14:textId="77777777" w:rsidR="0064047B" w:rsidRDefault="00000000">
            <w:r>
              <w:rPr>
                <w:rFonts w:ascii="Arial" w:eastAsia="Arial" w:hAnsi="Arial" w:cs="Arial"/>
                <w:color w:val="1A1A1A"/>
                <w:sz w:val="19"/>
                <w:szCs w:val="19"/>
              </w:rPr>
              <w:t>GST / Maintenance Team (Operations Manager)</w:t>
            </w:r>
          </w:p>
        </w:tc>
        <w:tc>
          <w:tcPr>
            <w:tcW w:w="1500" w:type="dxa"/>
            <w:shd w:val="clear" w:color="auto" w:fill="FFFFFF"/>
            <w:tcMar>
              <w:top w:w="80" w:type="dxa"/>
              <w:left w:w="110" w:type="dxa"/>
              <w:bottom w:w="80" w:type="dxa"/>
              <w:right w:w="110" w:type="dxa"/>
            </w:tcMar>
            <w:vAlign w:val="center"/>
          </w:tcPr>
          <w:p w14:paraId="3A2EBC18" w14:textId="77777777" w:rsidR="0064047B" w:rsidRDefault="00000000">
            <w:r>
              <w:rPr>
                <w:rFonts w:ascii="Arial" w:eastAsia="Arial" w:hAnsi="Arial" w:cs="Arial"/>
                <w:color w:val="1A1A1A"/>
                <w:sz w:val="19"/>
                <w:szCs w:val="19"/>
              </w:rPr>
              <w:t>Primary</w:t>
            </w:r>
          </w:p>
        </w:tc>
        <w:tc>
          <w:tcPr>
            <w:tcW w:w="5600" w:type="dxa"/>
            <w:shd w:val="clear" w:color="auto" w:fill="FFFFFF"/>
            <w:tcMar>
              <w:top w:w="80" w:type="dxa"/>
              <w:left w:w="110" w:type="dxa"/>
              <w:bottom w:w="80" w:type="dxa"/>
              <w:right w:w="110" w:type="dxa"/>
            </w:tcMar>
            <w:vAlign w:val="center"/>
          </w:tcPr>
          <w:p w14:paraId="2DF2B44B" w14:textId="77777777" w:rsidR="0064047B" w:rsidRDefault="00000000">
            <w:r>
              <w:rPr>
                <w:rFonts w:ascii="Arial" w:eastAsia="Arial" w:hAnsi="Arial" w:cs="Arial"/>
                <w:color w:val="1A1A1A"/>
                <w:sz w:val="19"/>
                <w:szCs w:val="19"/>
              </w:rPr>
              <w:t>Sees an up-to-date Grade for partner schools in one place instead of checking multiple platforms, so they can step in to support schools and their team.</w:t>
            </w:r>
          </w:p>
        </w:tc>
      </w:tr>
      <w:tr w:rsidR="0064047B" w14:paraId="407F9536" w14:textId="77777777">
        <w:tc>
          <w:tcPr>
            <w:tcW w:w="2400" w:type="dxa"/>
            <w:shd w:val="clear" w:color="auto" w:fill="F8FAFC"/>
            <w:tcMar>
              <w:top w:w="80" w:type="dxa"/>
              <w:left w:w="110" w:type="dxa"/>
              <w:bottom w:w="80" w:type="dxa"/>
              <w:right w:w="110" w:type="dxa"/>
            </w:tcMar>
            <w:vAlign w:val="center"/>
          </w:tcPr>
          <w:p w14:paraId="141E1322" w14:textId="77777777" w:rsidR="0064047B" w:rsidRDefault="00000000">
            <w:r>
              <w:rPr>
                <w:rFonts w:ascii="Arial" w:eastAsia="Arial" w:hAnsi="Arial" w:cs="Arial"/>
                <w:color w:val="1A1A1A"/>
                <w:sz w:val="19"/>
                <w:szCs w:val="19"/>
              </w:rPr>
              <w:t>Development Team (Development Director)</w:t>
            </w:r>
          </w:p>
        </w:tc>
        <w:tc>
          <w:tcPr>
            <w:tcW w:w="1500" w:type="dxa"/>
            <w:shd w:val="clear" w:color="auto" w:fill="F8FAFC"/>
            <w:tcMar>
              <w:top w:w="80" w:type="dxa"/>
              <w:left w:w="110" w:type="dxa"/>
              <w:bottom w:w="80" w:type="dxa"/>
              <w:right w:w="110" w:type="dxa"/>
            </w:tcMar>
            <w:vAlign w:val="center"/>
          </w:tcPr>
          <w:p w14:paraId="60D0C09D" w14:textId="77777777" w:rsidR="0064047B" w:rsidRDefault="00000000">
            <w:r>
              <w:rPr>
                <w:rFonts w:ascii="Arial" w:eastAsia="Arial" w:hAnsi="Arial" w:cs="Arial"/>
                <w:color w:val="1A1A1A"/>
                <w:sz w:val="19"/>
                <w:szCs w:val="19"/>
              </w:rPr>
              <w:t>Secondary</w:t>
            </w:r>
          </w:p>
        </w:tc>
        <w:tc>
          <w:tcPr>
            <w:tcW w:w="5600" w:type="dxa"/>
            <w:shd w:val="clear" w:color="auto" w:fill="F8FAFC"/>
            <w:tcMar>
              <w:top w:w="80" w:type="dxa"/>
              <w:left w:w="110" w:type="dxa"/>
              <w:bottom w:w="80" w:type="dxa"/>
              <w:right w:w="110" w:type="dxa"/>
            </w:tcMar>
            <w:vAlign w:val="center"/>
          </w:tcPr>
          <w:p w14:paraId="437A28E4" w14:textId="77777777" w:rsidR="0064047B" w:rsidRDefault="00000000">
            <w:r>
              <w:rPr>
                <w:rFonts w:ascii="Arial" w:eastAsia="Arial" w:hAnsi="Arial" w:cs="Arial"/>
                <w:color w:val="1A1A1A"/>
                <w:sz w:val="19"/>
                <w:szCs w:val="19"/>
              </w:rPr>
              <w:t>Knows as early as possible when a school's data is incomplete or performance is slipping, before it's too late to fix ahead of funder reporting.</w:t>
            </w:r>
          </w:p>
        </w:tc>
      </w:tr>
      <w:tr w:rsidR="0064047B" w14:paraId="0091BB3E" w14:textId="77777777">
        <w:tc>
          <w:tcPr>
            <w:tcW w:w="2400" w:type="dxa"/>
            <w:shd w:val="clear" w:color="auto" w:fill="FFFFFF"/>
            <w:tcMar>
              <w:top w:w="80" w:type="dxa"/>
              <w:left w:w="110" w:type="dxa"/>
              <w:bottom w:w="80" w:type="dxa"/>
              <w:right w:w="110" w:type="dxa"/>
            </w:tcMar>
            <w:vAlign w:val="center"/>
          </w:tcPr>
          <w:p w14:paraId="798BFF0C" w14:textId="77777777" w:rsidR="0064047B" w:rsidRDefault="00000000">
            <w:r>
              <w:rPr>
                <w:rFonts w:ascii="Arial" w:eastAsia="Arial" w:hAnsi="Arial" w:cs="Arial"/>
                <w:color w:val="1A1A1A"/>
                <w:sz w:val="19"/>
                <w:szCs w:val="19"/>
              </w:rPr>
              <w:t>Executive Leadership (Executive Director)</w:t>
            </w:r>
          </w:p>
        </w:tc>
        <w:tc>
          <w:tcPr>
            <w:tcW w:w="1500" w:type="dxa"/>
            <w:shd w:val="clear" w:color="auto" w:fill="FFFFFF"/>
            <w:tcMar>
              <w:top w:w="80" w:type="dxa"/>
              <w:left w:w="110" w:type="dxa"/>
              <w:bottom w:w="80" w:type="dxa"/>
              <w:right w:w="110" w:type="dxa"/>
            </w:tcMar>
            <w:vAlign w:val="center"/>
          </w:tcPr>
          <w:p w14:paraId="0AC465AD" w14:textId="77777777" w:rsidR="0064047B" w:rsidRDefault="00000000">
            <w:r>
              <w:rPr>
                <w:rFonts w:ascii="Arial" w:eastAsia="Arial" w:hAnsi="Arial" w:cs="Arial"/>
                <w:color w:val="1A1A1A"/>
                <w:sz w:val="19"/>
                <w:szCs w:val="19"/>
              </w:rPr>
              <w:t>Tertiary</w:t>
            </w:r>
          </w:p>
        </w:tc>
        <w:tc>
          <w:tcPr>
            <w:tcW w:w="5600" w:type="dxa"/>
            <w:shd w:val="clear" w:color="auto" w:fill="FFFFFF"/>
            <w:tcMar>
              <w:top w:w="80" w:type="dxa"/>
              <w:left w:w="110" w:type="dxa"/>
              <w:bottom w:w="80" w:type="dxa"/>
              <w:right w:w="110" w:type="dxa"/>
            </w:tcMar>
            <w:vAlign w:val="center"/>
          </w:tcPr>
          <w:p w14:paraId="2B7D4A22" w14:textId="77777777" w:rsidR="0064047B" w:rsidRDefault="00000000">
            <w:r>
              <w:rPr>
                <w:rFonts w:ascii="Arial" w:eastAsia="Arial" w:hAnsi="Arial" w:cs="Arial"/>
                <w:color w:val="1A1A1A"/>
                <w:sz w:val="19"/>
                <w:szCs w:val="19"/>
              </w:rPr>
              <w:t>Uses a simple, consistent view of which schools are thriving vs. struggling to decide where to focus limited staff time and resources.</w:t>
            </w:r>
          </w:p>
        </w:tc>
      </w:tr>
    </w:tbl>
    <w:p w14:paraId="71C8F889" w14:textId="77777777" w:rsidR="0064047B" w:rsidRDefault="0064047B">
      <w:pPr>
        <w:spacing w:after="260"/>
      </w:pPr>
    </w:p>
    <w:p w14:paraId="45F396C2" w14:textId="77777777" w:rsidR="0064047B" w:rsidRDefault="00000000">
      <w:pPr>
        <w:pBdr>
          <w:bottom w:val="single" w:sz="6" w:space="0" w:color="475569"/>
        </w:pBdr>
        <w:spacing w:before="420" w:after="160"/>
      </w:pPr>
      <w:r>
        <w:rPr>
          <w:rFonts w:ascii="Arial" w:eastAsia="Arial" w:hAnsi="Arial" w:cs="Arial"/>
          <w:b/>
          <w:bCs/>
          <w:color w:val="0B1929"/>
          <w:sz w:val="26"/>
          <w:szCs w:val="26"/>
        </w:rPr>
        <w:t>3 · Out of Scope</w:t>
      </w:r>
    </w:p>
    <w:p w14:paraId="2CEB6094" w14:textId="77777777" w:rsidR="0064047B" w:rsidRDefault="00000000">
      <w:pPr>
        <w:pStyle w:val="ListParagraph"/>
        <w:numPr>
          <w:ilvl w:val="0"/>
          <w:numId w:val="2"/>
        </w:numPr>
        <w:spacing w:after="90"/>
      </w:pPr>
      <w:r>
        <w:rPr>
          <w:rFonts w:ascii="Arial" w:eastAsia="Arial" w:hAnsi="Arial" w:cs="Arial"/>
          <w:color w:val="1A1A1A"/>
        </w:rPr>
        <w:t>Development-team workflow integration across Monday.com, Gmail, and Slack (Track 2) — assessed as too broad and complex for the six-week window.</w:t>
      </w:r>
    </w:p>
    <w:p w14:paraId="5CE4C7E9" w14:textId="77777777" w:rsidR="0064047B" w:rsidRDefault="00000000">
      <w:pPr>
        <w:pStyle w:val="ListParagraph"/>
        <w:numPr>
          <w:ilvl w:val="0"/>
          <w:numId w:val="2"/>
        </w:numPr>
        <w:spacing w:after="90"/>
      </w:pPr>
      <w:r>
        <w:rPr>
          <w:rFonts w:ascii="Arial" w:eastAsia="Arial" w:hAnsi="Arial" w:cs="Arial"/>
          <w:color w:val="1A1A1A"/>
        </w:rPr>
        <w:t>Automated capture of external communications (e.g., elected-official emails) into any project-management tool.</w:t>
      </w:r>
    </w:p>
    <w:p w14:paraId="4FD60DAF" w14:textId="77777777" w:rsidR="0064047B" w:rsidRDefault="00000000">
      <w:pPr>
        <w:pStyle w:val="ListParagraph"/>
        <w:numPr>
          <w:ilvl w:val="0"/>
          <w:numId w:val="2"/>
        </w:numPr>
        <w:spacing w:after="90"/>
      </w:pPr>
      <w:r>
        <w:rPr>
          <w:rFonts w:ascii="Arial" w:eastAsia="Arial" w:hAnsi="Arial" w:cs="Arial"/>
          <w:color w:val="1A1A1A"/>
        </w:rPr>
        <w:t>Raw, unprocessed data browsing across every source system (SurveyMonkey exports, Google Sheets) as a dashboard feature.</w:t>
      </w:r>
    </w:p>
    <w:p w14:paraId="61D7DCD2" w14:textId="77777777" w:rsidR="0064047B" w:rsidRDefault="00000000">
      <w:pPr>
        <w:pStyle w:val="ListParagraph"/>
        <w:numPr>
          <w:ilvl w:val="0"/>
          <w:numId w:val="2"/>
        </w:numPr>
        <w:spacing w:after="90"/>
      </w:pPr>
      <w:r>
        <w:rPr>
          <w:rFonts w:ascii="Arial" w:eastAsia="Arial" w:hAnsi="Arial" w:cs="Arial"/>
          <w:color w:val="1A1A1A"/>
        </w:rPr>
        <w:t>A fourth grading component — Student Engagement, sourced from teacher surveys — deferred to a future version.</w:t>
      </w:r>
    </w:p>
    <w:p w14:paraId="313F53DC" w14:textId="77777777" w:rsidR="0064047B" w:rsidRDefault="00000000">
      <w:pPr>
        <w:pStyle w:val="ListParagraph"/>
        <w:numPr>
          <w:ilvl w:val="0"/>
          <w:numId w:val="2"/>
        </w:numPr>
        <w:spacing w:after="90"/>
      </w:pPr>
      <w:r>
        <w:rPr>
          <w:rFonts w:ascii="Arial" w:eastAsia="Arial" w:hAnsi="Arial" w:cs="Arial"/>
          <w:color w:val="1A1A1A"/>
        </w:rPr>
        <w:t>Ingestion of the Accelo School Communication Stream until NYSW defines its export format.</w:t>
      </w:r>
    </w:p>
    <w:p w14:paraId="6580E427" w14:textId="77777777" w:rsidR="0064047B" w:rsidRDefault="0064047B">
      <w:pPr>
        <w:spacing w:after="260"/>
      </w:pPr>
    </w:p>
    <w:p w14:paraId="1CBDA614" w14:textId="77777777" w:rsidR="0064047B" w:rsidRDefault="00000000">
      <w:pPr>
        <w:pBdr>
          <w:bottom w:val="single" w:sz="6" w:space="0" w:color="475569"/>
        </w:pBdr>
        <w:spacing w:before="420" w:after="160"/>
      </w:pPr>
      <w:r>
        <w:rPr>
          <w:rFonts w:ascii="Arial" w:eastAsia="Arial" w:hAnsi="Arial" w:cs="Arial"/>
          <w:b/>
          <w:bCs/>
          <w:color w:val="0B1929"/>
          <w:sz w:val="26"/>
          <w:szCs w:val="26"/>
        </w:rPr>
        <w:t>4 · Data Sources</w:t>
      </w:r>
    </w:p>
    <w:p w14:paraId="3299150C" w14:textId="77777777" w:rsidR="0064047B" w:rsidRDefault="00000000">
      <w:pPr>
        <w:spacing w:after="200"/>
      </w:pPr>
      <w:r>
        <w:rPr>
          <w:rFonts w:ascii="Arial" w:eastAsia="Arial" w:hAnsi="Arial" w:cs="Arial"/>
          <w:i/>
          <w:iCs/>
          <w:color w:val="1A1A1A"/>
        </w:rPr>
        <w:t>All Accelo assets export as Excel; the School Communication Stream format is still to be determined by NYSW.</w:t>
      </w:r>
    </w:p>
    <w:tbl>
      <w:tblPr>
        <w:tblW w:w="950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600"/>
        <w:gridCol w:w="2100"/>
        <w:gridCol w:w="4800"/>
      </w:tblGrid>
      <w:tr w:rsidR="0064047B" w14:paraId="498E58D0" w14:textId="77777777">
        <w:tc>
          <w:tcPr>
            <w:tcW w:w="2600" w:type="dxa"/>
            <w:shd w:val="clear" w:color="auto" w:fill="0B1929"/>
            <w:tcMar>
              <w:top w:w="90" w:type="dxa"/>
              <w:left w:w="110" w:type="dxa"/>
              <w:bottom w:w="90" w:type="dxa"/>
              <w:right w:w="110" w:type="dxa"/>
            </w:tcMar>
            <w:vAlign w:val="center"/>
          </w:tcPr>
          <w:p w14:paraId="35C947A6" w14:textId="77777777" w:rsidR="0064047B" w:rsidRDefault="00000000">
            <w:r>
              <w:rPr>
                <w:rFonts w:ascii="Arial" w:eastAsia="Arial" w:hAnsi="Arial" w:cs="Arial"/>
                <w:b/>
                <w:bCs/>
                <w:color w:val="FFFFFF"/>
                <w:sz w:val="19"/>
                <w:szCs w:val="19"/>
              </w:rPr>
              <w:t>Source</w:t>
            </w:r>
          </w:p>
        </w:tc>
        <w:tc>
          <w:tcPr>
            <w:tcW w:w="2100" w:type="dxa"/>
            <w:shd w:val="clear" w:color="auto" w:fill="0B1929"/>
            <w:tcMar>
              <w:top w:w="90" w:type="dxa"/>
              <w:left w:w="110" w:type="dxa"/>
              <w:bottom w:w="90" w:type="dxa"/>
              <w:right w:w="110" w:type="dxa"/>
            </w:tcMar>
            <w:vAlign w:val="center"/>
          </w:tcPr>
          <w:p w14:paraId="05CE806D" w14:textId="77777777" w:rsidR="0064047B" w:rsidRDefault="00000000">
            <w:r>
              <w:rPr>
                <w:rFonts w:ascii="Arial" w:eastAsia="Arial" w:hAnsi="Arial" w:cs="Arial"/>
                <w:b/>
                <w:bCs/>
                <w:color w:val="FFFFFF"/>
                <w:sz w:val="19"/>
                <w:szCs w:val="19"/>
              </w:rPr>
              <w:t>Cadence / Format</w:t>
            </w:r>
          </w:p>
        </w:tc>
        <w:tc>
          <w:tcPr>
            <w:tcW w:w="4800" w:type="dxa"/>
            <w:shd w:val="clear" w:color="auto" w:fill="0B1929"/>
            <w:tcMar>
              <w:top w:w="90" w:type="dxa"/>
              <w:left w:w="110" w:type="dxa"/>
              <w:bottom w:w="90" w:type="dxa"/>
              <w:right w:w="110" w:type="dxa"/>
            </w:tcMar>
            <w:vAlign w:val="center"/>
          </w:tcPr>
          <w:p w14:paraId="5E219642" w14:textId="77777777" w:rsidR="0064047B" w:rsidRDefault="00000000">
            <w:r>
              <w:rPr>
                <w:rFonts w:ascii="Arial" w:eastAsia="Arial" w:hAnsi="Arial" w:cs="Arial"/>
                <w:b/>
                <w:bCs/>
                <w:color w:val="FFFFFF"/>
                <w:sz w:val="19"/>
                <w:szCs w:val="19"/>
              </w:rPr>
              <w:t>Signal</w:t>
            </w:r>
          </w:p>
        </w:tc>
      </w:tr>
      <w:tr w:rsidR="0064047B" w14:paraId="6749CF21" w14:textId="77777777">
        <w:tc>
          <w:tcPr>
            <w:tcW w:w="2600" w:type="dxa"/>
            <w:shd w:val="clear" w:color="auto" w:fill="FFFFFF"/>
            <w:tcMar>
              <w:top w:w="80" w:type="dxa"/>
              <w:left w:w="110" w:type="dxa"/>
              <w:bottom w:w="80" w:type="dxa"/>
              <w:right w:w="110" w:type="dxa"/>
            </w:tcMar>
            <w:vAlign w:val="center"/>
          </w:tcPr>
          <w:p w14:paraId="74F2008C" w14:textId="77777777" w:rsidR="0064047B" w:rsidRDefault="00000000">
            <w:r>
              <w:rPr>
                <w:rFonts w:ascii="Arial" w:eastAsia="Arial" w:hAnsi="Arial" w:cs="Arial"/>
                <w:color w:val="1A1A1A"/>
                <w:sz w:val="19"/>
                <w:szCs w:val="19"/>
              </w:rPr>
              <w:t>Accelo — GST Weekly Support Report</w:t>
            </w:r>
          </w:p>
        </w:tc>
        <w:tc>
          <w:tcPr>
            <w:tcW w:w="2100" w:type="dxa"/>
            <w:shd w:val="clear" w:color="auto" w:fill="FFFFFF"/>
            <w:tcMar>
              <w:top w:w="80" w:type="dxa"/>
              <w:left w:w="110" w:type="dxa"/>
              <w:bottom w:w="80" w:type="dxa"/>
              <w:right w:w="110" w:type="dxa"/>
            </w:tcMar>
            <w:vAlign w:val="center"/>
          </w:tcPr>
          <w:p w14:paraId="030BE4AA" w14:textId="77777777" w:rsidR="0064047B" w:rsidRDefault="00000000">
            <w:r>
              <w:rPr>
                <w:rFonts w:ascii="Arial" w:eastAsia="Arial" w:hAnsi="Arial" w:cs="Arial"/>
                <w:color w:val="1A1A1A"/>
                <w:sz w:val="19"/>
                <w:szCs w:val="19"/>
              </w:rPr>
              <w:t>Weekly / Per visit · Asset/Excel</w:t>
            </w:r>
          </w:p>
        </w:tc>
        <w:tc>
          <w:tcPr>
            <w:tcW w:w="4800" w:type="dxa"/>
            <w:shd w:val="clear" w:color="auto" w:fill="FFFFFF"/>
            <w:tcMar>
              <w:top w:w="80" w:type="dxa"/>
              <w:left w:w="110" w:type="dxa"/>
              <w:bottom w:w="80" w:type="dxa"/>
              <w:right w:w="110" w:type="dxa"/>
            </w:tcMar>
            <w:vAlign w:val="center"/>
          </w:tcPr>
          <w:p w14:paraId="7A4FED26" w14:textId="77777777" w:rsidR="0064047B" w:rsidRDefault="00000000">
            <w:r>
              <w:rPr>
                <w:rFonts w:ascii="Arial" w:eastAsia="Arial" w:hAnsi="Arial" w:cs="Arial"/>
                <w:color w:val="1A1A1A"/>
                <w:sz w:val="19"/>
                <w:szCs w:val="19"/>
              </w:rPr>
              <w:t>Visit frequency, systems running, seedlings, harvest, pests — feeds Teacher Engagement &amp; Classroom/GST</w:t>
            </w:r>
          </w:p>
        </w:tc>
      </w:tr>
      <w:tr w:rsidR="0064047B" w14:paraId="19DF9D15" w14:textId="77777777">
        <w:tc>
          <w:tcPr>
            <w:tcW w:w="2600" w:type="dxa"/>
            <w:shd w:val="clear" w:color="auto" w:fill="F8FAFC"/>
            <w:tcMar>
              <w:top w:w="80" w:type="dxa"/>
              <w:left w:w="110" w:type="dxa"/>
              <w:bottom w:w="80" w:type="dxa"/>
              <w:right w:w="110" w:type="dxa"/>
            </w:tcMar>
            <w:vAlign w:val="center"/>
          </w:tcPr>
          <w:p w14:paraId="159C0D5E" w14:textId="77777777" w:rsidR="0064047B" w:rsidRDefault="00000000">
            <w:r>
              <w:rPr>
                <w:rFonts w:ascii="Arial" w:eastAsia="Arial" w:hAnsi="Arial" w:cs="Arial"/>
                <w:color w:val="1A1A1A"/>
                <w:sz w:val="19"/>
                <w:szCs w:val="19"/>
              </w:rPr>
              <w:t>Accelo — HC Performance Asset</w:t>
            </w:r>
          </w:p>
        </w:tc>
        <w:tc>
          <w:tcPr>
            <w:tcW w:w="2100" w:type="dxa"/>
            <w:shd w:val="clear" w:color="auto" w:fill="F8FAFC"/>
            <w:tcMar>
              <w:top w:w="80" w:type="dxa"/>
              <w:left w:w="110" w:type="dxa"/>
              <w:bottom w:w="80" w:type="dxa"/>
              <w:right w:w="110" w:type="dxa"/>
            </w:tcMar>
            <w:vAlign w:val="center"/>
          </w:tcPr>
          <w:p w14:paraId="1EB9839A" w14:textId="77777777" w:rsidR="0064047B" w:rsidRDefault="00000000">
            <w:r>
              <w:rPr>
                <w:rFonts w:ascii="Arial" w:eastAsia="Arial" w:hAnsi="Arial" w:cs="Arial"/>
                <w:color w:val="1A1A1A"/>
                <w:sz w:val="19"/>
                <w:szCs w:val="19"/>
              </w:rPr>
              <w:t>Bi-annual (Fall/Spring) · Asset/Excel</w:t>
            </w:r>
          </w:p>
        </w:tc>
        <w:tc>
          <w:tcPr>
            <w:tcW w:w="4800" w:type="dxa"/>
            <w:shd w:val="clear" w:color="auto" w:fill="F8FAFC"/>
            <w:tcMar>
              <w:top w:w="80" w:type="dxa"/>
              <w:left w:w="110" w:type="dxa"/>
              <w:bottom w:w="80" w:type="dxa"/>
              <w:right w:w="110" w:type="dxa"/>
            </w:tcMar>
            <w:vAlign w:val="center"/>
          </w:tcPr>
          <w:p w14:paraId="4DFA641D" w14:textId="77777777" w:rsidR="0064047B" w:rsidRDefault="00000000">
            <w:r>
              <w:rPr>
                <w:rFonts w:ascii="Arial" w:eastAsia="Arial" w:hAnsi="Arial" w:cs="Arial"/>
                <w:color w:val="1A1A1A"/>
                <w:sz w:val="19"/>
                <w:szCs w:val="19"/>
              </w:rPr>
              <w:t>Teacher relationship, admin/custodian involvement, classroom usability rubrics — feeds all three components</w:t>
            </w:r>
          </w:p>
        </w:tc>
      </w:tr>
      <w:tr w:rsidR="0064047B" w14:paraId="03408BE2" w14:textId="77777777">
        <w:tc>
          <w:tcPr>
            <w:tcW w:w="2600" w:type="dxa"/>
            <w:shd w:val="clear" w:color="auto" w:fill="FFFFFF"/>
            <w:tcMar>
              <w:top w:w="80" w:type="dxa"/>
              <w:left w:w="110" w:type="dxa"/>
              <w:bottom w:w="80" w:type="dxa"/>
              <w:right w:w="110" w:type="dxa"/>
            </w:tcMar>
            <w:vAlign w:val="center"/>
          </w:tcPr>
          <w:p w14:paraId="3299DB5D" w14:textId="77777777" w:rsidR="0064047B" w:rsidRDefault="00000000">
            <w:r>
              <w:rPr>
                <w:rFonts w:ascii="Arial" w:eastAsia="Arial" w:hAnsi="Arial" w:cs="Arial"/>
                <w:color w:val="1A1A1A"/>
                <w:sz w:val="19"/>
                <w:szCs w:val="19"/>
              </w:rPr>
              <w:t>Accelo — Ed Team Curriculum Training &amp; PD</w:t>
            </w:r>
          </w:p>
        </w:tc>
        <w:tc>
          <w:tcPr>
            <w:tcW w:w="2100" w:type="dxa"/>
            <w:shd w:val="clear" w:color="auto" w:fill="FFFFFF"/>
            <w:tcMar>
              <w:top w:w="80" w:type="dxa"/>
              <w:left w:w="110" w:type="dxa"/>
              <w:bottom w:w="80" w:type="dxa"/>
              <w:right w:w="110" w:type="dxa"/>
            </w:tcMar>
            <w:vAlign w:val="center"/>
          </w:tcPr>
          <w:p w14:paraId="5381431E" w14:textId="77777777" w:rsidR="0064047B" w:rsidRDefault="00000000">
            <w:r>
              <w:rPr>
                <w:rFonts w:ascii="Arial" w:eastAsia="Arial" w:hAnsi="Arial" w:cs="Arial"/>
                <w:color w:val="1A1A1A"/>
                <w:sz w:val="19"/>
                <w:szCs w:val="19"/>
              </w:rPr>
              <w:t>Per session · Asset/Excel</w:t>
            </w:r>
          </w:p>
        </w:tc>
        <w:tc>
          <w:tcPr>
            <w:tcW w:w="4800" w:type="dxa"/>
            <w:shd w:val="clear" w:color="auto" w:fill="FFFFFF"/>
            <w:tcMar>
              <w:top w:w="80" w:type="dxa"/>
              <w:left w:w="110" w:type="dxa"/>
              <w:bottom w:w="80" w:type="dxa"/>
              <w:right w:w="110" w:type="dxa"/>
            </w:tcMar>
            <w:vAlign w:val="center"/>
          </w:tcPr>
          <w:p w14:paraId="20F8C8EA" w14:textId="77777777" w:rsidR="0064047B" w:rsidRDefault="00000000">
            <w:r>
              <w:rPr>
                <w:rFonts w:ascii="Arial" w:eastAsia="Arial" w:hAnsi="Arial" w:cs="Arial"/>
                <w:color w:val="1A1A1A"/>
                <w:sz w:val="19"/>
                <w:szCs w:val="19"/>
              </w:rPr>
              <w:t>Training completion, teacher rubric scores — feeds Teacher Engagement</w:t>
            </w:r>
          </w:p>
        </w:tc>
      </w:tr>
      <w:tr w:rsidR="0064047B" w14:paraId="7DC5BBD6" w14:textId="77777777">
        <w:tc>
          <w:tcPr>
            <w:tcW w:w="2600" w:type="dxa"/>
            <w:shd w:val="clear" w:color="auto" w:fill="F8FAFC"/>
            <w:tcMar>
              <w:top w:w="80" w:type="dxa"/>
              <w:left w:w="110" w:type="dxa"/>
              <w:bottom w:w="80" w:type="dxa"/>
              <w:right w:w="110" w:type="dxa"/>
            </w:tcMar>
            <w:vAlign w:val="center"/>
          </w:tcPr>
          <w:p w14:paraId="5E430C88" w14:textId="77777777" w:rsidR="0064047B" w:rsidRDefault="00000000">
            <w:r>
              <w:rPr>
                <w:rFonts w:ascii="Arial" w:eastAsia="Arial" w:hAnsi="Arial" w:cs="Arial"/>
                <w:color w:val="1A1A1A"/>
                <w:sz w:val="19"/>
                <w:szCs w:val="19"/>
              </w:rPr>
              <w:t>Accelo — Events</w:t>
            </w:r>
          </w:p>
        </w:tc>
        <w:tc>
          <w:tcPr>
            <w:tcW w:w="2100" w:type="dxa"/>
            <w:shd w:val="clear" w:color="auto" w:fill="F8FAFC"/>
            <w:tcMar>
              <w:top w:w="80" w:type="dxa"/>
              <w:left w:w="110" w:type="dxa"/>
              <w:bottom w:w="80" w:type="dxa"/>
              <w:right w:w="110" w:type="dxa"/>
            </w:tcMar>
            <w:vAlign w:val="center"/>
          </w:tcPr>
          <w:p w14:paraId="4D44966C" w14:textId="77777777" w:rsidR="0064047B" w:rsidRDefault="00000000">
            <w:r>
              <w:rPr>
                <w:rFonts w:ascii="Arial" w:eastAsia="Arial" w:hAnsi="Arial" w:cs="Arial"/>
                <w:color w:val="1A1A1A"/>
                <w:sz w:val="19"/>
                <w:szCs w:val="19"/>
              </w:rPr>
              <w:t>Per session · Asset/Excel</w:t>
            </w:r>
          </w:p>
        </w:tc>
        <w:tc>
          <w:tcPr>
            <w:tcW w:w="4800" w:type="dxa"/>
            <w:shd w:val="clear" w:color="auto" w:fill="F8FAFC"/>
            <w:tcMar>
              <w:top w:w="80" w:type="dxa"/>
              <w:left w:w="110" w:type="dxa"/>
              <w:bottom w:w="80" w:type="dxa"/>
              <w:right w:w="110" w:type="dxa"/>
            </w:tcMar>
            <w:vAlign w:val="center"/>
          </w:tcPr>
          <w:p w14:paraId="5B4B95FC" w14:textId="77777777" w:rsidR="0064047B" w:rsidRDefault="00000000">
            <w:r>
              <w:rPr>
                <w:rFonts w:ascii="Arial" w:eastAsia="Arial" w:hAnsi="Arial" w:cs="Arial"/>
                <w:color w:val="1A1A1A"/>
                <w:sz w:val="19"/>
                <w:szCs w:val="19"/>
              </w:rPr>
              <w:t>Principal/teacher/student involvement at events — feeds Administration Support</w:t>
            </w:r>
          </w:p>
        </w:tc>
      </w:tr>
      <w:tr w:rsidR="0064047B" w14:paraId="42E1F7FA" w14:textId="77777777">
        <w:tc>
          <w:tcPr>
            <w:tcW w:w="2600" w:type="dxa"/>
            <w:shd w:val="clear" w:color="auto" w:fill="FFFFFF"/>
            <w:tcMar>
              <w:top w:w="80" w:type="dxa"/>
              <w:left w:w="110" w:type="dxa"/>
              <w:bottom w:w="80" w:type="dxa"/>
              <w:right w:w="110" w:type="dxa"/>
            </w:tcMar>
            <w:vAlign w:val="center"/>
          </w:tcPr>
          <w:p w14:paraId="25C3F209" w14:textId="77777777" w:rsidR="0064047B" w:rsidRDefault="00000000">
            <w:r>
              <w:rPr>
                <w:rFonts w:ascii="Arial" w:eastAsia="Arial" w:hAnsi="Arial" w:cs="Arial"/>
                <w:color w:val="1A1A1A"/>
                <w:sz w:val="19"/>
                <w:szCs w:val="19"/>
              </w:rPr>
              <w:t>Accelo — School Communication Stream</w:t>
            </w:r>
          </w:p>
        </w:tc>
        <w:tc>
          <w:tcPr>
            <w:tcW w:w="2100" w:type="dxa"/>
            <w:shd w:val="clear" w:color="auto" w:fill="FFFFFF"/>
            <w:tcMar>
              <w:top w:w="80" w:type="dxa"/>
              <w:left w:w="110" w:type="dxa"/>
              <w:bottom w:w="80" w:type="dxa"/>
              <w:right w:w="110" w:type="dxa"/>
            </w:tcMar>
            <w:vAlign w:val="center"/>
          </w:tcPr>
          <w:p w14:paraId="69290F52" w14:textId="77777777" w:rsidR="0064047B" w:rsidRDefault="00000000">
            <w:r>
              <w:rPr>
                <w:rFonts w:ascii="Arial" w:eastAsia="Arial" w:hAnsi="Arial" w:cs="Arial"/>
                <w:color w:val="1A1A1A"/>
                <w:sz w:val="19"/>
                <w:szCs w:val="19"/>
              </w:rPr>
              <w:t>Ongoing, no fixed cadence · Format TBD</w:t>
            </w:r>
          </w:p>
        </w:tc>
        <w:tc>
          <w:tcPr>
            <w:tcW w:w="4800" w:type="dxa"/>
            <w:shd w:val="clear" w:color="auto" w:fill="FFFFFF"/>
            <w:tcMar>
              <w:top w:w="80" w:type="dxa"/>
              <w:left w:w="110" w:type="dxa"/>
              <w:bottom w:w="80" w:type="dxa"/>
              <w:right w:w="110" w:type="dxa"/>
            </w:tcMar>
            <w:vAlign w:val="center"/>
          </w:tcPr>
          <w:p w14:paraId="673DA4A3" w14:textId="77777777" w:rsidR="0064047B" w:rsidRDefault="00000000">
            <w:r>
              <w:rPr>
                <w:rFonts w:ascii="Arial" w:eastAsia="Arial" w:hAnsi="Arial" w:cs="Arial"/>
                <w:color w:val="1A1A1A"/>
                <w:sz w:val="19"/>
                <w:szCs w:val="19"/>
              </w:rPr>
              <w:t>Auto-logged admin communication frequency — feeds Administration Support</w:t>
            </w:r>
          </w:p>
        </w:tc>
      </w:tr>
      <w:tr w:rsidR="0064047B" w14:paraId="5122636E" w14:textId="77777777">
        <w:tc>
          <w:tcPr>
            <w:tcW w:w="2600" w:type="dxa"/>
            <w:shd w:val="clear" w:color="auto" w:fill="F8FAFC"/>
            <w:tcMar>
              <w:top w:w="80" w:type="dxa"/>
              <w:left w:w="110" w:type="dxa"/>
              <w:bottom w:w="80" w:type="dxa"/>
              <w:right w:w="110" w:type="dxa"/>
            </w:tcMar>
            <w:vAlign w:val="center"/>
          </w:tcPr>
          <w:p w14:paraId="71F307D6" w14:textId="77777777" w:rsidR="0064047B" w:rsidRDefault="00000000">
            <w:r>
              <w:rPr>
                <w:rFonts w:ascii="Arial" w:eastAsia="Arial" w:hAnsi="Arial" w:cs="Arial"/>
                <w:color w:val="1A1A1A"/>
                <w:sz w:val="19"/>
                <w:szCs w:val="19"/>
              </w:rPr>
              <w:t>SurveyMonkey — Teacher Survey</w:t>
            </w:r>
          </w:p>
        </w:tc>
        <w:tc>
          <w:tcPr>
            <w:tcW w:w="2100" w:type="dxa"/>
            <w:shd w:val="clear" w:color="auto" w:fill="F8FAFC"/>
            <w:tcMar>
              <w:top w:w="80" w:type="dxa"/>
              <w:left w:w="110" w:type="dxa"/>
              <w:bottom w:w="80" w:type="dxa"/>
              <w:right w:w="110" w:type="dxa"/>
            </w:tcMar>
            <w:vAlign w:val="center"/>
          </w:tcPr>
          <w:p w14:paraId="13808AAA" w14:textId="77777777" w:rsidR="0064047B" w:rsidRDefault="00000000">
            <w:r>
              <w:rPr>
                <w:rFonts w:ascii="Arial" w:eastAsia="Arial" w:hAnsi="Arial" w:cs="Arial"/>
                <w:color w:val="1A1A1A"/>
                <w:sz w:val="19"/>
                <w:szCs w:val="19"/>
              </w:rPr>
              <w:t>Annual · Excel</w:t>
            </w:r>
          </w:p>
        </w:tc>
        <w:tc>
          <w:tcPr>
            <w:tcW w:w="4800" w:type="dxa"/>
            <w:shd w:val="clear" w:color="auto" w:fill="F8FAFC"/>
            <w:tcMar>
              <w:top w:w="80" w:type="dxa"/>
              <w:left w:w="110" w:type="dxa"/>
              <w:bottom w:w="80" w:type="dxa"/>
              <w:right w:w="110" w:type="dxa"/>
            </w:tcMar>
            <w:vAlign w:val="center"/>
          </w:tcPr>
          <w:p w14:paraId="45546137" w14:textId="77777777" w:rsidR="0064047B" w:rsidRDefault="00000000">
            <w:r>
              <w:rPr>
                <w:rFonts w:ascii="Arial" w:eastAsia="Arial" w:hAnsi="Arial" w:cs="Arial"/>
                <w:color w:val="1A1A1A"/>
                <w:sz w:val="19"/>
                <w:szCs w:val="19"/>
              </w:rPr>
              <w:t>Teacher-reported engagement and classroom experience</w:t>
            </w:r>
          </w:p>
        </w:tc>
      </w:tr>
      <w:tr w:rsidR="0064047B" w14:paraId="6D401918" w14:textId="77777777">
        <w:tc>
          <w:tcPr>
            <w:tcW w:w="2600" w:type="dxa"/>
            <w:shd w:val="clear" w:color="auto" w:fill="FFFFFF"/>
            <w:tcMar>
              <w:top w:w="80" w:type="dxa"/>
              <w:left w:w="110" w:type="dxa"/>
              <w:bottom w:w="80" w:type="dxa"/>
              <w:right w:w="110" w:type="dxa"/>
            </w:tcMar>
            <w:vAlign w:val="center"/>
          </w:tcPr>
          <w:p w14:paraId="2F4D54BE" w14:textId="77777777" w:rsidR="0064047B" w:rsidRDefault="00000000">
            <w:r>
              <w:rPr>
                <w:rFonts w:ascii="Arial" w:eastAsia="Arial" w:hAnsi="Arial" w:cs="Arial"/>
                <w:color w:val="1A1A1A"/>
                <w:sz w:val="19"/>
                <w:szCs w:val="19"/>
              </w:rPr>
              <w:t>Google Drive — Draft Maintenance Plan</w:t>
            </w:r>
          </w:p>
        </w:tc>
        <w:tc>
          <w:tcPr>
            <w:tcW w:w="2100" w:type="dxa"/>
            <w:shd w:val="clear" w:color="auto" w:fill="FFFFFF"/>
            <w:tcMar>
              <w:top w:w="80" w:type="dxa"/>
              <w:left w:w="110" w:type="dxa"/>
              <w:bottom w:w="80" w:type="dxa"/>
              <w:right w:w="110" w:type="dxa"/>
            </w:tcMar>
            <w:vAlign w:val="center"/>
          </w:tcPr>
          <w:p w14:paraId="44B8D870" w14:textId="77777777" w:rsidR="0064047B" w:rsidRDefault="00000000">
            <w:r>
              <w:rPr>
                <w:rFonts w:ascii="Arial" w:eastAsia="Arial" w:hAnsi="Arial" w:cs="Arial"/>
                <w:color w:val="1A1A1A"/>
                <w:sz w:val="19"/>
                <w:szCs w:val="19"/>
              </w:rPr>
              <w:t>Daily · Google Sheet</w:t>
            </w:r>
          </w:p>
        </w:tc>
        <w:tc>
          <w:tcPr>
            <w:tcW w:w="4800" w:type="dxa"/>
            <w:shd w:val="clear" w:color="auto" w:fill="FFFFFF"/>
            <w:tcMar>
              <w:top w:w="80" w:type="dxa"/>
              <w:left w:w="110" w:type="dxa"/>
              <w:bottom w:w="80" w:type="dxa"/>
              <w:right w:w="110" w:type="dxa"/>
            </w:tcMar>
            <w:vAlign w:val="center"/>
          </w:tcPr>
          <w:p w14:paraId="02540B3F" w14:textId="77777777" w:rsidR="0064047B" w:rsidRDefault="00000000">
            <w:r>
              <w:rPr>
                <w:rFonts w:ascii="Arial" w:eastAsia="Arial" w:hAnsi="Arial" w:cs="Arial"/>
                <w:color w:val="1A1A1A"/>
                <w:sz w:val="19"/>
                <w:szCs w:val="19"/>
              </w:rPr>
              <w:t>Proposal acceptances — feeds Administration Support</w:t>
            </w:r>
          </w:p>
        </w:tc>
      </w:tr>
      <w:tr w:rsidR="0064047B" w14:paraId="24695382" w14:textId="77777777">
        <w:tc>
          <w:tcPr>
            <w:tcW w:w="2600" w:type="dxa"/>
            <w:shd w:val="clear" w:color="auto" w:fill="F8FAFC"/>
            <w:tcMar>
              <w:top w:w="80" w:type="dxa"/>
              <w:left w:w="110" w:type="dxa"/>
              <w:bottom w:w="80" w:type="dxa"/>
              <w:right w:w="110" w:type="dxa"/>
            </w:tcMar>
            <w:vAlign w:val="center"/>
          </w:tcPr>
          <w:p w14:paraId="4F0FAA2D" w14:textId="77777777" w:rsidR="0064047B" w:rsidRDefault="00000000">
            <w:r>
              <w:rPr>
                <w:rFonts w:ascii="Arial" w:eastAsia="Arial" w:hAnsi="Arial" w:cs="Arial"/>
                <w:color w:val="1A1A1A"/>
                <w:sz w:val="19"/>
                <w:szCs w:val="19"/>
              </w:rPr>
              <w:lastRenderedPageBreak/>
              <w:t>Google Drive — GST Photos</w:t>
            </w:r>
          </w:p>
        </w:tc>
        <w:tc>
          <w:tcPr>
            <w:tcW w:w="2100" w:type="dxa"/>
            <w:shd w:val="clear" w:color="auto" w:fill="F8FAFC"/>
            <w:tcMar>
              <w:top w:w="80" w:type="dxa"/>
              <w:left w:w="110" w:type="dxa"/>
              <w:bottom w:w="80" w:type="dxa"/>
              <w:right w:w="110" w:type="dxa"/>
            </w:tcMar>
            <w:vAlign w:val="center"/>
          </w:tcPr>
          <w:p w14:paraId="270065E1" w14:textId="77777777" w:rsidR="0064047B" w:rsidRDefault="00000000">
            <w:r>
              <w:rPr>
                <w:rFonts w:ascii="Arial" w:eastAsia="Arial" w:hAnsi="Arial" w:cs="Arial"/>
                <w:color w:val="1A1A1A"/>
                <w:sz w:val="19"/>
                <w:szCs w:val="19"/>
              </w:rPr>
              <w:t>Weekly / Per visit · JPGs</w:t>
            </w:r>
          </w:p>
        </w:tc>
        <w:tc>
          <w:tcPr>
            <w:tcW w:w="4800" w:type="dxa"/>
            <w:shd w:val="clear" w:color="auto" w:fill="F8FAFC"/>
            <w:tcMar>
              <w:top w:w="80" w:type="dxa"/>
              <w:left w:w="110" w:type="dxa"/>
              <w:bottom w:w="80" w:type="dxa"/>
              <w:right w:w="110" w:type="dxa"/>
            </w:tcMar>
            <w:vAlign w:val="center"/>
          </w:tcPr>
          <w:p w14:paraId="555120EF" w14:textId="77777777" w:rsidR="0064047B" w:rsidRDefault="00000000">
            <w:r>
              <w:rPr>
                <w:rFonts w:ascii="Arial" w:eastAsia="Arial" w:hAnsi="Arial" w:cs="Arial"/>
                <w:color w:val="1A1A1A"/>
                <w:sz w:val="19"/>
                <w:szCs w:val="19"/>
              </w:rPr>
              <w:t>Visual classroom status for the Snapshot view</w:t>
            </w:r>
          </w:p>
        </w:tc>
      </w:tr>
      <w:tr w:rsidR="0064047B" w14:paraId="5FBACEE6" w14:textId="77777777">
        <w:tc>
          <w:tcPr>
            <w:tcW w:w="2600" w:type="dxa"/>
            <w:shd w:val="clear" w:color="auto" w:fill="FFFFFF"/>
            <w:tcMar>
              <w:top w:w="80" w:type="dxa"/>
              <w:left w:w="110" w:type="dxa"/>
              <w:bottom w:w="80" w:type="dxa"/>
              <w:right w:w="110" w:type="dxa"/>
            </w:tcMar>
            <w:vAlign w:val="center"/>
          </w:tcPr>
          <w:p w14:paraId="77B55E2B" w14:textId="77777777" w:rsidR="0064047B" w:rsidRDefault="00000000">
            <w:r>
              <w:rPr>
                <w:rFonts w:ascii="Arial" w:eastAsia="Arial" w:hAnsi="Arial" w:cs="Arial"/>
                <w:color w:val="1A1A1A"/>
                <w:sz w:val="19"/>
                <w:szCs w:val="19"/>
              </w:rPr>
              <w:t>Google Drive — School Profiles</w:t>
            </w:r>
          </w:p>
        </w:tc>
        <w:tc>
          <w:tcPr>
            <w:tcW w:w="2100" w:type="dxa"/>
            <w:shd w:val="clear" w:color="auto" w:fill="FFFFFF"/>
            <w:tcMar>
              <w:top w:w="80" w:type="dxa"/>
              <w:left w:w="110" w:type="dxa"/>
              <w:bottom w:w="80" w:type="dxa"/>
              <w:right w:w="110" w:type="dxa"/>
            </w:tcMar>
            <w:vAlign w:val="center"/>
          </w:tcPr>
          <w:p w14:paraId="03EA7D74" w14:textId="77777777" w:rsidR="0064047B" w:rsidRDefault="00000000">
            <w:r>
              <w:rPr>
                <w:rFonts w:ascii="Arial" w:eastAsia="Arial" w:hAnsi="Arial" w:cs="Arial"/>
                <w:color w:val="1A1A1A"/>
                <w:sz w:val="19"/>
                <w:szCs w:val="19"/>
              </w:rPr>
              <w:t>Annual (start of SY) · Google Slides</w:t>
            </w:r>
          </w:p>
        </w:tc>
        <w:tc>
          <w:tcPr>
            <w:tcW w:w="4800" w:type="dxa"/>
            <w:shd w:val="clear" w:color="auto" w:fill="FFFFFF"/>
            <w:tcMar>
              <w:top w:w="80" w:type="dxa"/>
              <w:left w:w="110" w:type="dxa"/>
              <w:bottom w:w="80" w:type="dxa"/>
              <w:right w:w="110" w:type="dxa"/>
            </w:tcMar>
            <w:vAlign w:val="center"/>
          </w:tcPr>
          <w:p w14:paraId="55DB78EC" w14:textId="77777777" w:rsidR="0064047B" w:rsidRDefault="00000000">
            <w:r>
              <w:rPr>
                <w:rFonts w:ascii="Arial" w:eastAsia="Arial" w:hAnsi="Arial" w:cs="Arial"/>
                <w:color w:val="1A1A1A"/>
                <w:sz w:val="19"/>
                <w:szCs w:val="19"/>
              </w:rPr>
              <w:t>Baseline school overview for the Profile view</w:t>
            </w:r>
          </w:p>
        </w:tc>
      </w:tr>
      <w:tr w:rsidR="0064047B" w14:paraId="39945864" w14:textId="77777777">
        <w:tc>
          <w:tcPr>
            <w:tcW w:w="2600" w:type="dxa"/>
            <w:shd w:val="clear" w:color="auto" w:fill="F8FAFC"/>
            <w:tcMar>
              <w:top w:w="80" w:type="dxa"/>
              <w:left w:w="110" w:type="dxa"/>
              <w:bottom w:w="80" w:type="dxa"/>
              <w:right w:w="110" w:type="dxa"/>
            </w:tcMar>
            <w:vAlign w:val="center"/>
          </w:tcPr>
          <w:p w14:paraId="1CA02D3E" w14:textId="77777777" w:rsidR="0064047B" w:rsidRDefault="00000000">
            <w:r>
              <w:rPr>
                <w:rFonts w:ascii="Arial" w:eastAsia="Arial" w:hAnsi="Arial" w:cs="Arial"/>
                <w:color w:val="1A1A1A"/>
                <w:sz w:val="19"/>
                <w:szCs w:val="19"/>
              </w:rPr>
              <w:t>Google Drive — Story Bank</w:t>
            </w:r>
          </w:p>
        </w:tc>
        <w:tc>
          <w:tcPr>
            <w:tcW w:w="2100" w:type="dxa"/>
            <w:shd w:val="clear" w:color="auto" w:fill="F8FAFC"/>
            <w:tcMar>
              <w:top w:w="80" w:type="dxa"/>
              <w:left w:w="110" w:type="dxa"/>
              <w:bottom w:w="80" w:type="dxa"/>
              <w:right w:w="110" w:type="dxa"/>
            </w:tcMar>
            <w:vAlign w:val="center"/>
          </w:tcPr>
          <w:p w14:paraId="47F45547" w14:textId="77777777" w:rsidR="0064047B" w:rsidRDefault="00000000">
            <w:r>
              <w:rPr>
                <w:rFonts w:ascii="Arial" w:eastAsia="Arial" w:hAnsi="Arial" w:cs="Arial"/>
                <w:color w:val="1A1A1A"/>
                <w:sz w:val="19"/>
                <w:szCs w:val="19"/>
              </w:rPr>
              <w:t>Ongoing, no fixed cadence · Google Sheet</w:t>
            </w:r>
          </w:p>
        </w:tc>
        <w:tc>
          <w:tcPr>
            <w:tcW w:w="4800" w:type="dxa"/>
            <w:shd w:val="clear" w:color="auto" w:fill="F8FAFC"/>
            <w:tcMar>
              <w:top w:w="80" w:type="dxa"/>
              <w:left w:w="110" w:type="dxa"/>
              <w:bottom w:w="80" w:type="dxa"/>
              <w:right w:w="110" w:type="dxa"/>
            </w:tcMar>
            <w:vAlign w:val="center"/>
          </w:tcPr>
          <w:p w14:paraId="03784FA6" w14:textId="77777777" w:rsidR="0064047B" w:rsidRDefault="00000000">
            <w:r>
              <w:rPr>
                <w:rFonts w:ascii="Arial" w:eastAsia="Arial" w:hAnsi="Arial" w:cs="Arial"/>
                <w:color w:val="1A1A1A"/>
                <w:sz w:val="19"/>
                <w:szCs w:val="19"/>
              </w:rPr>
              <w:t>Qualitative quotes — feeds AI-generated note summaries</w:t>
            </w:r>
          </w:p>
        </w:tc>
      </w:tr>
      <w:tr w:rsidR="0064047B" w14:paraId="5D8243C4" w14:textId="77777777">
        <w:tc>
          <w:tcPr>
            <w:tcW w:w="2600" w:type="dxa"/>
            <w:shd w:val="clear" w:color="auto" w:fill="FFFFFF"/>
            <w:tcMar>
              <w:top w:w="80" w:type="dxa"/>
              <w:left w:w="110" w:type="dxa"/>
              <w:bottom w:w="80" w:type="dxa"/>
              <w:right w:w="110" w:type="dxa"/>
            </w:tcMar>
            <w:vAlign w:val="center"/>
          </w:tcPr>
          <w:p w14:paraId="0B0FB9F1" w14:textId="77777777" w:rsidR="0064047B" w:rsidRDefault="00000000">
            <w:r>
              <w:rPr>
                <w:rFonts w:ascii="Arial" w:eastAsia="Arial" w:hAnsi="Arial" w:cs="Arial"/>
                <w:color w:val="1A1A1A"/>
                <w:sz w:val="19"/>
                <w:szCs w:val="19"/>
              </w:rPr>
              <w:t>Email / Box — Thank You &amp; Support Letters</w:t>
            </w:r>
          </w:p>
        </w:tc>
        <w:tc>
          <w:tcPr>
            <w:tcW w:w="2100" w:type="dxa"/>
            <w:shd w:val="clear" w:color="auto" w:fill="FFFFFF"/>
            <w:tcMar>
              <w:top w:w="80" w:type="dxa"/>
              <w:left w:w="110" w:type="dxa"/>
              <w:bottom w:w="80" w:type="dxa"/>
              <w:right w:w="110" w:type="dxa"/>
            </w:tcMar>
            <w:vAlign w:val="center"/>
          </w:tcPr>
          <w:p w14:paraId="755CFC35" w14:textId="77777777" w:rsidR="0064047B" w:rsidRDefault="00000000">
            <w:r>
              <w:rPr>
                <w:rFonts w:ascii="Arial" w:eastAsia="Arial" w:hAnsi="Arial" w:cs="Arial"/>
                <w:color w:val="1A1A1A"/>
                <w:sz w:val="19"/>
                <w:szCs w:val="19"/>
              </w:rPr>
              <w:t>Bi-annual (Fall/Spring) · Emails/PDFs</w:t>
            </w:r>
          </w:p>
        </w:tc>
        <w:tc>
          <w:tcPr>
            <w:tcW w:w="4800" w:type="dxa"/>
            <w:shd w:val="clear" w:color="auto" w:fill="FFFFFF"/>
            <w:tcMar>
              <w:top w:w="80" w:type="dxa"/>
              <w:left w:w="110" w:type="dxa"/>
              <w:bottom w:w="80" w:type="dxa"/>
              <w:right w:w="110" w:type="dxa"/>
            </w:tcMar>
            <w:vAlign w:val="center"/>
          </w:tcPr>
          <w:p w14:paraId="0B447D29" w14:textId="77777777" w:rsidR="0064047B" w:rsidRDefault="00000000">
            <w:r>
              <w:rPr>
                <w:rFonts w:ascii="Arial" w:eastAsia="Arial" w:hAnsi="Arial" w:cs="Arial"/>
                <w:color w:val="1A1A1A"/>
                <w:sz w:val="19"/>
                <w:szCs w:val="19"/>
              </w:rPr>
              <w:t>Qualitative signal of admin/funder relationship strength</w:t>
            </w:r>
          </w:p>
        </w:tc>
      </w:tr>
    </w:tbl>
    <w:p w14:paraId="696EA70B" w14:textId="77777777" w:rsidR="0064047B" w:rsidRDefault="0064047B">
      <w:pPr>
        <w:spacing w:after="260"/>
      </w:pPr>
    </w:p>
    <w:p w14:paraId="550B3FF7" w14:textId="77777777" w:rsidR="0064047B" w:rsidRDefault="00000000">
      <w:pPr>
        <w:pBdr>
          <w:bottom w:val="single" w:sz="6" w:space="0" w:color="475569"/>
        </w:pBdr>
        <w:spacing w:before="420" w:after="160"/>
      </w:pPr>
      <w:r>
        <w:rPr>
          <w:rFonts w:ascii="Arial" w:eastAsia="Arial" w:hAnsi="Arial" w:cs="Arial"/>
          <w:b/>
          <w:bCs/>
          <w:color w:val="0B1929"/>
          <w:sz w:val="26"/>
          <w:szCs w:val="26"/>
        </w:rPr>
        <w:t>5 · What We're Building</w:t>
      </w:r>
    </w:p>
    <w:p w14:paraId="2BA1C0F2" w14:textId="77777777" w:rsidR="0064047B" w:rsidRDefault="00000000">
      <w:pPr>
        <w:spacing w:after="180"/>
      </w:pPr>
      <w:r>
        <w:rPr>
          <w:rFonts w:ascii="Arial" w:eastAsia="Arial" w:hAnsi="Arial" w:cs="Arial"/>
          <w:color w:val="1A1A1A"/>
        </w:rPr>
        <w:t>One dashboard, three views per school. The MVP is a single core function: given a partner school, return its current Grade, the top drivers behind it, and whether it needs attention.</w:t>
      </w:r>
    </w:p>
    <w:tbl>
      <w:tblPr>
        <w:tblW w:w="950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600"/>
        <w:gridCol w:w="6900"/>
      </w:tblGrid>
      <w:tr w:rsidR="0064047B" w14:paraId="2F9B9F9E" w14:textId="77777777">
        <w:tc>
          <w:tcPr>
            <w:tcW w:w="2600" w:type="dxa"/>
            <w:shd w:val="clear" w:color="auto" w:fill="0B1929"/>
            <w:tcMar>
              <w:top w:w="90" w:type="dxa"/>
              <w:left w:w="110" w:type="dxa"/>
              <w:bottom w:w="90" w:type="dxa"/>
              <w:right w:w="110" w:type="dxa"/>
            </w:tcMar>
            <w:vAlign w:val="center"/>
          </w:tcPr>
          <w:p w14:paraId="7773D210" w14:textId="77777777" w:rsidR="0064047B" w:rsidRDefault="00000000">
            <w:r>
              <w:rPr>
                <w:rFonts w:ascii="Arial" w:eastAsia="Arial" w:hAnsi="Arial" w:cs="Arial"/>
                <w:b/>
                <w:bCs/>
                <w:color w:val="FFFFFF"/>
                <w:sz w:val="19"/>
                <w:szCs w:val="19"/>
              </w:rPr>
              <w:t>Feature</w:t>
            </w:r>
          </w:p>
        </w:tc>
        <w:tc>
          <w:tcPr>
            <w:tcW w:w="6900" w:type="dxa"/>
            <w:shd w:val="clear" w:color="auto" w:fill="0B1929"/>
            <w:tcMar>
              <w:top w:w="90" w:type="dxa"/>
              <w:left w:w="110" w:type="dxa"/>
              <w:bottom w:w="90" w:type="dxa"/>
              <w:right w:w="110" w:type="dxa"/>
            </w:tcMar>
            <w:vAlign w:val="center"/>
          </w:tcPr>
          <w:p w14:paraId="314E9AF6" w14:textId="77777777" w:rsidR="0064047B" w:rsidRDefault="00000000">
            <w:r>
              <w:rPr>
                <w:rFonts w:ascii="Arial" w:eastAsia="Arial" w:hAnsi="Arial" w:cs="Arial"/>
                <w:b/>
                <w:bCs/>
                <w:color w:val="FFFFFF"/>
                <w:sz w:val="19"/>
                <w:szCs w:val="19"/>
              </w:rPr>
              <w:t>Description</w:t>
            </w:r>
          </w:p>
        </w:tc>
      </w:tr>
      <w:tr w:rsidR="0064047B" w14:paraId="2CEFD7AF" w14:textId="77777777">
        <w:tc>
          <w:tcPr>
            <w:tcW w:w="2600" w:type="dxa"/>
            <w:shd w:val="clear" w:color="auto" w:fill="FFFFFF"/>
            <w:tcMar>
              <w:top w:w="80" w:type="dxa"/>
              <w:left w:w="110" w:type="dxa"/>
              <w:bottom w:w="80" w:type="dxa"/>
              <w:right w:w="110" w:type="dxa"/>
            </w:tcMar>
            <w:vAlign w:val="center"/>
          </w:tcPr>
          <w:p w14:paraId="0047387C" w14:textId="77777777" w:rsidR="0064047B" w:rsidRDefault="00000000">
            <w:r>
              <w:rPr>
                <w:rFonts w:ascii="Arial" w:eastAsia="Arial" w:hAnsi="Arial" w:cs="Arial"/>
                <w:b/>
                <w:bCs/>
                <w:color w:val="1A1A1A"/>
                <w:sz w:val="19"/>
                <w:szCs w:val="19"/>
              </w:rPr>
              <w:t>1 · School Grade</w:t>
            </w:r>
          </w:p>
        </w:tc>
        <w:tc>
          <w:tcPr>
            <w:tcW w:w="6900" w:type="dxa"/>
            <w:shd w:val="clear" w:color="auto" w:fill="FFFFFF"/>
            <w:tcMar>
              <w:top w:w="80" w:type="dxa"/>
              <w:left w:w="110" w:type="dxa"/>
              <w:bottom w:w="80" w:type="dxa"/>
              <w:right w:w="110" w:type="dxa"/>
            </w:tcMar>
            <w:vAlign w:val="center"/>
          </w:tcPr>
          <w:p w14:paraId="474E967B" w14:textId="77777777" w:rsidR="0064047B" w:rsidRDefault="00000000">
            <w:r>
              <w:rPr>
                <w:rFonts w:ascii="Arial" w:eastAsia="Arial" w:hAnsi="Arial" w:cs="Arial"/>
                <w:color w:val="1A1A1A"/>
                <w:sz w:val="19"/>
                <w:szCs w:val="19"/>
              </w:rPr>
              <w:t>Every school receives an overall Grade (letter grade or traffic-light tier — format confirmed Week 1), built from Teacher Engagement, Administration Support, and Classroom Maintenance/GST.</w:t>
            </w:r>
          </w:p>
        </w:tc>
      </w:tr>
      <w:tr w:rsidR="0064047B" w14:paraId="1A79F5A9" w14:textId="77777777">
        <w:tc>
          <w:tcPr>
            <w:tcW w:w="2600" w:type="dxa"/>
            <w:shd w:val="clear" w:color="auto" w:fill="F8FAFC"/>
            <w:tcMar>
              <w:top w:w="80" w:type="dxa"/>
              <w:left w:w="110" w:type="dxa"/>
              <w:bottom w:w="80" w:type="dxa"/>
              <w:right w:w="110" w:type="dxa"/>
            </w:tcMar>
            <w:vAlign w:val="center"/>
          </w:tcPr>
          <w:p w14:paraId="08322520" w14:textId="77777777" w:rsidR="0064047B" w:rsidRDefault="00000000">
            <w:r>
              <w:rPr>
                <w:rFonts w:ascii="Arial" w:eastAsia="Arial" w:hAnsi="Arial" w:cs="Arial"/>
                <w:b/>
                <w:bCs/>
                <w:color w:val="1A1A1A"/>
                <w:sz w:val="19"/>
                <w:szCs w:val="19"/>
              </w:rPr>
              <w:t>2 · Grade Trend</w:t>
            </w:r>
          </w:p>
        </w:tc>
        <w:tc>
          <w:tcPr>
            <w:tcW w:w="6900" w:type="dxa"/>
            <w:shd w:val="clear" w:color="auto" w:fill="F8FAFC"/>
            <w:tcMar>
              <w:top w:w="80" w:type="dxa"/>
              <w:left w:w="110" w:type="dxa"/>
              <w:bottom w:w="80" w:type="dxa"/>
              <w:right w:w="110" w:type="dxa"/>
            </w:tcMar>
            <w:vAlign w:val="center"/>
          </w:tcPr>
          <w:p w14:paraId="06C6FA38" w14:textId="77777777" w:rsidR="0064047B" w:rsidRDefault="00000000">
            <w:r>
              <w:rPr>
                <w:rFonts w:ascii="Arial" w:eastAsia="Arial" w:hAnsi="Arial" w:cs="Arial"/>
                <w:color w:val="1A1A1A"/>
                <w:sz w:val="19"/>
                <w:szCs w:val="19"/>
              </w:rPr>
              <w:t>How a school's overall Grade and each component have changed over the school year, so a slipping trend is visible before it becomes a crisis.</w:t>
            </w:r>
          </w:p>
        </w:tc>
      </w:tr>
      <w:tr w:rsidR="0064047B" w14:paraId="326A5CBD" w14:textId="77777777">
        <w:tc>
          <w:tcPr>
            <w:tcW w:w="2600" w:type="dxa"/>
            <w:shd w:val="clear" w:color="auto" w:fill="FFFFFF"/>
            <w:tcMar>
              <w:top w:w="80" w:type="dxa"/>
              <w:left w:w="110" w:type="dxa"/>
              <w:bottom w:w="80" w:type="dxa"/>
              <w:right w:w="110" w:type="dxa"/>
            </w:tcMar>
            <w:vAlign w:val="center"/>
          </w:tcPr>
          <w:p w14:paraId="53D21A87" w14:textId="77777777" w:rsidR="0064047B" w:rsidRDefault="00000000">
            <w:r>
              <w:rPr>
                <w:rFonts w:ascii="Arial" w:eastAsia="Arial" w:hAnsi="Arial" w:cs="Arial"/>
                <w:b/>
                <w:bCs/>
                <w:color w:val="1A1A1A"/>
                <w:sz w:val="19"/>
                <w:szCs w:val="19"/>
              </w:rPr>
              <w:t>3 · School Profile</w:t>
            </w:r>
          </w:p>
        </w:tc>
        <w:tc>
          <w:tcPr>
            <w:tcW w:w="6900" w:type="dxa"/>
            <w:shd w:val="clear" w:color="auto" w:fill="FFFFFF"/>
            <w:tcMar>
              <w:top w:w="80" w:type="dxa"/>
              <w:left w:w="110" w:type="dxa"/>
              <w:bottom w:w="80" w:type="dxa"/>
              <w:right w:w="110" w:type="dxa"/>
            </w:tcMar>
            <w:vAlign w:val="center"/>
          </w:tcPr>
          <w:p w14:paraId="3E50877B" w14:textId="77777777" w:rsidR="0064047B" w:rsidRDefault="00000000">
            <w:r>
              <w:rPr>
                <w:rFonts w:ascii="Arial" w:eastAsia="Arial" w:hAnsi="Arial" w:cs="Arial"/>
                <w:color w:val="1A1A1A"/>
                <w:sz w:val="19"/>
                <w:szCs w:val="19"/>
              </w:rPr>
              <w:t>Stable overview: assigned GST member, teacher/admin relationship history, training history, notes.</w:t>
            </w:r>
          </w:p>
        </w:tc>
      </w:tr>
      <w:tr w:rsidR="0064047B" w14:paraId="189E1629" w14:textId="77777777">
        <w:tc>
          <w:tcPr>
            <w:tcW w:w="2600" w:type="dxa"/>
            <w:shd w:val="clear" w:color="auto" w:fill="F8FAFC"/>
            <w:tcMar>
              <w:top w:w="80" w:type="dxa"/>
              <w:left w:w="110" w:type="dxa"/>
              <w:bottom w:w="80" w:type="dxa"/>
              <w:right w:w="110" w:type="dxa"/>
            </w:tcMar>
            <w:vAlign w:val="center"/>
          </w:tcPr>
          <w:p w14:paraId="35749D72" w14:textId="77777777" w:rsidR="0064047B" w:rsidRDefault="00000000">
            <w:r>
              <w:rPr>
                <w:rFonts w:ascii="Arial" w:eastAsia="Arial" w:hAnsi="Arial" w:cs="Arial"/>
                <w:b/>
                <w:bCs/>
                <w:color w:val="1A1A1A"/>
                <w:sz w:val="19"/>
                <w:szCs w:val="19"/>
              </w:rPr>
              <w:t>4 · School Snapshot</w:t>
            </w:r>
          </w:p>
        </w:tc>
        <w:tc>
          <w:tcPr>
            <w:tcW w:w="6900" w:type="dxa"/>
            <w:shd w:val="clear" w:color="auto" w:fill="F8FAFC"/>
            <w:tcMar>
              <w:top w:w="80" w:type="dxa"/>
              <w:left w:w="110" w:type="dxa"/>
              <w:bottom w:w="80" w:type="dxa"/>
              <w:right w:w="110" w:type="dxa"/>
            </w:tcMar>
            <w:vAlign w:val="center"/>
          </w:tcPr>
          <w:p w14:paraId="55C8EFA3" w14:textId="77777777" w:rsidR="0064047B" w:rsidRDefault="00000000">
            <w:r>
              <w:rPr>
                <w:rFonts w:ascii="Arial" w:eastAsia="Arial" w:hAnsi="Arial" w:cs="Arial"/>
                <w:color w:val="1A1A1A"/>
                <w:sz w:val="19"/>
                <w:szCs w:val="19"/>
              </w:rPr>
              <w:t>Point-in-time classroom status as of the latest visit: systems running, seedlings, harvest, pest issues, photos — useful for identifying visit-ready schools.</w:t>
            </w:r>
          </w:p>
        </w:tc>
      </w:tr>
      <w:tr w:rsidR="0064047B" w14:paraId="4BA86354" w14:textId="77777777">
        <w:tc>
          <w:tcPr>
            <w:tcW w:w="2600" w:type="dxa"/>
            <w:shd w:val="clear" w:color="auto" w:fill="FFFFFF"/>
            <w:tcMar>
              <w:top w:w="80" w:type="dxa"/>
              <w:left w:w="110" w:type="dxa"/>
              <w:bottom w:w="80" w:type="dxa"/>
              <w:right w:w="110" w:type="dxa"/>
            </w:tcMar>
            <w:vAlign w:val="center"/>
          </w:tcPr>
          <w:p w14:paraId="03C4E37D" w14:textId="77777777" w:rsidR="0064047B" w:rsidRDefault="00000000">
            <w:r>
              <w:rPr>
                <w:rFonts w:ascii="Arial" w:eastAsia="Arial" w:hAnsi="Arial" w:cs="Arial"/>
                <w:b/>
                <w:bCs/>
                <w:color w:val="1A1A1A"/>
                <w:sz w:val="19"/>
                <w:szCs w:val="19"/>
              </w:rPr>
              <w:t>5 · At-Risk Alerts</w:t>
            </w:r>
          </w:p>
        </w:tc>
        <w:tc>
          <w:tcPr>
            <w:tcW w:w="6900" w:type="dxa"/>
            <w:shd w:val="clear" w:color="auto" w:fill="FFFFFF"/>
            <w:tcMar>
              <w:top w:w="80" w:type="dxa"/>
              <w:left w:w="110" w:type="dxa"/>
              <w:bottom w:w="80" w:type="dxa"/>
              <w:right w:w="110" w:type="dxa"/>
            </w:tcMar>
            <w:vAlign w:val="center"/>
          </w:tcPr>
          <w:p w14:paraId="3357D58D" w14:textId="77777777" w:rsidR="0064047B" w:rsidRDefault="00000000">
            <w:r>
              <w:rPr>
                <w:rFonts w:ascii="Arial" w:eastAsia="Arial" w:hAnsi="Arial" w:cs="Arial"/>
                <w:color w:val="1A1A1A"/>
                <w:sz w:val="19"/>
                <w:szCs w:val="19"/>
              </w:rPr>
              <w:t>Schools whose Grade drops below the healthy threshold are automatically flagged so staff can intervene mid-year rather than at reporting time.</w:t>
            </w:r>
          </w:p>
        </w:tc>
      </w:tr>
      <w:tr w:rsidR="0064047B" w14:paraId="397DEB95" w14:textId="77777777">
        <w:tc>
          <w:tcPr>
            <w:tcW w:w="2600" w:type="dxa"/>
            <w:shd w:val="clear" w:color="auto" w:fill="F8FAFC"/>
            <w:tcMar>
              <w:top w:w="80" w:type="dxa"/>
              <w:left w:w="110" w:type="dxa"/>
              <w:bottom w:w="80" w:type="dxa"/>
              <w:right w:w="110" w:type="dxa"/>
            </w:tcMar>
            <w:vAlign w:val="center"/>
          </w:tcPr>
          <w:p w14:paraId="15F776F1" w14:textId="77777777" w:rsidR="0064047B" w:rsidRDefault="00000000">
            <w:r>
              <w:rPr>
                <w:rFonts w:ascii="Arial" w:eastAsia="Arial" w:hAnsi="Arial" w:cs="Arial"/>
                <w:b/>
                <w:bCs/>
                <w:color w:val="1A1A1A"/>
                <w:sz w:val="19"/>
                <w:szCs w:val="19"/>
              </w:rPr>
              <w:t>6 · Search, Filter &amp; AI Summary</w:t>
            </w:r>
          </w:p>
        </w:tc>
        <w:tc>
          <w:tcPr>
            <w:tcW w:w="6900" w:type="dxa"/>
            <w:shd w:val="clear" w:color="auto" w:fill="F8FAFC"/>
            <w:tcMar>
              <w:top w:w="80" w:type="dxa"/>
              <w:left w:w="110" w:type="dxa"/>
              <w:bottom w:w="80" w:type="dxa"/>
              <w:right w:w="110" w:type="dxa"/>
            </w:tcMar>
            <w:vAlign w:val="center"/>
          </w:tcPr>
          <w:p w14:paraId="519AC4D4" w14:textId="77777777" w:rsidR="0064047B" w:rsidRDefault="00000000">
            <w:r>
              <w:rPr>
                <w:rFonts w:ascii="Arial" w:eastAsia="Arial" w:hAnsi="Arial" w:cs="Arial"/>
                <w:color w:val="1A1A1A"/>
                <w:sz w:val="19"/>
                <w:szCs w:val="19"/>
              </w:rPr>
              <w:t>Search/filter the school list by borough or area manager; read an AI-generated summary of qualitative notes instead of every raw visit note.</w:t>
            </w:r>
          </w:p>
        </w:tc>
      </w:tr>
    </w:tbl>
    <w:p w14:paraId="2EC3828E" w14:textId="77777777" w:rsidR="0064047B" w:rsidRDefault="0064047B">
      <w:pPr>
        <w:spacing w:after="260"/>
      </w:pPr>
    </w:p>
    <w:p w14:paraId="1D7449BF" w14:textId="77777777" w:rsidR="0064047B" w:rsidRDefault="00000000">
      <w:pPr>
        <w:pBdr>
          <w:bottom w:val="single" w:sz="6" w:space="0" w:color="475569"/>
        </w:pBdr>
        <w:spacing w:before="420" w:after="160"/>
      </w:pPr>
      <w:r>
        <w:rPr>
          <w:rFonts w:ascii="Arial" w:eastAsia="Arial" w:hAnsi="Arial" w:cs="Arial"/>
          <w:b/>
          <w:bCs/>
          <w:color w:val="0B1929"/>
          <w:sz w:val="26"/>
          <w:szCs w:val="26"/>
        </w:rPr>
        <w:t>6 · User Journey</w:t>
      </w:r>
    </w:p>
    <w:p w14:paraId="113DD4CB" w14:textId="77777777" w:rsidR="0064047B" w:rsidRDefault="00000000">
      <w:pPr>
        <w:spacing w:after="100"/>
      </w:pPr>
      <w:r>
        <w:rPr>
          <w:rFonts w:ascii="Arial" w:eastAsia="Arial" w:hAnsi="Arial" w:cs="Arial"/>
          <w:color w:val="1A1A1A"/>
        </w:rPr>
        <w:t>Primary journey — checking on a school</w:t>
      </w:r>
    </w:p>
    <w:p w14:paraId="0C193043" w14:textId="77777777" w:rsidR="0064047B" w:rsidRDefault="00000000">
      <w:pPr>
        <w:pStyle w:val="ListParagraph"/>
        <w:numPr>
          <w:ilvl w:val="0"/>
          <w:numId w:val="3"/>
        </w:numPr>
        <w:spacing w:after="90"/>
      </w:pPr>
      <w:r>
        <w:rPr>
          <w:rFonts w:ascii="Arial" w:eastAsia="Arial" w:hAnsi="Arial" w:cs="Arial"/>
          <w:color w:val="1A1A1A"/>
        </w:rPr>
        <w:t>User opens the school list, searchable and filterable by borough and area manager (GST member).</w:t>
      </w:r>
    </w:p>
    <w:p w14:paraId="3D5D3CE0" w14:textId="77777777" w:rsidR="0064047B" w:rsidRDefault="00000000">
      <w:pPr>
        <w:pStyle w:val="ListParagraph"/>
        <w:numPr>
          <w:ilvl w:val="0"/>
          <w:numId w:val="3"/>
        </w:numPr>
        <w:spacing w:after="90"/>
      </w:pPr>
      <w:r>
        <w:rPr>
          <w:rFonts w:ascii="Arial" w:eastAsia="Arial" w:hAnsi="Arial" w:cs="Arial"/>
          <w:color w:val="1A1A1A"/>
        </w:rPr>
        <w:t>User selects a school and sees its Grade view: overall Grade, the three component scores, and trend over the school year.</w:t>
      </w:r>
    </w:p>
    <w:p w14:paraId="3CF5429B" w14:textId="77777777" w:rsidR="0064047B" w:rsidRDefault="00000000">
      <w:pPr>
        <w:pStyle w:val="ListParagraph"/>
        <w:numPr>
          <w:ilvl w:val="0"/>
          <w:numId w:val="3"/>
        </w:numPr>
        <w:spacing w:after="90"/>
      </w:pPr>
      <w:r>
        <w:rPr>
          <w:rFonts w:ascii="Arial" w:eastAsia="Arial" w:hAnsi="Arial" w:cs="Arial"/>
          <w:color w:val="1A1A1A"/>
        </w:rPr>
        <w:t>User reviews the Snapshot for current classroom status as of the most recent visit.</w:t>
      </w:r>
    </w:p>
    <w:p w14:paraId="2808F6FF" w14:textId="77777777" w:rsidR="0064047B" w:rsidRDefault="00000000">
      <w:pPr>
        <w:pStyle w:val="ListParagraph"/>
        <w:numPr>
          <w:ilvl w:val="0"/>
          <w:numId w:val="3"/>
        </w:numPr>
        <w:spacing w:after="90"/>
      </w:pPr>
      <w:r>
        <w:rPr>
          <w:rFonts w:ascii="Arial" w:eastAsia="Arial" w:hAnsi="Arial" w:cs="Arial"/>
          <w:color w:val="1A1A1A"/>
        </w:rPr>
        <w:t>User drills into any component score to see the underlying visit/session records behind it.</w:t>
      </w:r>
    </w:p>
    <w:p w14:paraId="7AF8616F" w14:textId="77777777" w:rsidR="0064047B" w:rsidRDefault="00000000">
      <w:pPr>
        <w:pStyle w:val="ListParagraph"/>
        <w:numPr>
          <w:ilvl w:val="0"/>
          <w:numId w:val="3"/>
        </w:numPr>
        <w:spacing w:after="90"/>
      </w:pPr>
      <w:r>
        <w:rPr>
          <w:rFonts w:ascii="Arial" w:eastAsia="Arial" w:hAnsi="Arial" w:cs="Arial"/>
          <w:color w:val="1A1A1A"/>
        </w:rPr>
        <w:t>User reads an AI-generated summary of qualitative notes instead of reading every raw note.</w:t>
      </w:r>
    </w:p>
    <w:p w14:paraId="25BEE67F" w14:textId="77777777" w:rsidR="0064047B" w:rsidRDefault="00000000">
      <w:pPr>
        <w:pStyle w:val="ListParagraph"/>
        <w:numPr>
          <w:ilvl w:val="0"/>
          <w:numId w:val="3"/>
        </w:numPr>
        <w:spacing w:after="90"/>
      </w:pPr>
      <w:r>
        <w:rPr>
          <w:rFonts w:ascii="Arial" w:eastAsia="Arial" w:hAnsi="Arial" w:cs="Arial"/>
          <w:color w:val="1A1A1A"/>
        </w:rPr>
        <w:t>If the Grade has dropped below the healthy threshold, the user sees a flag prompting outreach or a support visit.</w:t>
      </w:r>
    </w:p>
    <w:p w14:paraId="279D63B0" w14:textId="77777777" w:rsidR="0064047B" w:rsidRDefault="00000000">
      <w:pPr>
        <w:spacing w:after="100"/>
      </w:pPr>
      <w:r>
        <w:rPr>
          <w:rFonts w:ascii="Arial" w:eastAsia="Arial" w:hAnsi="Arial" w:cs="Arial"/>
          <w:color w:val="1A1A1A"/>
        </w:rPr>
        <w:t>Secondary journey — preparing for a funder or corporate visit</w:t>
      </w:r>
    </w:p>
    <w:p w14:paraId="5C0630B3" w14:textId="77777777" w:rsidR="0064047B" w:rsidRDefault="00000000">
      <w:pPr>
        <w:pStyle w:val="ListParagraph"/>
        <w:numPr>
          <w:ilvl w:val="0"/>
          <w:numId w:val="3"/>
        </w:numPr>
        <w:spacing w:after="90"/>
      </w:pPr>
      <w:r>
        <w:rPr>
          <w:rFonts w:ascii="Arial" w:eastAsia="Arial" w:hAnsi="Arial" w:cs="Arial"/>
          <w:color w:val="1A1A1A"/>
        </w:rPr>
        <w:t>Development team member filters the school list for high-performing, visit-ready schools.</w:t>
      </w:r>
    </w:p>
    <w:p w14:paraId="74873417" w14:textId="77777777" w:rsidR="0064047B" w:rsidRDefault="00000000">
      <w:pPr>
        <w:pStyle w:val="ListParagraph"/>
        <w:numPr>
          <w:ilvl w:val="0"/>
          <w:numId w:val="3"/>
        </w:numPr>
        <w:spacing w:after="90"/>
      </w:pPr>
      <w:r>
        <w:rPr>
          <w:rFonts w:ascii="Arial" w:eastAsia="Arial" w:hAnsi="Arial" w:cs="Arial"/>
          <w:color w:val="1A1A1A"/>
        </w:rPr>
        <w:t>User opens the Snapshot to confirm current classroom presentability and plant/harvest status.</w:t>
      </w:r>
    </w:p>
    <w:p w14:paraId="01E65A3C" w14:textId="77777777" w:rsidR="0064047B" w:rsidRDefault="00000000">
      <w:pPr>
        <w:pStyle w:val="ListParagraph"/>
        <w:numPr>
          <w:ilvl w:val="0"/>
          <w:numId w:val="3"/>
        </w:numPr>
        <w:spacing w:after="90"/>
      </w:pPr>
      <w:r>
        <w:rPr>
          <w:rFonts w:ascii="Arial" w:eastAsia="Arial" w:hAnsi="Arial" w:cs="Arial"/>
          <w:color w:val="1A1A1A"/>
        </w:rPr>
        <w:t>User checks the Profile to confirm admin relationship strength before booking the visit.</w:t>
      </w:r>
    </w:p>
    <w:p w14:paraId="7D205748" w14:textId="77777777" w:rsidR="0064047B" w:rsidRDefault="0064047B">
      <w:pPr>
        <w:spacing w:after="260"/>
      </w:pPr>
    </w:p>
    <w:p w14:paraId="5CC15ACB" w14:textId="77777777" w:rsidR="0064047B" w:rsidRDefault="00000000">
      <w:pPr>
        <w:pBdr>
          <w:bottom w:val="single" w:sz="6" w:space="0" w:color="475569"/>
        </w:pBdr>
        <w:spacing w:before="420" w:after="160"/>
      </w:pPr>
      <w:r>
        <w:rPr>
          <w:rFonts w:ascii="Arial" w:eastAsia="Arial" w:hAnsi="Arial" w:cs="Arial"/>
          <w:b/>
          <w:bCs/>
          <w:color w:val="0B1929"/>
          <w:sz w:val="26"/>
          <w:szCs w:val="26"/>
        </w:rPr>
        <w:t>7 · Grading Framework</w:t>
      </w:r>
    </w:p>
    <w:p w14:paraId="00C51569" w14:textId="77777777" w:rsidR="0064047B" w:rsidRDefault="00000000">
      <w:pPr>
        <w:spacing w:after="180"/>
      </w:pPr>
      <w:r>
        <w:rPr>
          <w:rFonts w:ascii="Arial" w:eastAsia="Arial" w:hAnsi="Arial" w:cs="Arial"/>
          <w:color w:val="1A1A1A"/>
        </w:rPr>
        <w:t>The Grade is built from three components, each fed by specific fields extracted from Accelo assets and the teacher survey. A fourth component — Student Engagement — was identified as a candidate for a future version.</w:t>
      </w:r>
    </w:p>
    <w:tbl>
      <w:tblPr>
        <w:tblW w:w="950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600"/>
        <w:gridCol w:w="6900"/>
      </w:tblGrid>
      <w:tr w:rsidR="0064047B" w14:paraId="74B9FDBB" w14:textId="77777777">
        <w:tc>
          <w:tcPr>
            <w:tcW w:w="2600" w:type="dxa"/>
            <w:shd w:val="clear" w:color="auto" w:fill="0B1929"/>
            <w:tcMar>
              <w:top w:w="90" w:type="dxa"/>
              <w:left w:w="110" w:type="dxa"/>
              <w:bottom w:w="90" w:type="dxa"/>
              <w:right w:w="110" w:type="dxa"/>
            </w:tcMar>
            <w:vAlign w:val="center"/>
          </w:tcPr>
          <w:p w14:paraId="23D313B2" w14:textId="77777777" w:rsidR="0064047B" w:rsidRDefault="00000000">
            <w:r>
              <w:rPr>
                <w:rFonts w:ascii="Arial" w:eastAsia="Arial" w:hAnsi="Arial" w:cs="Arial"/>
                <w:b/>
                <w:bCs/>
                <w:color w:val="FFFFFF"/>
                <w:sz w:val="19"/>
                <w:szCs w:val="19"/>
              </w:rPr>
              <w:t>Component</w:t>
            </w:r>
          </w:p>
        </w:tc>
        <w:tc>
          <w:tcPr>
            <w:tcW w:w="6900" w:type="dxa"/>
            <w:shd w:val="clear" w:color="auto" w:fill="0B1929"/>
            <w:tcMar>
              <w:top w:w="90" w:type="dxa"/>
              <w:left w:w="110" w:type="dxa"/>
              <w:bottom w:w="90" w:type="dxa"/>
              <w:right w:w="110" w:type="dxa"/>
            </w:tcMar>
            <w:vAlign w:val="center"/>
          </w:tcPr>
          <w:p w14:paraId="73A75021" w14:textId="77777777" w:rsidR="0064047B" w:rsidRDefault="00000000">
            <w:r>
              <w:rPr>
                <w:rFonts w:ascii="Arial" w:eastAsia="Arial" w:hAnsi="Arial" w:cs="Arial"/>
                <w:b/>
                <w:bCs/>
                <w:color w:val="FFFFFF"/>
                <w:sz w:val="19"/>
                <w:szCs w:val="19"/>
              </w:rPr>
              <w:t>Primary Inputs</w:t>
            </w:r>
          </w:p>
        </w:tc>
      </w:tr>
      <w:tr w:rsidR="0064047B" w14:paraId="3CD1FF4F" w14:textId="77777777">
        <w:tc>
          <w:tcPr>
            <w:tcW w:w="2600" w:type="dxa"/>
            <w:shd w:val="clear" w:color="auto" w:fill="FFFFFF"/>
            <w:tcMar>
              <w:top w:w="80" w:type="dxa"/>
              <w:left w:w="110" w:type="dxa"/>
              <w:bottom w:w="80" w:type="dxa"/>
              <w:right w:w="110" w:type="dxa"/>
            </w:tcMar>
            <w:vAlign w:val="center"/>
          </w:tcPr>
          <w:p w14:paraId="1E47DB35" w14:textId="77777777" w:rsidR="0064047B" w:rsidRDefault="00000000">
            <w:r>
              <w:rPr>
                <w:rFonts w:ascii="Arial" w:eastAsia="Arial" w:hAnsi="Arial" w:cs="Arial"/>
                <w:b/>
                <w:bCs/>
                <w:color w:val="1A1A1A"/>
                <w:sz w:val="19"/>
                <w:szCs w:val="19"/>
              </w:rPr>
              <w:t>Teacher Engagement</w:t>
            </w:r>
          </w:p>
        </w:tc>
        <w:tc>
          <w:tcPr>
            <w:tcW w:w="6900" w:type="dxa"/>
            <w:shd w:val="clear" w:color="auto" w:fill="FFFFFF"/>
            <w:tcMar>
              <w:top w:w="80" w:type="dxa"/>
              <w:left w:w="110" w:type="dxa"/>
              <w:bottom w:w="80" w:type="dxa"/>
              <w:right w:w="110" w:type="dxa"/>
            </w:tcMar>
            <w:vAlign w:val="center"/>
          </w:tcPr>
          <w:p w14:paraId="45B145DD" w14:textId="77777777" w:rsidR="0064047B" w:rsidRDefault="00000000">
            <w:r>
              <w:rPr>
                <w:rFonts w:ascii="Arial" w:eastAsia="Arial" w:hAnsi="Arial" w:cs="Arial"/>
                <w:color w:val="1A1A1A"/>
                <w:sz w:val="19"/>
                <w:szCs w:val="19"/>
              </w:rPr>
              <w:t>Training completion &amp; attendance, teacher relationship/engagement rubric ratings, curriculum training rubric scores, teacher survey responses.</w:t>
            </w:r>
          </w:p>
        </w:tc>
      </w:tr>
      <w:tr w:rsidR="0064047B" w14:paraId="72BB5EA9" w14:textId="77777777">
        <w:tc>
          <w:tcPr>
            <w:tcW w:w="2600" w:type="dxa"/>
            <w:shd w:val="clear" w:color="auto" w:fill="F8FAFC"/>
            <w:tcMar>
              <w:top w:w="80" w:type="dxa"/>
              <w:left w:w="110" w:type="dxa"/>
              <w:bottom w:w="80" w:type="dxa"/>
              <w:right w:w="110" w:type="dxa"/>
            </w:tcMar>
            <w:vAlign w:val="center"/>
          </w:tcPr>
          <w:p w14:paraId="5F3C533D" w14:textId="77777777" w:rsidR="0064047B" w:rsidRDefault="00000000">
            <w:r>
              <w:rPr>
                <w:rFonts w:ascii="Arial" w:eastAsia="Arial" w:hAnsi="Arial" w:cs="Arial"/>
                <w:b/>
                <w:bCs/>
                <w:color w:val="1A1A1A"/>
                <w:sz w:val="19"/>
                <w:szCs w:val="19"/>
              </w:rPr>
              <w:t>Administration Support</w:t>
            </w:r>
          </w:p>
        </w:tc>
        <w:tc>
          <w:tcPr>
            <w:tcW w:w="6900" w:type="dxa"/>
            <w:shd w:val="clear" w:color="auto" w:fill="F8FAFC"/>
            <w:tcMar>
              <w:top w:w="80" w:type="dxa"/>
              <w:left w:w="110" w:type="dxa"/>
              <w:bottom w:w="80" w:type="dxa"/>
              <w:right w:w="110" w:type="dxa"/>
            </w:tcMar>
            <w:vAlign w:val="center"/>
          </w:tcPr>
          <w:p w14:paraId="28522753" w14:textId="77777777" w:rsidR="0064047B" w:rsidRDefault="00000000">
            <w:r>
              <w:rPr>
                <w:rFonts w:ascii="Arial" w:eastAsia="Arial" w:hAnsi="Arial" w:cs="Arial"/>
                <w:color w:val="1A1A1A"/>
                <w:sz w:val="19"/>
                <w:szCs w:val="19"/>
              </w:rPr>
              <w:t>Custodian involvement, admin communication/engagement, funding/continuation concerns, visit scheduling flexibility, proposal acceptance timing.</w:t>
            </w:r>
          </w:p>
        </w:tc>
      </w:tr>
      <w:tr w:rsidR="0064047B" w14:paraId="05C19824" w14:textId="77777777">
        <w:tc>
          <w:tcPr>
            <w:tcW w:w="2600" w:type="dxa"/>
            <w:shd w:val="clear" w:color="auto" w:fill="FFFFFF"/>
            <w:tcMar>
              <w:top w:w="80" w:type="dxa"/>
              <w:left w:w="110" w:type="dxa"/>
              <w:bottom w:w="80" w:type="dxa"/>
              <w:right w:w="110" w:type="dxa"/>
            </w:tcMar>
            <w:vAlign w:val="center"/>
          </w:tcPr>
          <w:p w14:paraId="192B6C7D" w14:textId="77777777" w:rsidR="0064047B" w:rsidRDefault="00000000">
            <w:r>
              <w:rPr>
                <w:rFonts w:ascii="Arial" w:eastAsia="Arial" w:hAnsi="Arial" w:cs="Arial"/>
                <w:b/>
                <w:bCs/>
                <w:color w:val="1A1A1A"/>
                <w:sz w:val="19"/>
                <w:szCs w:val="19"/>
              </w:rPr>
              <w:t>Classroom Maintenance / GST</w:t>
            </w:r>
          </w:p>
        </w:tc>
        <w:tc>
          <w:tcPr>
            <w:tcW w:w="6900" w:type="dxa"/>
            <w:shd w:val="clear" w:color="auto" w:fill="FFFFFF"/>
            <w:tcMar>
              <w:top w:w="80" w:type="dxa"/>
              <w:left w:w="110" w:type="dxa"/>
              <w:bottom w:w="80" w:type="dxa"/>
              <w:right w:w="110" w:type="dxa"/>
            </w:tcMar>
            <w:vAlign w:val="center"/>
          </w:tcPr>
          <w:p w14:paraId="31EDAAE3" w14:textId="77777777" w:rsidR="0064047B" w:rsidRDefault="00000000">
            <w:r>
              <w:rPr>
                <w:rFonts w:ascii="Arial" w:eastAsia="Arial" w:hAnsi="Arial" w:cs="Arial"/>
                <w:color w:val="1A1A1A"/>
                <w:sz w:val="19"/>
                <w:szCs w:val="19"/>
              </w:rPr>
              <w:t>Visit frequency as a % of required cadence (not raw count, since cadence varies by school), systems running, harvest activity, pest issues, usability ratings.</w:t>
            </w:r>
          </w:p>
        </w:tc>
      </w:tr>
    </w:tbl>
    <w:p w14:paraId="6EF6501A" w14:textId="77777777" w:rsidR="0064047B" w:rsidRDefault="0064047B">
      <w:pPr>
        <w:spacing w:after="180"/>
      </w:pPr>
    </w:p>
    <w:tbl>
      <w:tblPr>
        <w:tblW w:w="9500" w:type="dxa"/>
        <w:tblBorders>
          <w:top w:val="single" w:sz="12" w:space="0" w:color="1B9E6E"/>
          <w:left w:val="single" w:sz="12" w:space="0" w:color="1B9E6E"/>
          <w:bottom w:val="single" w:sz="12" w:space="0" w:color="1B9E6E"/>
          <w:right w:val="single" w:sz="12" w:space="0" w:color="1B9E6E"/>
          <w:insideH w:val="single" w:sz="12" w:space="0" w:color="1B9E6E"/>
          <w:insideV w:val="single" w:sz="12" w:space="0" w:color="1B9E6E"/>
        </w:tblBorders>
        <w:tblCellMar>
          <w:left w:w="10" w:type="dxa"/>
          <w:right w:w="10" w:type="dxa"/>
        </w:tblCellMar>
        <w:tblLook w:val="04A0" w:firstRow="1" w:lastRow="0" w:firstColumn="1" w:lastColumn="0" w:noHBand="0" w:noVBand="1"/>
      </w:tblPr>
      <w:tblGrid>
        <w:gridCol w:w="9500"/>
      </w:tblGrid>
      <w:tr w:rsidR="0064047B" w14:paraId="18FE2706" w14:textId="77777777" w:rsidTr="00263445">
        <w:tc>
          <w:tcPr>
            <w:tcW w:w="9500" w:type="dxa"/>
            <w:shd w:val="clear" w:color="auto" w:fill="FFFFFF"/>
            <w:tcMar>
              <w:top w:w="160" w:type="dxa"/>
              <w:left w:w="220" w:type="dxa"/>
              <w:bottom w:w="160" w:type="dxa"/>
              <w:right w:w="220" w:type="dxa"/>
            </w:tcMar>
          </w:tcPr>
          <w:p w14:paraId="7A6BEA08" w14:textId="77777777" w:rsidR="0064047B" w:rsidRDefault="00000000">
            <w:r>
              <w:rPr>
                <w:rFonts w:ascii="Arial" w:eastAsia="Arial" w:hAnsi="Arial" w:cs="Arial"/>
                <w:b/>
                <w:bCs/>
                <w:color w:val="0B1929"/>
              </w:rPr>
              <w:t>Key message: grading thresholds are not yet finalized. NY Sun Works (Megan, Amanda, Shabiha) will build two model school profiles — one high-performing, one low-performing — to anchor and validate the grading rubric before it is coded into the dashboard.</w:t>
            </w:r>
          </w:p>
        </w:tc>
      </w:tr>
    </w:tbl>
    <w:p w14:paraId="692BDD3B" w14:textId="77777777" w:rsidR="0064047B" w:rsidRDefault="0064047B">
      <w:pPr>
        <w:spacing w:after="260"/>
      </w:pPr>
    </w:p>
    <w:p w14:paraId="52D30849" w14:textId="77777777" w:rsidR="0064047B" w:rsidRDefault="00000000">
      <w:pPr>
        <w:pBdr>
          <w:bottom w:val="single" w:sz="6" w:space="0" w:color="475569"/>
        </w:pBdr>
        <w:spacing w:before="420" w:after="160"/>
      </w:pPr>
      <w:r>
        <w:rPr>
          <w:rFonts w:ascii="Arial" w:eastAsia="Arial" w:hAnsi="Arial" w:cs="Arial"/>
          <w:b/>
          <w:bCs/>
          <w:color w:val="0B1929"/>
          <w:sz w:val="26"/>
          <w:szCs w:val="26"/>
        </w:rPr>
        <w:t>8 · Success Metrics</w:t>
      </w:r>
    </w:p>
    <w:tbl>
      <w:tblPr>
        <w:tblW w:w="950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3400"/>
        <w:gridCol w:w="6100"/>
      </w:tblGrid>
      <w:tr w:rsidR="0064047B" w14:paraId="404364E3" w14:textId="77777777">
        <w:tc>
          <w:tcPr>
            <w:tcW w:w="3400" w:type="dxa"/>
            <w:shd w:val="clear" w:color="auto" w:fill="0B1929"/>
            <w:tcMar>
              <w:top w:w="90" w:type="dxa"/>
              <w:left w:w="110" w:type="dxa"/>
              <w:bottom w:w="90" w:type="dxa"/>
              <w:right w:w="110" w:type="dxa"/>
            </w:tcMar>
            <w:vAlign w:val="center"/>
          </w:tcPr>
          <w:p w14:paraId="04F1A8EC" w14:textId="77777777" w:rsidR="0064047B" w:rsidRDefault="00000000">
            <w:r>
              <w:rPr>
                <w:rFonts w:ascii="Arial" w:eastAsia="Arial" w:hAnsi="Arial" w:cs="Arial"/>
                <w:b/>
                <w:bCs/>
                <w:color w:val="FFFFFF"/>
                <w:sz w:val="19"/>
                <w:szCs w:val="19"/>
              </w:rPr>
              <w:t>Metric</w:t>
            </w:r>
          </w:p>
        </w:tc>
        <w:tc>
          <w:tcPr>
            <w:tcW w:w="6100" w:type="dxa"/>
            <w:shd w:val="clear" w:color="auto" w:fill="0B1929"/>
            <w:tcMar>
              <w:top w:w="90" w:type="dxa"/>
              <w:left w:w="110" w:type="dxa"/>
              <w:bottom w:w="90" w:type="dxa"/>
              <w:right w:w="110" w:type="dxa"/>
            </w:tcMar>
            <w:vAlign w:val="center"/>
          </w:tcPr>
          <w:p w14:paraId="45EA1564" w14:textId="77777777" w:rsidR="0064047B" w:rsidRDefault="00000000">
            <w:r>
              <w:rPr>
                <w:rFonts w:ascii="Arial" w:eastAsia="Arial" w:hAnsi="Arial" w:cs="Arial"/>
                <w:b/>
                <w:bCs/>
                <w:color w:val="FFFFFF"/>
                <w:sz w:val="19"/>
                <w:szCs w:val="19"/>
              </w:rPr>
              <w:t>Target</w:t>
            </w:r>
          </w:p>
        </w:tc>
      </w:tr>
      <w:tr w:rsidR="0064047B" w14:paraId="644CB60A" w14:textId="77777777">
        <w:tc>
          <w:tcPr>
            <w:tcW w:w="3400" w:type="dxa"/>
            <w:shd w:val="clear" w:color="auto" w:fill="FFFFFF"/>
            <w:tcMar>
              <w:top w:w="80" w:type="dxa"/>
              <w:left w:w="110" w:type="dxa"/>
              <w:bottom w:w="80" w:type="dxa"/>
              <w:right w:w="110" w:type="dxa"/>
            </w:tcMar>
            <w:vAlign w:val="center"/>
          </w:tcPr>
          <w:p w14:paraId="74821DD8" w14:textId="77777777" w:rsidR="0064047B" w:rsidRDefault="00000000">
            <w:r>
              <w:rPr>
                <w:rFonts w:ascii="Arial" w:eastAsia="Arial" w:hAnsi="Arial" w:cs="Arial"/>
                <w:color w:val="1A1A1A"/>
                <w:sz w:val="19"/>
                <w:szCs w:val="19"/>
              </w:rPr>
              <w:t>Time-to-identify a struggling school (North Star)</w:t>
            </w:r>
          </w:p>
        </w:tc>
        <w:tc>
          <w:tcPr>
            <w:tcW w:w="6100" w:type="dxa"/>
            <w:shd w:val="clear" w:color="auto" w:fill="FFFFFF"/>
            <w:tcMar>
              <w:top w:w="80" w:type="dxa"/>
              <w:left w:w="110" w:type="dxa"/>
              <w:bottom w:w="80" w:type="dxa"/>
              <w:right w:w="110" w:type="dxa"/>
            </w:tcMar>
            <w:vAlign w:val="center"/>
          </w:tcPr>
          <w:p w14:paraId="3EBFEF50" w14:textId="77777777" w:rsidR="0064047B" w:rsidRDefault="00000000">
            <w:r>
              <w:rPr>
                <w:rFonts w:ascii="Arial" w:eastAsia="Arial" w:hAnsi="Arial" w:cs="Arial"/>
                <w:color w:val="1A1A1A"/>
                <w:sz w:val="19"/>
                <w:szCs w:val="19"/>
              </w:rPr>
              <w:t>Flagged within the same reporting cycle it occurs — not discovered at funder-reporting time.</w:t>
            </w:r>
          </w:p>
        </w:tc>
      </w:tr>
      <w:tr w:rsidR="0064047B" w14:paraId="2418C609" w14:textId="77777777">
        <w:tc>
          <w:tcPr>
            <w:tcW w:w="3400" w:type="dxa"/>
            <w:shd w:val="clear" w:color="auto" w:fill="F8FAFC"/>
            <w:tcMar>
              <w:top w:w="80" w:type="dxa"/>
              <w:left w:w="110" w:type="dxa"/>
              <w:bottom w:w="80" w:type="dxa"/>
              <w:right w:w="110" w:type="dxa"/>
            </w:tcMar>
            <w:vAlign w:val="center"/>
          </w:tcPr>
          <w:p w14:paraId="6DF07FA3" w14:textId="77777777" w:rsidR="0064047B" w:rsidRDefault="00000000">
            <w:r>
              <w:rPr>
                <w:rFonts w:ascii="Arial" w:eastAsia="Arial" w:hAnsi="Arial" w:cs="Arial"/>
                <w:color w:val="1A1A1A"/>
                <w:sz w:val="19"/>
                <w:szCs w:val="19"/>
              </w:rPr>
              <w:t>Coverage</w:t>
            </w:r>
          </w:p>
        </w:tc>
        <w:tc>
          <w:tcPr>
            <w:tcW w:w="6100" w:type="dxa"/>
            <w:shd w:val="clear" w:color="auto" w:fill="F8FAFC"/>
            <w:tcMar>
              <w:top w:w="80" w:type="dxa"/>
              <w:left w:w="110" w:type="dxa"/>
              <w:bottom w:w="80" w:type="dxa"/>
              <w:right w:w="110" w:type="dxa"/>
            </w:tcMar>
            <w:vAlign w:val="center"/>
          </w:tcPr>
          <w:p w14:paraId="3E5D8088" w14:textId="77777777" w:rsidR="0064047B" w:rsidRDefault="00000000">
            <w:r>
              <w:rPr>
                <w:rFonts w:ascii="Arial" w:eastAsia="Arial" w:hAnsi="Arial" w:cs="Arial"/>
                <w:color w:val="1A1A1A"/>
                <w:sz w:val="19"/>
                <w:szCs w:val="19"/>
              </w:rPr>
              <w:t>100% of active partner schools display a current Grade and Snapshot sourced from real NYSW data by Demo Day.</w:t>
            </w:r>
          </w:p>
        </w:tc>
      </w:tr>
      <w:tr w:rsidR="0064047B" w14:paraId="00CC3908" w14:textId="77777777">
        <w:tc>
          <w:tcPr>
            <w:tcW w:w="3400" w:type="dxa"/>
            <w:shd w:val="clear" w:color="auto" w:fill="FFFFFF"/>
            <w:tcMar>
              <w:top w:w="80" w:type="dxa"/>
              <w:left w:w="110" w:type="dxa"/>
              <w:bottom w:w="80" w:type="dxa"/>
              <w:right w:w="110" w:type="dxa"/>
            </w:tcMar>
            <w:vAlign w:val="center"/>
          </w:tcPr>
          <w:p w14:paraId="65721EEF" w14:textId="77777777" w:rsidR="0064047B" w:rsidRDefault="00000000">
            <w:r>
              <w:rPr>
                <w:rFonts w:ascii="Arial" w:eastAsia="Arial" w:hAnsi="Arial" w:cs="Arial"/>
                <w:color w:val="1A1A1A"/>
                <w:sz w:val="19"/>
                <w:szCs w:val="19"/>
              </w:rPr>
              <w:t>Speed of lookup</w:t>
            </w:r>
          </w:p>
        </w:tc>
        <w:tc>
          <w:tcPr>
            <w:tcW w:w="6100" w:type="dxa"/>
            <w:shd w:val="clear" w:color="auto" w:fill="FFFFFF"/>
            <w:tcMar>
              <w:top w:w="80" w:type="dxa"/>
              <w:left w:w="110" w:type="dxa"/>
              <w:bottom w:w="80" w:type="dxa"/>
              <w:right w:w="110" w:type="dxa"/>
            </w:tcMar>
            <w:vAlign w:val="center"/>
          </w:tcPr>
          <w:p w14:paraId="6619A498" w14:textId="77777777" w:rsidR="0064047B" w:rsidRDefault="00000000">
            <w:r>
              <w:rPr>
                <w:rFonts w:ascii="Arial" w:eastAsia="Arial" w:hAnsi="Arial" w:cs="Arial"/>
                <w:color w:val="1A1A1A"/>
                <w:sz w:val="19"/>
                <w:szCs w:val="19"/>
              </w:rPr>
              <w:t>Staff can retrieve a school's status and supporting data in under a minute, vs. the current multi-platform manual review.</w:t>
            </w:r>
          </w:p>
        </w:tc>
      </w:tr>
      <w:tr w:rsidR="0064047B" w14:paraId="01C7A31C" w14:textId="77777777">
        <w:tc>
          <w:tcPr>
            <w:tcW w:w="3400" w:type="dxa"/>
            <w:shd w:val="clear" w:color="auto" w:fill="F8FAFC"/>
            <w:tcMar>
              <w:top w:w="80" w:type="dxa"/>
              <w:left w:w="110" w:type="dxa"/>
              <w:bottom w:w="80" w:type="dxa"/>
              <w:right w:w="110" w:type="dxa"/>
            </w:tcMar>
            <w:vAlign w:val="center"/>
          </w:tcPr>
          <w:p w14:paraId="35B4AB45" w14:textId="77777777" w:rsidR="0064047B" w:rsidRDefault="00000000">
            <w:r>
              <w:rPr>
                <w:rFonts w:ascii="Arial" w:eastAsia="Arial" w:hAnsi="Arial" w:cs="Arial"/>
                <w:color w:val="1A1A1A"/>
                <w:sz w:val="19"/>
                <w:szCs w:val="19"/>
              </w:rPr>
              <w:t>Grading validation</w:t>
            </w:r>
          </w:p>
        </w:tc>
        <w:tc>
          <w:tcPr>
            <w:tcW w:w="6100" w:type="dxa"/>
            <w:shd w:val="clear" w:color="auto" w:fill="F8FAFC"/>
            <w:tcMar>
              <w:top w:w="80" w:type="dxa"/>
              <w:left w:w="110" w:type="dxa"/>
              <w:bottom w:w="80" w:type="dxa"/>
              <w:right w:w="110" w:type="dxa"/>
            </w:tcMar>
            <w:vAlign w:val="center"/>
          </w:tcPr>
          <w:p w14:paraId="6F1B34DB" w14:textId="77777777" w:rsidR="0064047B" w:rsidRDefault="00000000">
            <w:r>
              <w:rPr>
                <w:rFonts w:ascii="Arial" w:eastAsia="Arial" w:hAnsi="Arial" w:cs="Arial"/>
                <w:color w:val="1A1A1A"/>
                <w:sz w:val="19"/>
                <w:szCs w:val="19"/>
              </w:rPr>
              <w:t>At least one below-threshold school correctly flagged against NYSW's own model-school validation during UAT.</w:t>
            </w:r>
          </w:p>
        </w:tc>
      </w:tr>
      <w:tr w:rsidR="0064047B" w14:paraId="002008B5" w14:textId="77777777">
        <w:tc>
          <w:tcPr>
            <w:tcW w:w="3400" w:type="dxa"/>
            <w:shd w:val="clear" w:color="auto" w:fill="FFFFFF"/>
            <w:tcMar>
              <w:top w:w="80" w:type="dxa"/>
              <w:left w:w="110" w:type="dxa"/>
              <w:bottom w:w="80" w:type="dxa"/>
              <w:right w:w="110" w:type="dxa"/>
            </w:tcMar>
            <w:vAlign w:val="center"/>
          </w:tcPr>
          <w:p w14:paraId="62C90BDD" w14:textId="77777777" w:rsidR="0064047B" w:rsidRDefault="00000000">
            <w:r>
              <w:rPr>
                <w:rFonts w:ascii="Arial" w:eastAsia="Arial" w:hAnsi="Arial" w:cs="Arial"/>
                <w:color w:val="1A1A1A"/>
                <w:sz w:val="19"/>
                <w:szCs w:val="19"/>
              </w:rPr>
              <w:t>Usability bar</w:t>
            </w:r>
          </w:p>
        </w:tc>
        <w:tc>
          <w:tcPr>
            <w:tcW w:w="6100" w:type="dxa"/>
            <w:shd w:val="clear" w:color="auto" w:fill="FFFFFF"/>
            <w:tcMar>
              <w:top w:w="80" w:type="dxa"/>
              <w:left w:w="110" w:type="dxa"/>
              <w:bottom w:w="80" w:type="dxa"/>
              <w:right w:w="110" w:type="dxa"/>
            </w:tcMar>
            <w:vAlign w:val="center"/>
          </w:tcPr>
          <w:p w14:paraId="55D8FAF2" w14:textId="77777777" w:rsidR="0064047B" w:rsidRDefault="00000000">
            <w:r>
              <w:rPr>
                <w:rFonts w:ascii="Arial" w:eastAsia="Arial" w:hAnsi="Arial" w:cs="Arial"/>
                <w:color w:val="1A1A1A"/>
                <w:sz w:val="19"/>
                <w:szCs w:val="19"/>
              </w:rPr>
              <w:t>NYSW confirms the dashboard is easier to use for a school check-in than their current process.</w:t>
            </w:r>
          </w:p>
        </w:tc>
      </w:tr>
      <w:tr w:rsidR="0064047B" w14:paraId="3C731447" w14:textId="77777777">
        <w:tc>
          <w:tcPr>
            <w:tcW w:w="3400" w:type="dxa"/>
            <w:shd w:val="clear" w:color="auto" w:fill="F8FAFC"/>
            <w:tcMar>
              <w:top w:w="80" w:type="dxa"/>
              <w:left w:w="110" w:type="dxa"/>
              <w:bottom w:w="80" w:type="dxa"/>
              <w:right w:w="110" w:type="dxa"/>
            </w:tcMar>
            <w:vAlign w:val="center"/>
          </w:tcPr>
          <w:p w14:paraId="67FAC5B8" w14:textId="77777777" w:rsidR="0064047B" w:rsidRDefault="00000000">
            <w:r>
              <w:rPr>
                <w:rFonts w:ascii="Arial" w:eastAsia="Arial" w:hAnsi="Arial" w:cs="Arial"/>
                <w:color w:val="1A1A1A"/>
                <w:sz w:val="19"/>
                <w:szCs w:val="19"/>
              </w:rPr>
              <w:t>Handoff readiness</w:t>
            </w:r>
          </w:p>
        </w:tc>
        <w:tc>
          <w:tcPr>
            <w:tcW w:w="6100" w:type="dxa"/>
            <w:shd w:val="clear" w:color="auto" w:fill="F8FAFC"/>
            <w:tcMar>
              <w:top w:w="80" w:type="dxa"/>
              <w:left w:w="110" w:type="dxa"/>
              <w:bottom w:w="80" w:type="dxa"/>
              <w:right w:w="110" w:type="dxa"/>
            </w:tcMar>
            <w:vAlign w:val="center"/>
          </w:tcPr>
          <w:p w14:paraId="1A800601" w14:textId="77777777" w:rsidR="0064047B" w:rsidRDefault="00000000">
            <w:r>
              <w:rPr>
                <w:rFonts w:ascii="Arial" w:eastAsia="Arial" w:hAnsi="Arial" w:cs="Arial"/>
                <w:color w:val="1A1A1A"/>
                <w:sz w:val="19"/>
                <w:szCs w:val="19"/>
              </w:rPr>
              <w:t>Clear, documented owner and maintenance plan on the NYSW side as of handoff (Oct 27).</w:t>
            </w:r>
          </w:p>
        </w:tc>
      </w:tr>
    </w:tbl>
    <w:p w14:paraId="25DDBF50" w14:textId="77777777" w:rsidR="0064047B" w:rsidRDefault="0064047B">
      <w:pPr>
        <w:spacing w:after="260"/>
      </w:pPr>
    </w:p>
    <w:p w14:paraId="47011988" w14:textId="77777777" w:rsidR="0064047B" w:rsidRDefault="00000000">
      <w:pPr>
        <w:pBdr>
          <w:bottom w:val="single" w:sz="6" w:space="0" w:color="475569"/>
        </w:pBdr>
        <w:spacing w:before="420" w:after="160"/>
      </w:pPr>
      <w:r>
        <w:rPr>
          <w:rFonts w:ascii="Arial" w:eastAsia="Arial" w:hAnsi="Arial" w:cs="Arial"/>
          <w:b/>
          <w:bCs/>
          <w:color w:val="0B1929"/>
          <w:sz w:val="26"/>
          <w:szCs w:val="26"/>
        </w:rPr>
        <w:t>9 · Acceptance Criteria</w:t>
      </w:r>
    </w:p>
    <w:p w14:paraId="103D5C76" w14:textId="77777777" w:rsidR="0064047B" w:rsidRDefault="00000000">
      <w:pPr>
        <w:spacing w:after="180"/>
      </w:pPr>
      <w:r>
        <w:rPr>
          <w:rFonts w:ascii="Arial" w:eastAsia="Arial" w:hAnsi="Arial" w:cs="Arial"/>
          <w:color w:val="1A1A1A"/>
        </w:rPr>
        <w:t>What "done" means for each MVP requirement, to be validated during client-assisted UAT (Oct 13–24).</w:t>
      </w:r>
    </w:p>
    <w:p w14:paraId="1D10DD7B" w14:textId="77777777" w:rsidR="0064047B" w:rsidRDefault="00000000">
      <w:pPr>
        <w:pStyle w:val="ListParagraph"/>
        <w:numPr>
          <w:ilvl w:val="0"/>
          <w:numId w:val="2"/>
        </w:numPr>
        <w:spacing w:after="90"/>
      </w:pPr>
      <w:r>
        <w:rPr>
          <w:rFonts w:ascii="Arial" w:eastAsia="Arial" w:hAnsi="Arial" w:cs="Arial"/>
          <w:color w:val="1A1A1A"/>
        </w:rPr>
        <w:t>Selecting any partner school returns an overall Grade and all three component scores within a few seconds, with no manual refresh step.</w:t>
      </w:r>
    </w:p>
    <w:p w14:paraId="2B0D7D85" w14:textId="77777777" w:rsidR="0064047B" w:rsidRDefault="00000000">
      <w:pPr>
        <w:pStyle w:val="ListParagraph"/>
        <w:numPr>
          <w:ilvl w:val="0"/>
          <w:numId w:val="2"/>
        </w:numPr>
        <w:spacing w:after="90"/>
      </w:pPr>
      <w:r>
        <w:rPr>
          <w:rFonts w:ascii="Arial" w:eastAsia="Arial" w:hAnsi="Arial" w:cs="Arial"/>
          <w:color w:val="1A1A1A"/>
        </w:rPr>
        <w:t>Each component score displays the specific Accelo/survey records used to calculate it, so a score can be traced back to source data.</w:t>
      </w:r>
    </w:p>
    <w:p w14:paraId="3F9515E2" w14:textId="77777777" w:rsidR="0064047B" w:rsidRDefault="00000000">
      <w:pPr>
        <w:pStyle w:val="ListParagraph"/>
        <w:numPr>
          <w:ilvl w:val="0"/>
          <w:numId w:val="2"/>
        </w:numPr>
        <w:spacing w:after="90"/>
      </w:pPr>
      <w:r>
        <w:rPr>
          <w:rFonts w:ascii="Arial" w:eastAsia="Arial" w:hAnsi="Arial" w:cs="Arial"/>
          <w:color w:val="1A1A1A"/>
        </w:rPr>
        <w:lastRenderedPageBreak/>
        <w:t>A trend view shows at least two prior data points (or all available history) for each school's overall Grade and components.</w:t>
      </w:r>
    </w:p>
    <w:p w14:paraId="55754C47" w14:textId="77777777" w:rsidR="0064047B" w:rsidRDefault="00000000">
      <w:pPr>
        <w:pStyle w:val="ListParagraph"/>
        <w:numPr>
          <w:ilvl w:val="0"/>
          <w:numId w:val="2"/>
        </w:numPr>
        <w:spacing w:after="90"/>
      </w:pPr>
      <w:r>
        <w:rPr>
          <w:rFonts w:ascii="Arial" w:eastAsia="Arial" w:hAnsi="Arial" w:cs="Arial"/>
          <w:color w:val="1A1A1A"/>
        </w:rPr>
        <w:t>The Snapshot reflects the most recent visit's data and clearly shows the as-of date.</w:t>
      </w:r>
    </w:p>
    <w:p w14:paraId="0FFC1D15" w14:textId="77777777" w:rsidR="0064047B" w:rsidRDefault="00000000">
      <w:pPr>
        <w:pStyle w:val="ListParagraph"/>
        <w:numPr>
          <w:ilvl w:val="0"/>
          <w:numId w:val="2"/>
        </w:numPr>
        <w:spacing w:after="90"/>
      </w:pPr>
      <w:r>
        <w:rPr>
          <w:rFonts w:ascii="Arial" w:eastAsia="Arial" w:hAnsi="Arial" w:cs="Arial"/>
          <w:color w:val="1A1A1A"/>
        </w:rPr>
        <w:t>Schools below the agreed healthy threshold appear in a distinct flagged/at-risk view, visible without opening each school individually.</w:t>
      </w:r>
    </w:p>
    <w:p w14:paraId="55F46793" w14:textId="77777777" w:rsidR="0064047B" w:rsidRDefault="00000000">
      <w:pPr>
        <w:pStyle w:val="ListParagraph"/>
        <w:numPr>
          <w:ilvl w:val="0"/>
          <w:numId w:val="2"/>
        </w:numPr>
        <w:spacing w:after="90"/>
      </w:pPr>
      <w:r>
        <w:rPr>
          <w:rFonts w:ascii="Arial" w:eastAsia="Arial" w:hAnsi="Arial" w:cs="Arial"/>
          <w:color w:val="1A1A1A"/>
        </w:rPr>
        <w:t>The school list can be filtered by borough and by area manager, and search returns the correct school by name.</w:t>
      </w:r>
    </w:p>
    <w:p w14:paraId="1C364E0B" w14:textId="77777777" w:rsidR="0064047B" w:rsidRDefault="00000000">
      <w:pPr>
        <w:pStyle w:val="ListParagraph"/>
        <w:numPr>
          <w:ilvl w:val="0"/>
          <w:numId w:val="2"/>
        </w:numPr>
        <w:spacing w:after="90"/>
      </w:pPr>
      <w:r>
        <w:rPr>
          <w:rFonts w:ascii="Arial" w:eastAsia="Arial" w:hAnsi="Arial" w:cs="Arial"/>
          <w:color w:val="1A1A1A"/>
        </w:rPr>
        <w:t>The AI-generated note summary reflects actual qualitative content on file and does not fabricate details.</w:t>
      </w:r>
    </w:p>
    <w:p w14:paraId="6A5CB517" w14:textId="77777777" w:rsidR="0064047B" w:rsidRDefault="00000000">
      <w:pPr>
        <w:pStyle w:val="ListParagraph"/>
        <w:numPr>
          <w:ilvl w:val="0"/>
          <w:numId w:val="2"/>
        </w:numPr>
        <w:spacing w:after="90"/>
      </w:pPr>
      <w:r>
        <w:rPr>
          <w:rFonts w:ascii="Arial" w:eastAsia="Arial" w:hAnsi="Arial" w:cs="Arial"/>
          <w:color w:val="1A1A1A"/>
        </w:rPr>
        <w:t>The dashboard runs on real NYSW data for at least one full end-to-end school record by the Week 3 architecture checkpoint.</w:t>
      </w:r>
    </w:p>
    <w:p w14:paraId="019C1CEF" w14:textId="77777777" w:rsidR="0064047B" w:rsidRDefault="00000000">
      <w:pPr>
        <w:pStyle w:val="ListParagraph"/>
        <w:numPr>
          <w:ilvl w:val="0"/>
          <w:numId w:val="2"/>
        </w:numPr>
        <w:spacing w:after="90"/>
      </w:pPr>
      <w:r>
        <w:rPr>
          <w:rFonts w:ascii="Arial" w:eastAsia="Arial" w:hAnsi="Arial" w:cs="Arial"/>
          <w:color w:val="1A1A1A"/>
        </w:rPr>
        <w:t>NYSW (Megan/Amanda) has signed off on data validation and grading output for a representative sample of schools before Demo Day.</w:t>
      </w:r>
    </w:p>
    <w:p w14:paraId="5D0EADAD" w14:textId="77777777" w:rsidR="0064047B" w:rsidRDefault="0064047B">
      <w:pPr>
        <w:spacing w:after="260"/>
      </w:pPr>
    </w:p>
    <w:p w14:paraId="1729B02D" w14:textId="77777777" w:rsidR="0064047B" w:rsidRDefault="00000000">
      <w:pPr>
        <w:pBdr>
          <w:bottom w:val="single" w:sz="6" w:space="0" w:color="475569"/>
        </w:pBdr>
        <w:spacing w:before="420" w:after="160"/>
      </w:pPr>
      <w:r>
        <w:rPr>
          <w:rFonts w:ascii="Arial" w:eastAsia="Arial" w:hAnsi="Arial" w:cs="Arial"/>
          <w:b/>
          <w:bCs/>
          <w:color w:val="0B1929"/>
          <w:sz w:val="26"/>
          <w:szCs w:val="26"/>
        </w:rPr>
        <w:t>10 · Timeline &amp; Milestones</w:t>
      </w:r>
    </w:p>
    <w:tbl>
      <w:tblPr>
        <w:tblW w:w="950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400"/>
        <w:gridCol w:w="7100"/>
      </w:tblGrid>
      <w:tr w:rsidR="0064047B" w14:paraId="6A790FEA" w14:textId="77777777">
        <w:tc>
          <w:tcPr>
            <w:tcW w:w="2400" w:type="dxa"/>
            <w:shd w:val="clear" w:color="auto" w:fill="0B1929"/>
            <w:tcMar>
              <w:top w:w="90" w:type="dxa"/>
              <w:left w:w="110" w:type="dxa"/>
              <w:bottom w:w="90" w:type="dxa"/>
              <w:right w:w="110" w:type="dxa"/>
            </w:tcMar>
            <w:vAlign w:val="center"/>
          </w:tcPr>
          <w:p w14:paraId="3558639F" w14:textId="77777777" w:rsidR="0064047B" w:rsidRDefault="00000000">
            <w:r>
              <w:rPr>
                <w:rFonts w:ascii="Arial" w:eastAsia="Arial" w:hAnsi="Arial" w:cs="Arial"/>
                <w:b/>
                <w:bCs/>
                <w:color w:val="FFFFFF"/>
                <w:sz w:val="19"/>
                <w:szCs w:val="19"/>
              </w:rPr>
              <w:t>Date</w:t>
            </w:r>
          </w:p>
        </w:tc>
        <w:tc>
          <w:tcPr>
            <w:tcW w:w="7100" w:type="dxa"/>
            <w:shd w:val="clear" w:color="auto" w:fill="0B1929"/>
            <w:tcMar>
              <w:top w:w="90" w:type="dxa"/>
              <w:left w:w="110" w:type="dxa"/>
              <w:bottom w:w="90" w:type="dxa"/>
              <w:right w:w="110" w:type="dxa"/>
            </w:tcMar>
            <w:vAlign w:val="center"/>
          </w:tcPr>
          <w:p w14:paraId="1AF2AA39" w14:textId="77777777" w:rsidR="0064047B" w:rsidRDefault="00000000">
            <w:r>
              <w:rPr>
                <w:rFonts w:ascii="Arial" w:eastAsia="Arial" w:hAnsi="Arial" w:cs="Arial"/>
                <w:b/>
                <w:bCs/>
                <w:color w:val="FFFFFF"/>
                <w:sz w:val="19"/>
                <w:szCs w:val="19"/>
              </w:rPr>
              <w:t>Milestone</w:t>
            </w:r>
          </w:p>
        </w:tc>
      </w:tr>
      <w:tr w:rsidR="0064047B" w14:paraId="0205BF1A" w14:textId="77777777">
        <w:tc>
          <w:tcPr>
            <w:tcW w:w="2400" w:type="dxa"/>
            <w:shd w:val="clear" w:color="auto" w:fill="FFFFFF"/>
            <w:tcMar>
              <w:top w:w="80" w:type="dxa"/>
              <w:left w:w="110" w:type="dxa"/>
              <w:bottom w:w="80" w:type="dxa"/>
              <w:right w:w="110" w:type="dxa"/>
            </w:tcMar>
            <w:vAlign w:val="center"/>
          </w:tcPr>
          <w:p w14:paraId="41648196" w14:textId="77777777" w:rsidR="0064047B" w:rsidRDefault="00000000">
            <w:r>
              <w:rPr>
                <w:rFonts w:ascii="Arial" w:eastAsia="Arial" w:hAnsi="Arial" w:cs="Arial"/>
                <w:b/>
                <w:bCs/>
                <w:color w:val="1A1A1A"/>
                <w:sz w:val="19"/>
                <w:szCs w:val="19"/>
              </w:rPr>
              <w:t>Aug 26</w:t>
            </w:r>
          </w:p>
        </w:tc>
        <w:tc>
          <w:tcPr>
            <w:tcW w:w="7100" w:type="dxa"/>
            <w:shd w:val="clear" w:color="auto" w:fill="FFFFFF"/>
            <w:tcMar>
              <w:top w:w="80" w:type="dxa"/>
              <w:left w:w="110" w:type="dxa"/>
              <w:bottom w:w="80" w:type="dxa"/>
              <w:right w:w="110" w:type="dxa"/>
            </w:tcMar>
            <w:vAlign w:val="center"/>
          </w:tcPr>
          <w:p w14:paraId="47CC41D1" w14:textId="77777777" w:rsidR="0064047B" w:rsidRDefault="00000000">
            <w:r>
              <w:rPr>
                <w:rFonts w:ascii="Arial" w:eastAsia="Arial" w:hAnsi="Arial" w:cs="Arial"/>
                <w:color w:val="1A1A1A"/>
                <w:sz w:val="19"/>
                <w:szCs w:val="19"/>
              </w:rPr>
              <w:t>PRD Workshop — scoping session with NYSW</w:t>
            </w:r>
          </w:p>
        </w:tc>
      </w:tr>
      <w:tr w:rsidR="0064047B" w14:paraId="653AF446" w14:textId="77777777">
        <w:tc>
          <w:tcPr>
            <w:tcW w:w="2400" w:type="dxa"/>
            <w:shd w:val="clear" w:color="auto" w:fill="F8FAFC"/>
            <w:tcMar>
              <w:top w:w="80" w:type="dxa"/>
              <w:left w:w="110" w:type="dxa"/>
              <w:bottom w:w="80" w:type="dxa"/>
              <w:right w:w="110" w:type="dxa"/>
            </w:tcMar>
            <w:vAlign w:val="center"/>
          </w:tcPr>
          <w:p w14:paraId="3181098F" w14:textId="77777777" w:rsidR="0064047B" w:rsidRDefault="00000000">
            <w:r>
              <w:rPr>
                <w:rFonts w:ascii="Arial" w:eastAsia="Arial" w:hAnsi="Arial" w:cs="Arial"/>
                <w:b/>
                <w:bCs/>
                <w:color w:val="1A1A1A"/>
                <w:sz w:val="19"/>
                <w:szCs w:val="19"/>
              </w:rPr>
              <w:t>Week of Sept 1</w:t>
            </w:r>
          </w:p>
        </w:tc>
        <w:tc>
          <w:tcPr>
            <w:tcW w:w="7100" w:type="dxa"/>
            <w:shd w:val="clear" w:color="auto" w:fill="F8FAFC"/>
            <w:tcMar>
              <w:top w:w="80" w:type="dxa"/>
              <w:left w:w="110" w:type="dxa"/>
              <w:bottom w:w="80" w:type="dxa"/>
              <w:right w:w="110" w:type="dxa"/>
            </w:tcMar>
            <w:vAlign w:val="center"/>
          </w:tcPr>
          <w:p w14:paraId="3E5886DF" w14:textId="77777777" w:rsidR="0064047B" w:rsidRDefault="00000000">
            <w:r>
              <w:rPr>
                <w:rFonts w:ascii="Arial" w:eastAsia="Arial" w:hAnsi="Arial" w:cs="Arial"/>
                <w:color w:val="1A1A1A"/>
                <w:sz w:val="19"/>
                <w:szCs w:val="19"/>
              </w:rPr>
              <w:t>PRD finalized by NYSW, approved, kickoff</w:t>
            </w:r>
          </w:p>
        </w:tc>
      </w:tr>
      <w:tr w:rsidR="0064047B" w14:paraId="7E663DB5" w14:textId="77777777">
        <w:tc>
          <w:tcPr>
            <w:tcW w:w="2400" w:type="dxa"/>
            <w:shd w:val="clear" w:color="auto" w:fill="FFFFFF"/>
            <w:tcMar>
              <w:top w:w="80" w:type="dxa"/>
              <w:left w:w="110" w:type="dxa"/>
              <w:bottom w:w="80" w:type="dxa"/>
              <w:right w:w="110" w:type="dxa"/>
            </w:tcMar>
            <w:vAlign w:val="center"/>
          </w:tcPr>
          <w:p w14:paraId="21BA046A" w14:textId="77777777" w:rsidR="0064047B" w:rsidRDefault="00000000">
            <w:r>
              <w:rPr>
                <w:rFonts w:ascii="Arial" w:eastAsia="Arial" w:hAnsi="Arial" w:cs="Arial"/>
                <w:b/>
                <w:bCs/>
                <w:color w:val="1A1A1A"/>
                <w:sz w:val="19"/>
                <w:szCs w:val="19"/>
              </w:rPr>
              <w:t>Week of Sept 8</w:t>
            </w:r>
          </w:p>
        </w:tc>
        <w:tc>
          <w:tcPr>
            <w:tcW w:w="7100" w:type="dxa"/>
            <w:shd w:val="clear" w:color="auto" w:fill="FFFFFF"/>
            <w:tcMar>
              <w:top w:w="80" w:type="dxa"/>
              <w:left w:w="110" w:type="dxa"/>
              <w:bottom w:w="80" w:type="dxa"/>
              <w:right w:w="110" w:type="dxa"/>
            </w:tcMar>
            <w:vAlign w:val="center"/>
          </w:tcPr>
          <w:p w14:paraId="784807F5" w14:textId="77777777" w:rsidR="0064047B" w:rsidRDefault="00000000">
            <w:r>
              <w:rPr>
                <w:rFonts w:ascii="Arial" w:eastAsia="Arial" w:hAnsi="Arial" w:cs="Arial"/>
                <w:color w:val="1A1A1A"/>
                <w:sz w:val="19"/>
                <w:szCs w:val="19"/>
              </w:rPr>
              <w:t>Start building: repo up, first end-to-end slice</w:t>
            </w:r>
          </w:p>
        </w:tc>
      </w:tr>
      <w:tr w:rsidR="0064047B" w14:paraId="67FB6C3B" w14:textId="77777777">
        <w:tc>
          <w:tcPr>
            <w:tcW w:w="2400" w:type="dxa"/>
            <w:shd w:val="clear" w:color="auto" w:fill="F8FAFC"/>
            <w:tcMar>
              <w:top w:w="80" w:type="dxa"/>
              <w:left w:w="110" w:type="dxa"/>
              <w:bottom w:w="80" w:type="dxa"/>
              <w:right w:w="110" w:type="dxa"/>
            </w:tcMar>
            <w:vAlign w:val="center"/>
          </w:tcPr>
          <w:p w14:paraId="335A44C3" w14:textId="77777777" w:rsidR="0064047B" w:rsidRDefault="00000000">
            <w:r>
              <w:rPr>
                <w:rFonts w:ascii="Arial" w:eastAsia="Arial" w:hAnsi="Arial" w:cs="Arial"/>
                <w:b/>
                <w:bCs/>
                <w:color w:val="1A1A1A"/>
                <w:sz w:val="19"/>
                <w:szCs w:val="19"/>
              </w:rPr>
              <w:t>Week of Sept 15</w:t>
            </w:r>
          </w:p>
        </w:tc>
        <w:tc>
          <w:tcPr>
            <w:tcW w:w="7100" w:type="dxa"/>
            <w:shd w:val="clear" w:color="auto" w:fill="F8FAFC"/>
            <w:tcMar>
              <w:top w:w="80" w:type="dxa"/>
              <w:left w:w="110" w:type="dxa"/>
              <w:bottom w:w="80" w:type="dxa"/>
              <w:right w:w="110" w:type="dxa"/>
            </w:tcMar>
            <w:vAlign w:val="center"/>
          </w:tcPr>
          <w:p w14:paraId="290CB7FF" w14:textId="77777777" w:rsidR="0064047B" w:rsidRDefault="00000000">
            <w:r>
              <w:rPr>
                <w:rFonts w:ascii="Arial" w:eastAsia="Arial" w:hAnsi="Arial" w:cs="Arial"/>
                <w:color w:val="1A1A1A"/>
                <w:sz w:val="19"/>
                <w:szCs w:val="19"/>
              </w:rPr>
              <w:t>Architecture up: main workflow callable on real data</w:t>
            </w:r>
          </w:p>
        </w:tc>
      </w:tr>
      <w:tr w:rsidR="0064047B" w14:paraId="314DA06E" w14:textId="77777777">
        <w:tc>
          <w:tcPr>
            <w:tcW w:w="2400" w:type="dxa"/>
            <w:shd w:val="clear" w:color="auto" w:fill="FFFFFF"/>
            <w:tcMar>
              <w:top w:w="80" w:type="dxa"/>
              <w:left w:w="110" w:type="dxa"/>
              <w:bottom w:w="80" w:type="dxa"/>
              <w:right w:w="110" w:type="dxa"/>
            </w:tcMar>
            <w:vAlign w:val="center"/>
          </w:tcPr>
          <w:p w14:paraId="3373EEEC" w14:textId="77777777" w:rsidR="0064047B" w:rsidRDefault="00000000">
            <w:r>
              <w:rPr>
                <w:rFonts w:ascii="Arial" w:eastAsia="Arial" w:hAnsi="Arial" w:cs="Arial"/>
                <w:b/>
                <w:bCs/>
                <w:color w:val="1A1A1A"/>
                <w:sz w:val="19"/>
                <w:szCs w:val="19"/>
              </w:rPr>
              <w:t>Week of Sept 29</w:t>
            </w:r>
          </w:p>
        </w:tc>
        <w:tc>
          <w:tcPr>
            <w:tcW w:w="7100" w:type="dxa"/>
            <w:shd w:val="clear" w:color="auto" w:fill="FFFFFF"/>
            <w:tcMar>
              <w:top w:w="80" w:type="dxa"/>
              <w:left w:w="110" w:type="dxa"/>
              <w:bottom w:w="80" w:type="dxa"/>
              <w:right w:w="110" w:type="dxa"/>
            </w:tcMar>
            <w:vAlign w:val="center"/>
          </w:tcPr>
          <w:p w14:paraId="01A1A543" w14:textId="77777777" w:rsidR="0064047B" w:rsidRDefault="00000000">
            <w:r>
              <w:rPr>
                <w:rFonts w:ascii="Arial" w:eastAsia="Arial" w:hAnsi="Arial" w:cs="Arial"/>
                <w:color w:val="1A1A1A"/>
                <w:sz w:val="19"/>
                <w:szCs w:val="19"/>
              </w:rPr>
              <w:t>Midpoint: build on track, presentation draft started</w:t>
            </w:r>
          </w:p>
        </w:tc>
      </w:tr>
      <w:tr w:rsidR="0064047B" w14:paraId="680502E6" w14:textId="77777777">
        <w:tc>
          <w:tcPr>
            <w:tcW w:w="2400" w:type="dxa"/>
            <w:shd w:val="clear" w:color="auto" w:fill="F8FAFC"/>
            <w:tcMar>
              <w:top w:w="80" w:type="dxa"/>
              <w:left w:w="110" w:type="dxa"/>
              <w:bottom w:w="80" w:type="dxa"/>
              <w:right w:w="110" w:type="dxa"/>
            </w:tcMar>
            <w:vAlign w:val="center"/>
          </w:tcPr>
          <w:p w14:paraId="0A10726F" w14:textId="77777777" w:rsidR="0064047B" w:rsidRDefault="00000000">
            <w:r>
              <w:rPr>
                <w:rFonts w:ascii="Arial" w:eastAsia="Arial" w:hAnsi="Arial" w:cs="Arial"/>
                <w:b/>
                <w:bCs/>
                <w:color w:val="1A1A1A"/>
                <w:sz w:val="19"/>
                <w:szCs w:val="19"/>
              </w:rPr>
              <w:t>Week of Oct 6</w:t>
            </w:r>
          </w:p>
        </w:tc>
        <w:tc>
          <w:tcPr>
            <w:tcW w:w="7100" w:type="dxa"/>
            <w:shd w:val="clear" w:color="auto" w:fill="F8FAFC"/>
            <w:tcMar>
              <w:top w:w="80" w:type="dxa"/>
              <w:left w:w="110" w:type="dxa"/>
              <w:bottom w:w="80" w:type="dxa"/>
              <w:right w:w="110" w:type="dxa"/>
            </w:tcMar>
            <w:vAlign w:val="center"/>
          </w:tcPr>
          <w:p w14:paraId="3402BC77" w14:textId="77777777" w:rsidR="0064047B" w:rsidRDefault="00000000">
            <w:r>
              <w:rPr>
                <w:rFonts w:ascii="Arial" w:eastAsia="Arial" w:hAnsi="Arial" w:cs="Arial"/>
                <w:color w:val="1A1A1A"/>
                <w:sz w:val="19"/>
                <w:szCs w:val="19"/>
              </w:rPr>
              <w:t>Feature-complete: everything in the revised PRD working</w:t>
            </w:r>
          </w:p>
        </w:tc>
      </w:tr>
      <w:tr w:rsidR="0064047B" w14:paraId="22EA6014" w14:textId="77777777">
        <w:tc>
          <w:tcPr>
            <w:tcW w:w="2400" w:type="dxa"/>
            <w:shd w:val="clear" w:color="auto" w:fill="FFFFFF"/>
            <w:tcMar>
              <w:top w:w="80" w:type="dxa"/>
              <w:left w:w="110" w:type="dxa"/>
              <w:bottom w:w="80" w:type="dxa"/>
              <w:right w:w="110" w:type="dxa"/>
            </w:tcMar>
            <w:vAlign w:val="center"/>
          </w:tcPr>
          <w:p w14:paraId="234D15B3" w14:textId="77777777" w:rsidR="0064047B" w:rsidRDefault="00000000">
            <w:r>
              <w:rPr>
                <w:rFonts w:ascii="Arial" w:eastAsia="Arial" w:hAnsi="Arial" w:cs="Arial"/>
                <w:b/>
                <w:bCs/>
                <w:color w:val="1A1A1A"/>
                <w:sz w:val="19"/>
                <w:szCs w:val="19"/>
              </w:rPr>
              <w:t>Oct 13–24</w:t>
            </w:r>
          </w:p>
        </w:tc>
        <w:tc>
          <w:tcPr>
            <w:tcW w:w="7100" w:type="dxa"/>
            <w:shd w:val="clear" w:color="auto" w:fill="FFFFFF"/>
            <w:tcMar>
              <w:top w:w="80" w:type="dxa"/>
              <w:left w:w="110" w:type="dxa"/>
              <w:bottom w:w="80" w:type="dxa"/>
              <w:right w:w="110" w:type="dxa"/>
            </w:tcMar>
            <w:vAlign w:val="center"/>
          </w:tcPr>
          <w:p w14:paraId="5F46319E" w14:textId="77777777" w:rsidR="0064047B" w:rsidRDefault="00000000">
            <w:r>
              <w:rPr>
                <w:rFonts w:ascii="Arial" w:eastAsia="Arial" w:hAnsi="Arial" w:cs="Arial"/>
                <w:color w:val="1A1A1A"/>
                <w:sz w:val="19"/>
                <w:szCs w:val="19"/>
              </w:rPr>
              <w:t>Test, polish, stabilize: client-assisted UAT, handoff doc, rehearsals</w:t>
            </w:r>
          </w:p>
        </w:tc>
      </w:tr>
      <w:tr w:rsidR="0064047B" w14:paraId="69F108D4" w14:textId="77777777">
        <w:tc>
          <w:tcPr>
            <w:tcW w:w="2400" w:type="dxa"/>
            <w:shd w:val="clear" w:color="auto" w:fill="F8FAFC"/>
            <w:tcMar>
              <w:top w:w="80" w:type="dxa"/>
              <w:left w:w="110" w:type="dxa"/>
              <w:bottom w:w="80" w:type="dxa"/>
              <w:right w:w="110" w:type="dxa"/>
            </w:tcMar>
            <w:vAlign w:val="center"/>
          </w:tcPr>
          <w:p w14:paraId="1474A567" w14:textId="77777777" w:rsidR="0064047B" w:rsidRDefault="00000000">
            <w:r>
              <w:rPr>
                <w:rFonts w:ascii="Arial" w:eastAsia="Arial" w:hAnsi="Arial" w:cs="Arial"/>
                <w:b/>
                <w:bCs/>
                <w:color w:val="1A1A1A"/>
                <w:sz w:val="19"/>
                <w:szCs w:val="19"/>
              </w:rPr>
              <w:t>Oct 28</w:t>
            </w:r>
          </w:p>
        </w:tc>
        <w:tc>
          <w:tcPr>
            <w:tcW w:w="7100" w:type="dxa"/>
            <w:shd w:val="clear" w:color="auto" w:fill="F8FAFC"/>
            <w:tcMar>
              <w:top w:w="80" w:type="dxa"/>
              <w:left w:w="110" w:type="dxa"/>
              <w:bottom w:w="80" w:type="dxa"/>
              <w:right w:w="110" w:type="dxa"/>
            </w:tcMar>
            <w:vAlign w:val="center"/>
          </w:tcPr>
          <w:p w14:paraId="59FA147E" w14:textId="77777777" w:rsidR="0064047B" w:rsidRDefault="00000000">
            <w:r>
              <w:rPr>
                <w:rFonts w:ascii="Arial" w:eastAsia="Arial" w:hAnsi="Arial" w:cs="Arial"/>
                <w:color w:val="1A1A1A"/>
                <w:sz w:val="19"/>
                <w:szCs w:val="19"/>
              </w:rPr>
              <w:t>Demo Day at Mizuho: co-present the working product with NYSW</w:t>
            </w:r>
          </w:p>
        </w:tc>
      </w:tr>
    </w:tbl>
    <w:p w14:paraId="5EEC8BCC" w14:textId="77777777" w:rsidR="0064047B" w:rsidRDefault="0064047B">
      <w:pPr>
        <w:spacing w:after="180"/>
      </w:pPr>
    </w:p>
    <w:p w14:paraId="33BC08B2" w14:textId="77777777" w:rsidR="0064047B" w:rsidRDefault="00000000">
      <w:pPr>
        <w:spacing w:after="100"/>
      </w:pPr>
      <w:r>
        <w:rPr>
          <w:rFonts w:ascii="Arial" w:eastAsia="Arial" w:hAnsi="Arial" w:cs="Arial"/>
          <w:color w:val="1A1A1A"/>
        </w:rPr>
        <w:t>Weekly deliverables — what "done" looks like</w:t>
      </w:r>
    </w:p>
    <w:tbl>
      <w:tblPr>
        <w:tblW w:w="950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400"/>
        <w:gridCol w:w="7100"/>
      </w:tblGrid>
      <w:tr w:rsidR="0064047B" w14:paraId="50080AD8" w14:textId="77777777">
        <w:tc>
          <w:tcPr>
            <w:tcW w:w="2400" w:type="dxa"/>
            <w:shd w:val="clear" w:color="auto" w:fill="0B1929"/>
            <w:tcMar>
              <w:top w:w="90" w:type="dxa"/>
              <w:left w:w="110" w:type="dxa"/>
              <w:bottom w:w="90" w:type="dxa"/>
              <w:right w:w="110" w:type="dxa"/>
            </w:tcMar>
            <w:vAlign w:val="center"/>
          </w:tcPr>
          <w:p w14:paraId="4FA66A9B" w14:textId="77777777" w:rsidR="0064047B" w:rsidRDefault="00000000">
            <w:r>
              <w:rPr>
                <w:rFonts w:ascii="Arial" w:eastAsia="Arial" w:hAnsi="Arial" w:cs="Arial"/>
                <w:b/>
                <w:bCs/>
                <w:color w:val="FFFFFF"/>
                <w:sz w:val="19"/>
                <w:szCs w:val="19"/>
              </w:rPr>
              <w:t>Period</w:t>
            </w:r>
          </w:p>
        </w:tc>
        <w:tc>
          <w:tcPr>
            <w:tcW w:w="7100" w:type="dxa"/>
            <w:shd w:val="clear" w:color="auto" w:fill="0B1929"/>
            <w:tcMar>
              <w:top w:w="90" w:type="dxa"/>
              <w:left w:w="110" w:type="dxa"/>
              <w:bottom w:w="90" w:type="dxa"/>
              <w:right w:w="110" w:type="dxa"/>
            </w:tcMar>
            <w:vAlign w:val="center"/>
          </w:tcPr>
          <w:p w14:paraId="3E54A343" w14:textId="77777777" w:rsidR="0064047B" w:rsidRDefault="00000000">
            <w:r>
              <w:rPr>
                <w:rFonts w:ascii="Arial" w:eastAsia="Arial" w:hAnsi="Arial" w:cs="Arial"/>
                <w:b/>
                <w:bCs/>
                <w:color w:val="FFFFFF"/>
                <w:sz w:val="19"/>
                <w:szCs w:val="19"/>
              </w:rPr>
              <w:t>Deliverable</w:t>
            </w:r>
          </w:p>
        </w:tc>
      </w:tr>
      <w:tr w:rsidR="0064047B" w14:paraId="7B7F674B" w14:textId="77777777">
        <w:tc>
          <w:tcPr>
            <w:tcW w:w="2400" w:type="dxa"/>
            <w:shd w:val="clear" w:color="auto" w:fill="FFFFFF"/>
            <w:tcMar>
              <w:top w:w="80" w:type="dxa"/>
              <w:left w:w="110" w:type="dxa"/>
              <w:bottom w:w="80" w:type="dxa"/>
              <w:right w:w="110" w:type="dxa"/>
            </w:tcMar>
            <w:vAlign w:val="center"/>
          </w:tcPr>
          <w:p w14:paraId="5F94E193" w14:textId="77777777" w:rsidR="0064047B" w:rsidRDefault="00000000">
            <w:r>
              <w:rPr>
                <w:rFonts w:ascii="Arial" w:eastAsia="Arial" w:hAnsi="Arial" w:cs="Arial"/>
                <w:b/>
                <w:bCs/>
                <w:color w:val="1A1A1A"/>
                <w:sz w:val="19"/>
                <w:szCs w:val="19"/>
              </w:rPr>
              <w:t>Week 1 · Sept 1–5</w:t>
            </w:r>
          </w:p>
        </w:tc>
        <w:tc>
          <w:tcPr>
            <w:tcW w:w="7100" w:type="dxa"/>
            <w:shd w:val="clear" w:color="auto" w:fill="FFFFFF"/>
            <w:tcMar>
              <w:top w:w="80" w:type="dxa"/>
              <w:left w:w="110" w:type="dxa"/>
              <w:bottom w:w="80" w:type="dxa"/>
              <w:right w:w="110" w:type="dxa"/>
            </w:tcMar>
            <w:vAlign w:val="center"/>
          </w:tcPr>
          <w:p w14:paraId="6D9EADD3" w14:textId="77777777" w:rsidR="0064047B" w:rsidRDefault="00000000">
            <w:r>
              <w:rPr>
                <w:rFonts w:ascii="Arial" w:eastAsia="Arial" w:hAnsi="Arial" w:cs="Arial"/>
                <w:color w:val="1A1A1A"/>
                <w:sz w:val="19"/>
                <w:szCs w:val="19"/>
              </w:rPr>
              <w:t>Revised PRD in NYSW's own words approved by Stef; data inventory; stack/hosting/cost decisions; privacy check; access request statuses; meeting cadence confirmed.</w:t>
            </w:r>
          </w:p>
        </w:tc>
      </w:tr>
      <w:tr w:rsidR="0064047B" w14:paraId="667D21B7" w14:textId="77777777">
        <w:tc>
          <w:tcPr>
            <w:tcW w:w="2400" w:type="dxa"/>
            <w:shd w:val="clear" w:color="auto" w:fill="F8FAFC"/>
            <w:tcMar>
              <w:top w:w="80" w:type="dxa"/>
              <w:left w:w="110" w:type="dxa"/>
              <w:bottom w:w="80" w:type="dxa"/>
              <w:right w:w="110" w:type="dxa"/>
            </w:tcMar>
            <w:vAlign w:val="center"/>
          </w:tcPr>
          <w:p w14:paraId="61AA9AF6" w14:textId="77777777" w:rsidR="0064047B" w:rsidRDefault="00000000">
            <w:r>
              <w:rPr>
                <w:rFonts w:ascii="Arial" w:eastAsia="Arial" w:hAnsi="Arial" w:cs="Arial"/>
                <w:b/>
                <w:bCs/>
                <w:color w:val="1A1A1A"/>
                <w:sz w:val="19"/>
                <w:szCs w:val="19"/>
              </w:rPr>
              <w:t>Week 2 · Sept 8–12</w:t>
            </w:r>
          </w:p>
        </w:tc>
        <w:tc>
          <w:tcPr>
            <w:tcW w:w="7100" w:type="dxa"/>
            <w:shd w:val="clear" w:color="auto" w:fill="F8FAFC"/>
            <w:tcMar>
              <w:top w:w="80" w:type="dxa"/>
              <w:left w:w="110" w:type="dxa"/>
              <w:bottom w:w="80" w:type="dxa"/>
              <w:right w:w="110" w:type="dxa"/>
            </w:tcMar>
            <w:vAlign w:val="center"/>
          </w:tcPr>
          <w:p w14:paraId="6907ACCD" w14:textId="77777777" w:rsidR="0064047B" w:rsidRDefault="00000000">
            <w:r>
              <w:rPr>
                <w:rFonts w:ascii="Arial" w:eastAsia="Arial" w:hAnsi="Arial" w:cs="Arial"/>
                <w:color w:val="1A1A1A"/>
                <w:sz w:val="19"/>
                <w:szCs w:val="19"/>
              </w:rPr>
              <w:t>Repo up, environment working, first end-to-end slice in progress, real NYSW data in the build, first written client update sent (cc Stef).</w:t>
            </w:r>
          </w:p>
        </w:tc>
      </w:tr>
      <w:tr w:rsidR="0064047B" w14:paraId="6BF227AD" w14:textId="77777777">
        <w:tc>
          <w:tcPr>
            <w:tcW w:w="2400" w:type="dxa"/>
            <w:shd w:val="clear" w:color="auto" w:fill="FFFFFF"/>
            <w:tcMar>
              <w:top w:w="80" w:type="dxa"/>
              <w:left w:w="110" w:type="dxa"/>
              <w:bottom w:w="80" w:type="dxa"/>
              <w:right w:w="110" w:type="dxa"/>
            </w:tcMar>
            <w:vAlign w:val="center"/>
          </w:tcPr>
          <w:p w14:paraId="6983633D" w14:textId="77777777" w:rsidR="0064047B" w:rsidRDefault="00000000">
            <w:r>
              <w:rPr>
                <w:rFonts w:ascii="Arial" w:eastAsia="Arial" w:hAnsi="Arial" w:cs="Arial"/>
                <w:b/>
                <w:bCs/>
                <w:color w:val="1A1A1A"/>
                <w:sz w:val="19"/>
                <w:szCs w:val="19"/>
              </w:rPr>
              <w:t>Week 3 · Sept 15–19</w:t>
            </w:r>
          </w:p>
        </w:tc>
        <w:tc>
          <w:tcPr>
            <w:tcW w:w="7100" w:type="dxa"/>
            <w:shd w:val="clear" w:color="auto" w:fill="FFFFFF"/>
            <w:tcMar>
              <w:top w:w="80" w:type="dxa"/>
              <w:left w:w="110" w:type="dxa"/>
              <w:bottom w:w="80" w:type="dxa"/>
              <w:right w:w="110" w:type="dxa"/>
            </w:tcMar>
            <w:vAlign w:val="center"/>
          </w:tcPr>
          <w:p w14:paraId="7082FB5E" w14:textId="77777777" w:rsidR="0064047B" w:rsidRDefault="00000000">
            <w:r>
              <w:rPr>
                <w:rFonts w:ascii="Arial" w:eastAsia="Arial" w:hAnsi="Arial" w:cs="Arial"/>
                <w:color w:val="1A1A1A"/>
                <w:sz w:val="19"/>
                <w:szCs w:val="19"/>
              </w:rPr>
              <w:t>Core architecture in place, real data flowing through the full pipeline, data-findings note sent to NYSW, scope check against this PRD.</w:t>
            </w:r>
          </w:p>
        </w:tc>
      </w:tr>
      <w:tr w:rsidR="0064047B" w14:paraId="6D821FD2" w14:textId="77777777">
        <w:tc>
          <w:tcPr>
            <w:tcW w:w="2400" w:type="dxa"/>
            <w:shd w:val="clear" w:color="auto" w:fill="F8FAFC"/>
            <w:tcMar>
              <w:top w:w="80" w:type="dxa"/>
              <w:left w:w="110" w:type="dxa"/>
              <w:bottom w:w="80" w:type="dxa"/>
              <w:right w:w="110" w:type="dxa"/>
            </w:tcMar>
            <w:vAlign w:val="center"/>
          </w:tcPr>
          <w:p w14:paraId="43E912A8" w14:textId="77777777" w:rsidR="0064047B" w:rsidRDefault="00000000">
            <w:r>
              <w:rPr>
                <w:rFonts w:ascii="Arial" w:eastAsia="Arial" w:hAnsi="Arial" w:cs="Arial"/>
                <w:b/>
                <w:bCs/>
                <w:color w:val="1A1A1A"/>
                <w:sz w:val="19"/>
                <w:szCs w:val="19"/>
              </w:rPr>
              <w:t>Midpoint · Sept 29</w:t>
            </w:r>
          </w:p>
        </w:tc>
        <w:tc>
          <w:tcPr>
            <w:tcW w:w="7100" w:type="dxa"/>
            <w:shd w:val="clear" w:color="auto" w:fill="F8FAFC"/>
            <w:tcMar>
              <w:top w:w="80" w:type="dxa"/>
              <w:left w:w="110" w:type="dxa"/>
              <w:bottom w:w="80" w:type="dxa"/>
              <w:right w:w="110" w:type="dxa"/>
            </w:tcMar>
            <w:vAlign w:val="center"/>
          </w:tcPr>
          <w:p w14:paraId="5F7D85C7" w14:textId="77777777" w:rsidR="0064047B" w:rsidRDefault="00000000">
            <w:r>
              <w:rPr>
                <w:rFonts w:ascii="Arial" w:eastAsia="Arial" w:hAnsi="Arial" w:cs="Arial"/>
                <w:color w:val="1A1A1A"/>
                <w:sz w:val="19"/>
                <w:szCs w:val="19"/>
              </w:rPr>
              <w:t>Demo script first pass + slide outline shared with Stef; narrative anchored in NYSW's real numbers.</w:t>
            </w:r>
          </w:p>
        </w:tc>
      </w:tr>
      <w:tr w:rsidR="0064047B" w14:paraId="3987AB04" w14:textId="77777777">
        <w:tc>
          <w:tcPr>
            <w:tcW w:w="2400" w:type="dxa"/>
            <w:shd w:val="clear" w:color="auto" w:fill="FFFFFF"/>
            <w:tcMar>
              <w:top w:w="80" w:type="dxa"/>
              <w:left w:w="110" w:type="dxa"/>
              <w:bottom w:w="80" w:type="dxa"/>
              <w:right w:w="110" w:type="dxa"/>
            </w:tcMar>
            <w:vAlign w:val="center"/>
          </w:tcPr>
          <w:p w14:paraId="340BB726" w14:textId="77777777" w:rsidR="0064047B" w:rsidRDefault="00000000">
            <w:r>
              <w:rPr>
                <w:rFonts w:ascii="Arial" w:eastAsia="Arial" w:hAnsi="Arial" w:cs="Arial"/>
                <w:b/>
                <w:bCs/>
                <w:color w:val="1A1A1A"/>
                <w:sz w:val="19"/>
                <w:szCs w:val="19"/>
              </w:rPr>
              <w:t>Week of Oct 6</w:t>
            </w:r>
          </w:p>
        </w:tc>
        <w:tc>
          <w:tcPr>
            <w:tcW w:w="7100" w:type="dxa"/>
            <w:shd w:val="clear" w:color="auto" w:fill="FFFFFF"/>
            <w:tcMar>
              <w:top w:w="80" w:type="dxa"/>
              <w:left w:w="110" w:type="dxa"/>
              <w:bottom w:w="80" w:type="dxa"/>
              <w:right w:w="110" w:type="dxa"/>
            </w:tcMar>
            <w:vAlign w:val="center"/>
          </w:tcPr>
          <w:p w14:paraId="407DEA05" w14:textId="77777777" w:rsidR="0064047B" w:rsidRDefault="00000000">
            <w:r>
              <w:rPr>
                <w:rFonts w:ascii="Arial" w:eastAsia="Arial" w:hAnsi="Arial" w:cs="Arial"/>
                <w:color w:val="1A1A1A"/>
                <w:sz w:val="19"/>
                <w:szCs w:val="19"/>
              </w:rPr>
              <w:t>Feature-complete: every scoped feature working end-to-end on real data; testing plan for the final stretch.</w:t>
            </w:r>
          </w:p>
        </w:tc>
      </w:tr>
      <w:tr w:rsidR="0064047B" w14:paraId="3702BF73" w14:textId="77777777">
        <w:tc>
          <w:tcPr>
            <w:tcW w:w="2400" w:type="dxa"/>
            <w:shd w:val="clear" w:color="auto" w:fill="F8FAFC"/>
            <w:tcMar>
              <w:top w:w="80" w:type="dxa"/>
              <w:left w:w="110" w:type="dxa"/>
              <w:bottom w:w="80" w:type="dxa"/>
              <w:right w:w="110" w:type="dxa"/>
            </w:tcMar>
            <w:vAlign w:val="center"/>
          </w:tcPr>
          <w:p w14:paraId="24B89331" w14:textId="77777777" w:rsidR="0064047B" w:rsidRDefault="00000000">
            <w:r>
              <w:rPr>
                <w:rFonts w:ascii="Arial" w:eastAsia="Arial" w:hAnsi="Arial" w:cs="Arial"/>
                <w:b/>
                <w:bCs/>
                <w:color w:val="1A1A1A"/>
                <w:sz w:val="19"/>
                <w:szCs w:val="19"/>
              </w:rPr>
              <w:t>Oct 13–24</w:t>
            </w:r>
          </w:p>
        </w:tc>
        <w:tc>
          <w:tcPr>
            <w:tcW w:w="7100" w:type="dxa"/>
            <w:shd w:val="clear" w:color="auto" w:fill="F8FAFC"/>
            <w:tcMar>
              <w:top w:w="80" w:type="dxa"/>
              <w:left w:w="110" w:type="dxa"/>
              <w:bottom w:w="80" w:type="dxa"/>
              <w:right w:w="110" w:type="dxa"/>
            </w:tcMar>
            <w:vAlign w:val="center"/>
          </w:tcPr>
          <w:p w14:paraId="57F3975D" w14:textId="77777777" w:rsidR="0064047B" w:rsidRDefault="00000000">
            <w:r>
              <w:rPr>
                <w:rFonts w:ascii="Arial" w:eastAsia="Arial" w:hAnsi="Arial" w:cs="Arial"/>
                <w:color w:val="1A1A1A"/>
                <w:sz w:val="19"/>
                <w:szCs w:val="19"/>
              </w:rPr>
              <w:t>Client-assisted UAT, data validation sign-off from NYSW, stabilized build, handoff doc drafted.</w:t>
            </w:r>
          </w:p>
        </w:tc>
      </w:tr>
      <w:tr w:rsidR="0064047B" w14:paraId="466F9B64" w14:textId="77777777">
        <w:tc>
          <w:tcPr>
            <w:tcW w:w="2400" w:type="dxa"/>
            <w:shd w:val="clear" w:color="auto" w:fill="FFFFFF"/>
            <w:tcMar>
              <w:top w:w="80" w:type="dxa"/>
              <w:left w:w="110" w:type="dxa"/>
              <w:bottom w:w="80" w:type="dxa"/>
              <w:right w:w="110" w:type="dxa"/>
            </w:tcMar>
            <w:vAlign w:val="center"/>
          </w:tcPr>
          <w:p w14:paraId="7F77717F" w14:textId="77777777" w:rsidR="0064047B" w:rsidRDefault="00000000">
            <w:r>
              <w:rPr>
                <w:rFonts w:ascii="Arial" w:eastAsia="Arial" w:hAnsi="Arial" w:cs="Arial"/>
                <w:b/>
                <w:bCs/>
                <w:color w:val="1A1A1A"/>
                <w:sz w:val="19"/>
                <w:szCs w:val="19"/>
              </w:rPr>
              <w:t>Week of Oct 27</w:t>
            </w:r>
          </w:p>
        </w:tc>
        <w:tc>
          <w:tcPr>
            <w:tcW w:w="7100" w:type="dxa"/>
            <w:shd w:val="clear" w:color="auto" w:fill="FFFFFF"/>
            <w:tcMar>
              <w:top w:w="80" w:type="dxa"/>
              <w:left w:w="110" w:type="dxa"/>
              <w:bottom w:w="80" w:type="dxa"/>
              <w:right w:w="110" w:type="dxa"/>
            </w:tcMar>
            <w:vAlign w:val="center"/>
          </w:tcPr>
          <w:p w14:paraId="244A035C" w14:textId="77777777" w:rsidR="0064047B" w:rsidRDefault="00000000">
            <w:r>
              <w:rPr>
                <w:rFonts w:ascii="Arial" w:eastAsia="Arial" w:hAnsi="Arial" w:cs="Arial"/>
                <w:color w:val="1A1A1A"/>
                <w:sz w:val="19"/>
                <w:szCs w:val="19"/>
              </w:rPr>
              <w:t>Rehearsals completed with NYSW, final handoff doc walked through together, Demo Day Oct 28.</w:t>
            </w:r>
          </w:p>
        </w:tc>
      </w:tr>
    </w:tbl>
    <w:p w14:paraId="42A9234B" w14:textId="77777777" w:rsidR="0064047B" w:rsidRDefault="0064047B">
      <w:pPr>
        <w:spacing w:after="260"/>
      </w:pPr>
    </w:p>
    <w:p w14:paraId="6DBBD786" w14:textId="77777777" w:rsidR="0064047B" w:rsidRDefault="00000000">
      <w:pPr>
        <w:pBdr>
          <w:bottom w:val="single" w:sz="6" w:space="0" w:color="475569"/>
        </w:pBdr>
        <w:spacing w:before="420" w:after="160"/>
      </w:pPr>
      <w:r>
        <w:rPr>
          <w:rFonts w:ascii="Arial" w:eastAsia="Arial" w:hAnsi="Arial" w:cs="Arial"/>
          <w:b/>
          <w:bCs/>
          <w:color w:val="0B1929"/>
          <w:sz w:val="26"/>
          <w:szCs w:val="26"/>
        </w:rPr>
        <w:lastRenderedPageBreak/>
        <w:t>11 · Risks &amp; Dependencies</w:t>
      </w:r>
    </w:p>
    <w:p w14:paraId="5A48235E" w14:textId="77777777" w:rsidR="0064047B" w:rsidRDefault="00000000">
      <w:pPr>
        <w:spacing w:after="100"/>
      </w:pPr>
      <w:r>
        <w:rPr>
          <w:rFonts w:ascii="Arial" w:eastAsia="Arial" w:hAnsi="Arial" w:cs="Arial"/>
          <w:color w:val="1A1A1A"/>
        </w:rPr>
        <w:t>Risks</w:t>
      </w:r>
    </w:p>
    <w:p w14:paraId="1C81B860" w14:textId="77777777" w:rsidR="0064047B" w:rsidRDefault="00000000">
      <w:pPr>
        <w:pStyle w:val="ListParagraph"/>
        <w:numPr>
          <w:ilvl w:val="0"/>
          <w:numId w:val="2"/>
        </w:numPr>
        <w:spacing w:after="90"/>
      </w:pPr>
      <w:r>
        <w:rPr>
          <w:rFonts w:ascii="Arial" w:eastAsia="Arial" w:hAnsi="Arial" w:cs="Arial"/>
          <w:color w:val="1A1A1A"/>
        </w:rPr>
        <w:t>Grading thresholds are not yet finalized; building the scoring engine before thresholds are confirmed risks rework.</w:t>
      </w:r>
    </w:p>
    <w:p w14:paraId="378AEB94" w14:textId="77777777" w:rsidR="0064047B" w:rsidRDefault="00000000">
      <w:pPr>
        <w:pStyle w:val="ListParagraph"/>
        <w:numPr>
          <w:ilvl w:val="0"/>
          <w:numId w:val="2"/>
        </w:numPr>
        <w:spacing w:after="90"/>
      </w:pPr>
      <w:r>
        <w:rPr>
          <w:rFonts w:ascii="Arial" w:eastAsia="Arial" w:hAnsi="Arial" w:cs="Arial"/>
          <w:color w:val="1A1A1A"/>
        </w:rPr>
        <w:t>The School Communication Stream export format is still TBD and may not be ready within the build window.</w:t>
      </w:r>
    </w:p>
    <w:p w14:paraId="677C6926" w14:textId="77777777" w:rsidR="0064047B" w:rsidRDefault="00000000">
      <w:pPr>
        <w:pStyle w:val="ListParagraph"/>
        <w:numPr>
          <w:ilvl w:val="0"/>
          <w:numId w:val="2"/>
        </w:numPr>
        <w:spacing w:after="90"/>
      </w:pPr>
      <w:r>
        <w:rPr>
          <w:rFonts w:ascii="Arial" w:eastAsia="Arial" w:hAnsi="Arial" w:cs="Arial"/>
          <w:color w:val="1A1A1A"/>
        </w:rPr>
        <w:t>GST visit photos are uploaded to Google Drive inconsistently (sometimes in batches every ~3 weeks), which may create Snapshot recency gaps.</w:t>
      </w:r>
    </w:p>
    <w:p w14:paraId="2ADAD596" w14:textId="767A8720" w:rsidR="0064047B" w:rsidRDefault="00000000">
      <w:pPr>
        <w:pStyle w:val="ListParagraph"/>
        <w:numPr>
          <w:ilvl w:val="0"/>
          <w:numId w:val="2"/>
        </w:numPr>
        <w:spacing w:after="90"/>
      </w:pPr>
      <w:r>
        <w:rPr>
          <w:rFonts w:ascii="Arial" w:eastAsia="Arial" w:hAnsi="Arial" w:cs="Arial"/>
          <w:color w:val="1A1A1A"/>
        </w:rPr>
        <w:t xml:space="preserve">NYSW </w:t>
      </w:r>
      <w:r w:rsidR="00523605">
        <w:rPr>
          <w:rFonts w:ascii="Arial" w:eastAsia="Arial" w:hAnsi="Arial" w:cs="Arial"/>
          <w:color w:val="1A1A1A"/>
        </w:rPr>
        <w:t xml:space="preserve">and </w:t>
      </w:r>
      <w:r>
        <w:rPr>
          <w:rFonts w:ascii="Arial" w:eastAsia="Arial" w:hAnsi="Arial" w:cs="Arial"/>
          <w:color w:val="1A1A1A"/>
        </w:rPr>
        <w:t>in-house technologist; Amanda serves as de facto tech lead alongside her existing role, which may limit availability.</w:t>
      </w:r>
    </w:p>
    <w:p w14:paraId="28409BDB" w14:textId="77777777" w:rsidR="0064047B" w:rsidRDefault="00000000">
      <w:pPr>
        <w:spacing w:after="100"/>
      </w:pPr>
      <w:r>
        <w:rPr>
          <w:rFonts w:ascii="Arial" w:eastAsia="Arial" w:hAnsi="Arial" w:cs="Arial"/>
          <w:color w:val="1A1A1A"/>
        </w:rPr>
        <w:t>Dependencies (blocking items)</w:t>
      </w:r>
    </w:p>
    <w:p w14:paraId="51A7FB85" w14:textId="77777777" w:rsidR="0064047B" w:rsidRDefault="00000000">
      <w:pPr>
        <w:pStyle w:val="ListParagraph"/>
        <w:numPr>
          <w:ilvl w:val="0"/>
          <w:numId w:val="2"/>
        </w:numPr>
        <w:spacing w:after="90"/>
      </w:pPr>
      <w:r>
        <w:rPr>
          <w:rFonts w:ascii="Arial" w:eastAsia="Arial" w:hAnsi="Arial" w:cs="Arial"/>
          <w:color w:val="1A1A1A"/>
        </w:rPr>
        <w:t>NYSW data-source mapping and admin-access confirmation (Megan/Amanda, with Executive Director and Directors) — blocking the data-inventory deliverable due Week 1.</w:t>
      </w:r>
    </w:p>
    <w:p w14:paraId="34690ACA" w14:textId="77777777" w:rsidR="0064047B" w:rsidRDefault="00000000">
      <w:pPr>
        <w:pStyle w:val="ListParagraph"/>
        <w:numPr>
          <w:ilvl w:val="0"/>
          <w:numId w:val="2"/>
        </w:numPr>
        <w:spacing w:after="90"/>
      </w:pPr>
      <w:r>
        <w:rPr>
          <w:rFonts w:ascii="Arial" w:eastAsia="Arial" w:hAnsi="Arial" w:cs="Arial"/>
          <w:color w:val="1A1A1A"/>
        </w:rPr>
        <w:t>NYSW-defined grading thresholds and the two model school profiles — blocking a validated scoring engine by the Week 3 checkpoint.</w:t>
      </w:r>
    </w:p>
    <w:p w14:paraId="3CCFA952" w14:textId="77777777" w:rsidR="0064047B" w:rsidRDefault="00000000">
      <w:pPr>
        <w:pStyle w:val="ListParagraph"/>
        <w:numPr>
          <w:ilvl w:val="0"/>
          <w:numId w:val="2"/>
        </w:numPr>
        <w:spacing w:after="90"/>
      </w:pPr>
      <w:r>
        <w:rPr>
          <w:rFonts w:ascii="Arial" w:eastAsia="Arial" w:hAnsi="Arial" w:cs="Arial"/>
          <w:color w:val="1A1A1A"/>
        </w:rPr>
        <w:t>Confirmed Grade display format (letter grade vs. traffic-light tier) — needed before UI work begins.</w:t>
      </w:r>
    </w:p>
    <w:p w14:paraId="059F82A3" w14:textId="77777777" w:rsidR="0064047B" w:rsidRDefault="00000000">
      <w:pPr>
        <w:pStyle w:val="ListParagraph"/>
        <w:numPr>
          <w:ilvl w:val="0"/>
          <w:numId w:val="2"/>
        </w:numPr>
        <w:spacing w:after="90"/>
      </w:pPr>
      <w:r>
        <w:rPr>
          <w:rFonts w:ascii="Arial" w:eastAsia="Arial" w:hAnsi="Arial" w:cs="Arial"/>
          <w:color w:val="1A1A1A"/>
        </w:rPr>
        <w:t>Data privacy review: GST photos and teacher/admin notes may include images or references to minors and identifiable staff; access and storage approach to be confirmed with NYSW in writing in Week 1.</w:t>
      </w:r>
    </w:p>
    <w:p w14:paraId="53636481" w14:textId="77777777" w:rsidR="0064047B" w:rsidRDefault="0064047B">
      <w:pPr>
        <w:spacing w:after="260"/>
      </w:pPr>
    </w:p>
    <w:p w14:paraId="27139908" w14:textId="77777777" w:rsidR="0064047B" w:rsidRDefault="00000000">
      <w:pPr>
        <w:pBdr>
          <w:bottom w:val="single" w:sz="6" w:space="0" w:color="475569"/>
        </w:pBdr>
        <w:spacing w:before="420" w:after="160"/>
      </w:pPr>
      <w:r>
        <w:rPr>
          <w:rFonts w:ascii="Arial" w:eastAsia="Arial" w:hAnsi="Arial" w:cs="Arial"/>
          <w:b/>
          <w:bCs/>
          <w:color w:val="0B1929"/>
          <w:sz w:val="26"/>
          <w:szCs w:val="26"/>
        </w:rPr>
        <w:t>12 · Stakeholders &amp; Meeting Cadence</w:t>
      </w:r>
    </w:p>
    <w:tbl>
      <w:tblPr>
        <w:tblW w:w="950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2400"/>
        <w:gridCol w:w="7100"/>
      </w:tblGrid>
      <w:tr w:rsidR="0064047B" w14:paraId="58DCC58A" w14:textId="77777777">
        <w:tc>
          <w:tcPr>
            <w:tcW w:w="2400" w:type="dxa"/>
            <w:shd w:val="clear" w:color="auto" w:fill="0B1929"/>
            <w:tcMar>
              <w:top w:w="90" w:type="dxa"/>
              <w:left w:w="110" w:type="dxa"/>
              <w:bottom w:w="90" w:type="dxa"/>
              <w:right w:w="110" w:type="dxa"/>
            </w:tcMar>
            <w:vAlign w:val="center"/>
          </w:tcPr>
          <w:p w14:paraId="35E29E86" w14:textId="77777777" w:rsidR="0064047B" w:rsidRDefault="00000000">
            <w:r>
              <w:rPr>
                <w:rFonts w:ascii="Arial" w:eastAsia="Arial" w:hAnsi="Arial" w:cs="Arial"/>
                <w:b/>
                <w:bCs/>
                <w:color w:val="FFFFFF"/>
                <w:sz w:val="19"/>
                <w:szCs w:val="19"/>
              </w:rPr>
              <w:t>Stakeholder</w:t>
            </w:r>
          </w:p>
        </w:tc>
        <w:tc>
          <w:tcPr>
            <w:tcW w:w="7100" w:type="dxa"/>
            <w:shd w:val="clear" w:color="auto" w:fill="0B1929"/>
            <w:tcMar>
              <w:top w:w="90" w:type="dxa"/>
              <w:left w:w="110" w:type="dxa"/>
              <w:bottom w:w="90" w:type="dxa"/>
              <w:right w:w="110" w:type="dxa"/>
            </w:tcMar>
            <w:vAlign w:val="center"/>
          </w:tcPr>
          <w:p w14:paraId="51E8539E" w14:textId="77777777" w:rsidR="0064047B" w:rsidRDefault="00000000">
            <w:r>
              <w:rPr>
                <w:rFonts w:ascii="Arial" w:eastAsia="Arial" w:hAnsi="Arial" w:cs="Arial"/>
                <w:b/>
                <w:bCs/>
                <w:color w:val="FFFFFF"/>
                <w:sz w:val="19"/>
                <w:szCs w:val="19"/>
              </w:rPr>
              <w:t>Role in the Project</w:t>
            </w:r>
          </w:p>
        </w:tc>
      </w:tr>
      <w:tr w:rsidR="0064047B" w14:paraId="7498B9D9" w14:textId="77777777">
        <w:tc>
          <w:tcPr>
            <w:tcW w:w="2400" w:type="dxa"/>
            <w:shd w:val="clear" w:color="auto" w:fill="FFFFFF"/>
            <w:tcMar>
              <w:top w:w="80" w:type="dxa"/>
              <w:left w:w="110" w:type="dxa"/>
              <w:bottom w:w="80" w:type="dxa"/>
              <w:right w:w="110" w:type="dxa"/>
            </w:tcMar>
            <w:vAlign w:val="center"/>
          </w:tcPr>
          <w:p w14:paraId="2893239D" w14:textId="77777777" w:rsidR="0064047B" w:rsidRDefault="00000000">
            <w:r>
              <w:rPr>
                <w:rFonts w:ascii="Arial" w:eastAsia="Arial" w:hAnsi="Arial" w:cs="Arial"/>
                <w:b/>
                <w:bCs/>
                <w:color w:val="1A1A1A"/>
                <w:sz w:val="19"/>
                <w:szCs w:val="19"/>
              </w:rPr>
              <w:t>Pedro A. Martins</w:t>
            </w:r>
          </w:p>
        </w:tc>
        <w:tc>
          <w:tcPr>
            <w:tcW w:w="7100" w:type="dxa"/>
            <w:shd w:val="clear" w:color="auto" w:fill="FFFFFF"/>
            <w:tcMar>
              <w:top w:w="80" w:type="dxa"/>
              <w:left w:w="110" w:type="dxa"/>
              <w:bottom w:w="80" w:type="dxa"/>
              <w:right w:w="110" w:type="dxa"/>
            </w:tcMar>
            <w:vAlign w:val="center"/>
          </w:tcPr>
          <w:p w14:paraId="2FCA07C4" w14:textId="77777777" w:rsidR="0064047B" w:rsidRDefault="00000000">
            <w:r>
              <w:rPr>
                <w:rFonts w:ascii="Arial" w:eastAsia="Arial" w:hAnsi="Arial" w:cs="Arial"/>
                <w:color w:val="1A1A1A"/>
                <w:sz w:val="19"/>
                <w:szCs w:val="19"/>
              </w:rPr>
              <w:t>Builder — Pursuit × Mizuho Nonprofit Builder Program; owns the build, this PRD, and client communication (cc'd to Stef).</w:t>
            </w:r>
          </w:p>
        </w:tc>
      </w:tr>
      <w:tr w:rsidR="0064047B" w14:paraId="4EDDCBFB" w14:textId="77777777">
        <w:tc>
          <w:tcPr>
            <w:tcW w:w="2400" w:type="dxa"/>
            <w:shd w:val="clear" w:color="auto" w:fill="F8FAFC"/>
            <w:tcMar>
              <w:top w:w="80" w:type="dxa"/>
              <w:left w:w="110" w:type="dxa"/>
              <w:bottom w:w="80" w:type="dxa"/>
              <w:right w:w="110" w:type="dxa"/>
            </w:tcMar>
            <w:vAlign w:val="center"/>
          </w:tcPr>
          <w:p w14:paraId="221EBD42" w14:textId="77777777" w:rsidR="0064047B" w:rsidRDefault="00000000">
            <w:r>
              <w:rPr>
                <w:rFonts w:ascii="Arial" w:eastAsia="Arial" w:hAnsi="Arial" w:cs="Arial"/>
                <w:b/>
                <w:bCs/>
                <w:color w:val="1A1A1A"/>
                <w:sz w:val="19"/>
                <w:szCs w:val="19"/>
              </w:rPr>
              <w:t>Megan</w:t>
            </w:r>
          </w:p>
        </w:tc>
        <w:tc>
          <w:tcPr>
            <w:tcW w:w="7100" w:type="dxa"/>
            <w:shd w:val="clear" w:color="auto" w:fill="F8FAFC"/>
            <w:tcMar>
              <w:top w:w="80" w:type="dxa"/>
              <w:left w:w="110" w:type="dxa"/>
              <w:bottom w:w="80" w:type="dxa"/>
              <w:right w:w="110" w:type="dxa"/>
            </w:tcMar>
            <w:vAlign w:val="center"/>
          </w:tcPr>
          <w:p w14:paraId="104F5789" w14:textId="77777777" w:rsidR="0064047B" w:rsidRDefault="00000000">
            <w:r>
              <w:rPr>
                <w:rFonts w:ascii="Arial" w:eastAsia="Arial" w:hAnsi="Arial" w:cs="Arial"/>
                <w:color w:val="1A1A1A"/>
                <w:sz w:val="19"/>
                <w:szCs w:val="19"/>
              </w:rPr>
              <w:t>NYSW primary point of contact; co-leads data-source mapping, grading refinement, and scheduling.</w:t>
            </w:r>
          </w:p>
        </w:tc>
      </w:tr>
      <w:tr w:rsidR="0064047B" w14:paraId="75F9B70C" w14:textId="77777777">
        <w:tc>
          <w:tcPr>
            <w:tcW w:w="2400" w:type="dxa"/>
            <w:shd w:val="clear" w:color="auto" w:fill="FFFFFF"/>
            <w:tcMar>
              <w:top w:w="80" w:type="dxa"/>
              <w:left w:w="110" w:type="dxa"/>
              <w:bottom w:w="80" w:type="dxa"/>
              <w:right w:w="110" w:type="dxa"/>
            </w:tcMar>
            <w:vAlign w:val="center"/>
          </w:tcPr>
          <w:p w14:paraId="2DE73247" w14:textId="77777777" w:rsidR="0064047B" w:rsidRDefault="00000000">
            <w:r>
              <w:rPr>
                <w:rFonts w:ascii="Arial" w:eastAsia="Arial" w:hAnsi="Arial" w:cs="Arial"/>
                <w:b/>
                <w:bCs/>
                <w:color w:val="1A1A1A"/>
                <w:sz w:val="19"/>
                <w:szCs w:val="19"/>
              </w:rPr>
              <w:t>Amanda</w:t>
            </w:r>
          </w:p>
        </w:tc>
        <w:tc>
          <w:tcPr>
            <w:tcW w:w="7100" w:type="dxa"/>
            <w:shd w:val="clear" w:color="auto" w:fill="FFFFFF"/>
            <w:tcMar>
              <w:top w:w="80" w:type="dxa"/>
              <w:left w:w="110" w:type="dxa"/>
              <w:bottom w:w="80" w:type="dxa"/>
              <w:right w:w="110" w:type="dxa"/>
            </w:tcMar>
            <w:vAlign w:val="center"/>
          </w:tcPr>
          <w:p w14:paraId="19809C52" w14:textId="77777777" w:rsidR="0064047B" w:rsidRDefault="00000000">
            <w:r>
              <w:rPr>
                <w:rFonts w:ascii="Arial" w:eastAsia="Arial" w:hAnsi="Arial" w:cs="Arial"/>
                <w:color w:val="1A1A1A"/>
                <w:sz w:val="19"/>
                <w:szCs w:val="19"/>
              </w:rPr>
              <w:t>De facto NYSW tech lead; co-leads data access, grading refinement, and technical questions.</w:t>
            </w:r>
          </w:p>
        </w:tc>
      </w:tr>
      <w:tr w:rsidR="0064047B" w14:paraId="42360EFB" w14:textId="77777777">
        <w:tc>
          <w:tcPr>
            <w:tcW w:w="2400" w:type="dxa"/>
            <w:shd w:val="clear" w:color="auto" w:fill="F8FAFC"/>
            <w:tcMar>
              <w:top w:w="80" w:type="dxa"/>
              <w:left w:w="110" w:type="dxa"/>
              <w:bottom w:w="80" w:type="dxa"/>
              <w:right w:w="110" w:type="dxa"/>
            </w:tcMar>
            <w:vAlign w:val="center"/>
          </w:tcPr>
          <w:p w14:paraId="07F04F95" w14:textId="77777777" w:rsidR="0064047B" w:rsidRDefault="00000000">
            <w:r>
              <w:rPr>
                <w:rFonts w:ascii="Arial" w:eastAsia="Arial" w:hAnsi="Arial" w:cs="Arial"/>
                <w:b/>
                <w:bCs/>
                <w:color w:val="1A1A1A"/>
                <w:sz w:val="19"/>
                <w:szCs w:val="19"/>
              </w:rPr>
              <w:t>Nishy / Shabiha</w:t>
            </w:r>
          </w:p>
        </w:tc>
        <w:tc>
          <w:tcPr>
            <w:tcW w:w="7100" w:type="dxa"/>
            <w:shd w:val="clear" w:color="auto" w:fill="F8FAFC"/>
            <w:tcMar>
              <w:top w:w="80" w:type="dxa"/>
              <w:left w:w="110" w:type="dxa"/>
              <w:bottom w:w="80" w:type="dxa"/>
              <w:right w:w="110" w:type="dxa"/>
            </w:tcMar>
            <w:vAlign w:val="center"/>
          </w:tcPr>
          <w:p w14:paraId="2929C34C" w14:textId="77777777" w:rsidR="0064047B" w:rsidRDefault="00000000">
            <w:r>
              <w:rPr>
                <w:rFonts w:ascii="Arial" w:eastAsia="Arial" w:hAnsi="Arial" w:cs="Arial"/>
                <w:color w:val="1A1A1A"/>
                <w:sz w:val="19"/>
                <w:szCs w:val="19"/>
              </w:rPr>
              <w:t>NYSW stakeholders supporting scoping and KPI/grading-threshold refinement.</w:t>
            </w:r>
          </w:p>
        </w:tc>
      </w:tr>
      <w:tr w:rsidR="0064047B" w14:paraId="2F3B9B0C" w14:textId="77777777">
        <w:tc>
          <w:tcPr>
            <w:tcW w:w="2400" w:type="dxa"/>
            <w:shd w:val="clear" w:color="auto" w:fill="FFFFFF"/>
            <w:tcMar>
              <w:top w:w="80" w:type="dxa"/>
              <w:left w:w="110" w:type="dxa"/>
              <w:bottom w:w="80" w:type="dxa"/>
              <w:right w:w="110" w:type="dxa"/>
            </w:tcMar>
            <w:vAlign w:val="center"/>
          </w:tcPr>
          <w:p w14:paraId="2EE97AE4" w14:textId="77777777" w:rsidR="0064047B" w:rsidRDefault="00000000">
            <w:r>
              <w:rPr>
                <w:rFonts w:ascii="Arial" w:eastAsia="Arial" w:hAnsi="Arial" w:cs="Arial"/>
                <w:b/>
                <w:bCs/>
                <w:color w:val="1A1A1A"/>
                <w:sz w:val="19"/>
                <w:szCs w:val="19"/>
              </w:rPr>
              <w:t>Executive Director &amp; Directors</w:t>
            </w:r>
          </w:p>
        </w:tc>
        <w:tc>
          <w:tcPr>
            <w:tcW w:w="7100" w:type="dxa"/>
            <w:shd w:val="clear" w:color="auto" w:fill="FFFFFF"/>
            <w:tcMar>
              <w:top w:w="80" w:type="dxa"/>
              <w:left w:w="110" w:type="dxa"/>
              <w:bottom w:w="80" w:type="dxa"/>
              <w:right w:w="110" w:type="dxa"/>
            </w:tcMar>
            <w:vAlign w:val="center"/>
          </w:tcPr>
          <w:p w14:paraId="4E1C5026" w14:textId="77777777" w:rsidR="0064047B" w:rsidRDefault="00000000">
            <w:r>
              <w:rPr>
                <w:rFonts w:ascii="Arial" w:eastAsia="Arial" w:hAnsi="Arial" w:cs="Arial"/>
                <w:color w:val="1A1A1A"/>
                <w:sz w:val="19"/>
                <w:szCs w:val="19"/>
              </w:rPr>
              <w:t>Confirm data sources, admin access, and priorities; final say on scope trade-offs.</w:t>
            </w:r>
          </w:p>
        </w:tc>
      </w:tr>
      <w:tr w:rsidR="0064047B" w14:paraId="3E8CAC33" w14:textId="77777777">
        <w:tc>
          <w:tcPr>
            <w:tcW w:w="2400" w:type="dxa"/>
            <w:shd w:val="clear" w:color="auto" w:fill="F8FAFC"/>
            <w:tcMar>
              <w:top w:w="80" w:type="dxa"/>
              <w:left w:w="110" w:type="dxa"/>
              <w:bottom w:w="80" w:type="dxa"/>
              <w:right w:w="110" w:type="dxa"/>
            </w:tcMar>
            <w:vAlign w:val="center"/>
          </w:tcPr>
          <w:p w14:paraId="1CB7DBA6" w14:textId="77777777" w:rsidR="0064047B" w:rsidRDefault="00000000">
            <w:r>
              <w:rPr>
                <w:rFonts w:ascii="Arial" w:eastAsia="Arial" w:hAnsi="Arial" w:cs="Arial"/>
                <w:b/>
                <w:bCs/>
                <w:color w:val="1A1A1A"/>
                <w:sz w:val="19"/>
                <w:szCs w:val="19"/>
              </w:rPr>
              <w:t>Stef Barros (Pursuit)</w:t>
            </w:r>
          </w:p>
        </w:tc>
        <w:tc>
          <w:tcPr>
            <w:tcW w:w="7100" w:type="dxa"/>
            <w:shd w:val="clear" w:color="auto" w:fill="F8FAFC"/>
            <w:tcMar>
              <w:top w:w="80" w:type="dxa"/>
              <w:left w:w="110" w:type="dxa"/>
              <w:bottom w:w="80" w:type="dxa"/>
              <w:right w:w="110" w:type="dxa"/>
            </w:tcMar>
            <w:vAlign w:val="center"/>
          </w:tcPr>
          <w:p w14:paraId="5472434C" w14:textId="559ED853" w:rsidR="0064047B" w:rsidRDefault="00000000">
            <w:r>
              <w:rPr>
                <w:rFonts w:ascii="Arial" w:eastAsia="Arial" w:hAnsi="Arial" w:cs="Arial"/>
                <w:color w:val="1A1A1A"/>
                <w:sz w:val="19"/>
                <w:szCs w:val="19"/>
              </w:rPr>
              <w:t>Approves the PRD before build, cc'd on all client communications</w:t>
            </w:r>
          </w:p>
        </w:tc>
      </w:tr>
    </w:tbl>
    <w:p w14:paraId="35B70874" w14:textId="77777777" w:rsidR="0064047B" w:rsidRDefault="0064047B">
      <w:pPr>
        <w:spacing w:after="180"/>
      </w:pPr>
    </w:p>
    <w:p w14:paraId="372E4A20" w14:textId="77777777" w:rsidR="0064047B" w:rsidRDefault="00000000">
      <w:pPr>
        <w:pStyle w:val="ListParagraph"/>
        <w:numPr>
          <w:ilvl w:val="0"/>
          <w:numId w:val="2"/>
        </w:numPr>
        <w:spacing w:after="90"/>
      </w:pPr>
      <w:r>
        <w:rPr>
          <w:rFonts w:ascii="Arial" w:eastAsia="Arial" w:hAnsi="Arial" w:cs="Arial"/>
          <w:color w:val="1A1A1A"/>
        </w:rPr>
        <w:t>Weekly contact (minimum) with NYSW — Megan available Fridays once school visits are underway.</w:t>
      </w:r>
    </w:p>
    <w:p w14:paraId="15B8B6AA" w14:textId="77777777" w:rsidR="0064047B" w:rsidRDefault="00000000">
      <w:pPr>
        <w:pBdr>
          <w:bottom w:val="single" w:sz="6" w:space="0" w:color="475569"/>
        </w:pBdr>
        <w:spacing w:before="420" w:after="160"/>
      </w:pPr>
      <w:r>
        <w:rPr>
          <w:rFonts w:ascii="Arial" w:eastAsia="Arial" w:hAnsi="Arial" w:cs="Arial"/>
          <w:b/>
          <w:bCs/>
          <w:color w:val="0B1929"/>
          <w:sz w:val="26"/>
          <w:szCs w:val="26"/>
        </w:rPr>
        <w:t>13 · Future Roadmap (Post-October)</w:t>
      </w:r>
    </w:p>
    <w:p w14:paraId="6A444B88" w14:textId="77777777" w:rsidR="0064047B" w:rsidRDefault="00000000">
      <w:pPr>
        <w:pStyle w:val="ListParagraph"/>
        <w:numPr>
          <w:ilvl w:val="0"/>
          <w:numId w:val="2"/>
        </w:numPr>
        <w:spacing w:after="90"/>
      </w:pPr>
      <w:r>
        <w:rPr>
          <w:rFonts w:ascii="Arial" w:eastAsia="Arial" w:hAnsi="Arial" w:cs="Arial"/>
          <w:color w:val="1A1A1A"/>
        </w:rPr>
        <w:t>Development-team workflow integration (Track 2): Monday.com, Gmail, and Slack — already more than halfway built by NYSW with AI assistance over the summer.</w:t>
      </w:r>
    </w:p>
    <w:p w14:paraId="59128DF3" w14:textId="77777777" w:rsidR="0064047B" w:rsidRDefault="00000000">
      <w:pPr>
        <w:pStyle w:val="ListParagraph"/>
        <w:numPr>
          <w:ilvl w:val="0"/>
          <w:numId w:val="2"/>
        </w:numPr>
        <w:spacing w:after="90"/>
      </w:pPr>
      <w:r>
        <w:rPr>
          <w:rFonts w:ascii="Arial" w:eastAsia="Arial" w:hAnsi="Arial" w:cs="Arial"/>
          <w:color w:val="1A1A1A"/>
        </w:rPr>
        <w:t>Automated ingestion of the Accelo School Communication Stream once NYSW defines its export format.</w:t>
      </w:r>
    </w:p>
    <w:p w14:paraId="37DC928C" w14:textId="77777777" w:rsidR="0064047B" w:rsidRDefault="00000000">
      <w:pPr>
        <w:pStyle w:val="ListParagraph"/>
        <w:numPr>
          <w:ilvl w:val="0"/>
          <w:numId w:val="2"/>
        </w:numPr>
        <w:spacing w:after="90"/>
      </w:pPr>
      <w:r>
        <w:rPr>
          <w:rFonts w:ascii="Arial" w:eastAsia="Arial" w:hAnsi="Arial" w:cs="Arial"/>
          <w:color w:val="1A1A1A"/>
        </w:rPr>
        <w:t>A fourth grading component — Student Engagement — sourced from teacher surveys.</w:t>
      </w:r>
    </w:p>
    <w:p w14:paraId="23EED496" w14:textId="77777777" w:rsidR="0064047B" w:rsidRDefault="00000000">
      <w:pPr>
        <w:pStyle w:val="ListParagraph"/>
        <w:numPr>
          <w:ilvl w:val="0"/>
          <w:numId w:val="2"/>
        </w:numPr>
        <w:spacing w:after="90"/>
      </w:pPr>
      <w:r>
        <w:rPr>
          <w:rFonts w:ascii="Arial" w:eastAsia="Arial" w:hAnsi="Arial" w:cs="Arial"/>
          <w:color w:val="1A1A1A"/>
        </w:rPr>
        <w:t>Raw data browsing/export views across all source systems for power users.</w:t>
      </w:r>
    </w:p>
    <w:p w14:paraId="6636B72D" w14:textId="2CD786D8" w:rsidR="0064047B" w:rsidRDefault="00000000" w:rsidP="00523605">
      <w:pPr>
        <w:pStyle w:val="ListParagraph"/>
        <w:numPr>
          <w:ilvl w:val="0"/>
          <w:numId w:val="2"/>
        </w:numPr>
        <w:spacing w:after="90"/>
      </w:pPr>
      <w:r>
        <w:rPr>
          <w:rFonts w:ascii="Arial" w:eastAsia="Arial" w:hAnsi="Arial" w:cs="Arial"/>
          <w:color w:val="1A1A1A"/>
        </w:rPr>
        <w:t>Automated capture of external communications (e.g., elected-official correspondence) supporting NYSW's 200+ elected-official reporting workload.</w:t>
      </w:r>
    </w:p>
    <w:p w14:paraId="5C1E21B9" w14:textId="77777777" w:rsidR="0064047B" w:rsidRDefault="00000000">
      <w:pPr>
        <w:pBdr>
          <w:bottom w:val="single" w:sz="6" w:space="0" w:color="475569"/>
        </w:pBdr>
        <w:spacing w:before="420" w:after="160"/>
      </w:pPr>
      <w:r>
        <w:rPr>
          <w:rFonts w:ascii="Arial" w:eastAsia="Arial" w:hAnsi="Arial" w:cs="Arial"/>
          <w:b/>
          <w:bCs/>
          <w:color w:val="0B1929"/>
          <w:sz w:val="26"/>
          <w:szCs w:val="26"/>
        </w:rPr>
        <w:lastRenderedPageBreak/>
        <w:t>14 · Open Questions</w:t>
      </w:r>
    </w:p>
    <w:p w14:paraId="0B009106" w14:textId="77777777" w:rsidR="0064047B" w:rsidRDefault="00000000">
      <w:pPr>
        <w:spacing w:after="200"/>
      </w:pPr>
      <w:r>
        <w:rPr>
          <w:rFonts w:ascii="Arial" w:eastAsia="Arial" w:hAnsi="Arial" w:cs="Arial"/>
          <w:i/>
          <w:iCs/>
          <w:color w:val="1A1A1A"/>
        </w:rPr>
        <w:t>Outstanding items raised during scoping (Aug 26) and follow-up sessions with Megan and Amanda. Answers will directly inform the Week 1–3 build.</w:t>
      </w:r>
    </w:p>
    <w:tbl>
      <w:tblPr>
        <w:tblW w:w="950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4A0" w:firstRow="1" w:lastRow="0" w:firstColumn="1" w:lastColumn="0" w:noHBand="0" w:noVBand="1"/>
      </w:tblPr>
      <w:tblGrid>
        <w:gridCol w:w="500"/>
        <w:gridCol w:w="2200"/>
        <w:gridCol w:w="6800"/>
      </w:tblGrid>
      <w:tr w:rsidR="0064047B" w14:paraId="5369AC4A" w14:textId="77777777">
        <w:tc>
          <w:tcPr>
            <w:tcW w:w="500" w:type="dxa"/>
            <w:shd w:val="clear" w:color="auto" w:fill="0B1929"/>
            <w:tcMar>
              <w:top w:w="90" w:type="dxa"/>
              <w:left w:w="110" w:type="dxa"/>
              <w:bottom w:w="90" w:type="dxa"/>
              <w:right w:w="110" w:type="dxa"/>
            </w:tcMar>
            <w:vAlign w:val="center"/>
          </w:tcPr>
          <w:p w14:paraId="2FC84C5A" w14:textId="77777777" w:rsidR="0064047B" w:rsidRDefault="00000000">
            <w:r>
              <w:rPr>
                <w:rFonts w:ascii="Arial" w:eastAsia="Arial" w:hAnsi="Arial" w:cs="Arial"/>
                <w:b/>
                <w:bCs/>
                <w:color w:val="FFFFFF"/>
                <w:sz w:val="19"/>
                <w:szCs w:val="19"/>
              </w:rPr>
              <w:t>#</w:t>
            </w:r>
          </w:p>
        </w:tc>
        <w:tc>
          <w:tcPr>
            <w:tcW w:w="2200" w:type="dxa"/>
            <w:shd w:val="clear" w:color="auto" w:fill="0B1929"/>
            <w:tcMar>
              <w:top w:w="90" w:type="dxa"/>
              <w:left w:w="110" w:type="dxa"/>
              <w:bottom w:w="90" w:type="dxa"/>
              <w:right w:w="110" w:type="dxa"/>
            </w:tcMar>
            <w:vAlign w:val="center"/>
          </w:tcPr>
          <w:p w14:paraId="3225E2E0" w14:textId="77777777" w:rsidR="0064047B" w:rsidRDefault="00000000">
            <w:r>
              <w:rPr>
                <w:rFonts w:ascii="Arial" w:eastAsia="Arial" w:hAnsi="Arial" w:cs="Arial"/>
                <w:b/>
                <w:bCs/>
                <w:color w:val="FFFFFF"/>
                <w:sz w:val="19"/>
                <w:szCs w:val="19"/>
              </w:rPr>
              <w:t>Topic</w:t>
            </w:r>
          </w:p>
        </w:tc>
        <w:tc>
          <w:tcPr>
            <w:tcW w:w="6800" w:type="dxa"/>
            <w:shd w:val="clear" w:color="auto" w:fill="0B1929"/>
            <w:tcMar>
              <w:top w:w="90" w:type="dxa"/>
              <w:left w:w="110" w:type="dxa"/>
              <w:bottom w:w="90" w:type="dxa"/>
              <w:right w:w="110" w:type="dxa"/>
            </w:tcMar>
            <w:vAlign w:val="center"/>
          </w:tcPr>
          <w:p w14:paraId="727D7E78" w14:textId="77777777" w:rsidR="0064047B" w:rsidRDefault="00000000">
            <w:r>
              <w:rPr>
                <w:rFonts w:ascii="Arial" w:eastAsia="Arial" w:hAnsi="Arial" w:cs="Arial"/>
                <w:b/>
                <w:bCs/>
                <w:color w:val="FFFFFF"/>
                <w:sz w:val="19"/>
                <w:szCs w:val="19"/>
              </w:rPr>
              <w:t>Question / Status</w:t>
            </w:r>
          </w:p>
        </w:tc>
      </w:tr>
      <w:tr w:rsidR="0064047B" w14:paraId="17D32759" w14:textId="77777777">
        <w:tc>
          <w:tcPr>
            <w:tcW w:w="500" w:type="dxa"/>
            <w:shd w:val="clear" w:color="auto" w:fill="FFFFFF"/>
            <w:tcMar>
              <w:top w:w="80" w:type="dxa"/>
              <w:left w:w="110" w:type="dxa"/>
              <w:bottom w:w="80" w:type="dxa"/>
              <w:right w:w="110" w:type="dxa"/>
            </w:tcMar>
            <w:vAlign w:val="center"/>
          </w:tcPr>
          <w:p w14:paraId="180385E7" w14:textId="77777777" w:rsidR="0064047B" w:rsidRDefault="00000000">
            <w:r>
              <w:rPr>
                <w:rFonts w:ascii="Arial" w:eastAsia="Arial" w:hAnsi="Arial" w:cs="Arial"/>
                <w:color w:val="1A1A1A"/>
                <w:sz w:val="19"/>
                <w:szCs w:val="19"/>
              </w:rPr>
              <w:t>1</w:t>
            </w:r>
          </w:p>
        </w:tc>
        <w:tc>
          <w:tcPr>
            <w:tcW w:w="2200" w:type="dxa"/>
            <w:shd w:val="clear" w:color="auto" w:fill="FFFFFF"/>
            <w:tcMar>
              <w:top w:w="80" w:type="dxa"/>
              <w:left w:w="110" w:type="dxa"/>
              <w:bottom w:w="80" w:type="dxa"/>
              <w:right w:w="110" w:type="dxa"/>
            </w:tcMar>
            <w:vAlign w:val="center"/>
          </w:tcPr>
          <w:p w14:paraId="5A349B6D" w14:textId="77777777" w:rsidR="0064047B" w:rsidRDefault="00000000">
            <w:r>
              <w:rPr>
                <w:rFonts w:ascii="Arial" w:eastAsia="Arial" w:hAnsi="Arial" w:cs="Arial"/>
                <w:color w:val="1A1A1A"/>
                <w:sz w:val="19"/>
                <w:szCs w:val="19"/>
              </w:rPr>
              <w:t>Grading thresholds</w:t>
            </w:r>
          </w:p>
        </w:tc>
        <w:tc>
          <w:tcPr>
            <w:tcW w:w="6800" w:type="dxa"/>
            <w:shd w:val="clear" w:color="auto" w:fill="FFFFFF"/>
            <w:tcMar>
              <w:top w:w="80" w:type="dxa"/>
              <w:left w:w="110" w:type="dxa"/>
              <w:bottom w:w="80" w:type="dxa"/>
              <w:right w:w="110" w:type="dxa"/>
            </w:tcMar>
            <w:vAlign w:val="center"/>
          </w:tcPr>
          <w:p w14:paraId="2F3B7A64" w14:textId="77777777" w:rsidR="0064047B" w:rsidRDefault="00000000">
            <w:r>
              <w:rPr>
                <w:rFonts w:ascii="Arial" w:eastAsia="Arial" w:hAnsi="Arial" w:cs="Arial"/>
                <w:color w:val="1A1A1A"/>
                <w:sz w:val="19"/>
                <w:szCs w:val="19"/>
              </w:rPr>
              <w:t>What separates an "A" school from a "D" school? Open — Megan/Amanda/Shabiha building two model school profiles to anchor the rubric.</w:t>
            </w:r>
          </w:p>
        </w:tc>
      </w:tr>
      <w:tr w:rsidR="0064047B" w14:paraId="62D825BE" w14:textId="77777777">
        <w:tc>
          <w:tcPr>
            <w:tcW w:w="500" w:type="dxa"/>
            <w:shd w:val="clear" w:color="auto" w:fill="F8FAFC"/>
            <w:tcMar>
              <w:top w:w="80" w:type="dxa"/>
              <w:left w:w="110" w:type="dxa"/>
              <w:bottom w:w="80" w:type="dxa"/>
              <w:right w:w="110" w:type="dxa"/>
            </w:tcMar>
            <w:vAlign w:val="center"/>
          </w:tcPr>
          <w:p w14:paraId="1A992CB8" w14:textId="77777777" w:rsidR="0064047B" w:rsidRDefault="00000000">
            <w:r>
              <w:rPr>
                <w:rFonts w:ascii="Arial" w:eastAsia="Arial" w:hAnsi="Arial" w:cs="Arial"/>
                <w:color w:val="1A1A1A"/>
                <w:sz w:val="19"/>
                <w:szCs w:val="19"/>
              </w:rPr>
              <w:t>2</w:t>
            </w:r>
          </w:p>
        </w:tc>
        <w:tc>
          <w:tcPr>
            <w:tcW w:w="2200" w:type="dxa"/>
            <w:shd w:val="clear" w:color="auto" w:fill="F8FAFC"/>
            <w:tcMar>
              <w:top w:w="80" w:type="dxa"/>
              <w:left w:w="110" w:type="dxa"/>
              <w:bottom w:w="80" w:type="dxa"/>
              <w:right w:w="110" w:type="dxa"/>
            </w:tcMar>
            <w:vAlign w:val="center"/>
          </w:tcPr>
          <w:p w14:paraId="015548D8" w14:textId="77777777" w:rsidR="0064047B" w:rsidRDefault="00000000">
            <w:r>
              <w:rPr>
                <w:rFonts w:ascii="Arial" w:eastAsia="Arial" w:hAnsi="Arial" w:cs="Arial"/>
                <w:color w:val="1A1A1A"/>
                <w:sz w:val="19"/>
                <w:szCs w:val="19"/>
              </w:rPr>
              <w:t>Data source scope &amp; access</w:t>
            </w:r>
          </w:p>
        </w:tc>
        <w:tc>
          <w:tcPr>
            <w:tcW w:w="6800" w:type="dxa"/>
            <w:shd w:val="clear" w:color="auto" w:fill="F8FAFC"/>
            <w:tcMar>
              <w:top w:w="80" w:type="dxa"/>
              <w:left w:w="110" w:type="dxa"/>
              <w:bottom w:w="80" w:type="dxa"/>
              <w:right w:w="110" w:type="dxa"/>
            </w:tcMar>
            <w:vAlign w:val="center"/>
          </w:tcPr>
          <w:p w14:paraId="3FD82A36" w14:textId="77777777" w:rsidR="0064047B" w:rsidRDefault="00000000">
            <w:r>
              <w:rPr>
                <w:rFonts w:ascii="Arial" w:eastAsia="Arial" w:hAnsi="Arial" w:cs="Arial"/>
                <w:color w:val="1A1A1A"/>
                <w:sz w:val="19"/>
                <w:szCs w:val="19"/>
              </w:rPr>
              <w:t>Which sources (beyond core Accelo assets) are in v1, and does the builder have export/admin access to each? Open — pending consultation with Executive Director and Directors.</w:t>
            </w:r>
          </w:p>
        </w:tc>
      </w:tr>
      <w:tr w:rsidR="0064047B" w14:paraId="2C4C5EB7" w14:textId="77777777">
        <w:tc>
          <w:tcPr>
            <w:tcW w:w="500" w:type="dxa"/>
            <w:shd w:val="clear" w:color="auto" w:fill="FFFFFF"/>
            <w:tcMar>
              <w:top w:w="80" w:type="dxa"/>
              <w:left w:w="110" w:type="dxa"/>
              <w:bottom w:w="80" w:type="dxa"/>
              <w:right w:w="110" w:type="dxa"/>
            </w:tcMar>
            <w:vAlign w:val="center"/>
          </w:tcPr>
          <w:p w14:paraId="192CE44F" w14:textId="77777777" w:rsidR="0064047B" w:rsidRDefault="00000000">
            <w:r>
              <w:rPr>
                <w:rFonts w:ascii="Arial" w:eastAsia="Arial" w:hAnsi="Arial" w:cs="Arial"/>
                <w:color w:val="1A1A1A"/>
                <w:sz w:val="19"/>
                <w:szCs w:val="19"/>
              </w:rPr>
              <w:t>3</w:t>
            </w:r>
          </w:p>
        </w:tc>
        <w:tc>
          <w:tcPr>
            <w:tcW w:w="2200" w:type="dxa"/>
            <w:shd w:val="clear" w:color="auto" w:fill="FFFFFF"/>
            <w:tcMar>
              <w:top w:w="80" w:type="dxa"/>
              <w:left w:w="110" w:type="dxa"/>
              <w:bottom w:w="80" w:type="dxa"/>
              <w:right w:w="110" w:type="dxa"/>
            </w:tcMar>
            <w:vAlign w:val="center"/>
          </w:tcPr>
          <w:p w14:paraId="6A3F6EF5" w14:textId="77777777" w:rsidR="0064047B" w:rsidRDefault="00000000">
            <w:r>
              <w:rPr>
                <w:rFonts w:ascii="Arial" w:eastAsia="Arial" w:hAnsi="Arial" w:cs="Arial"/>
                <w:color w:val="1A1A1A"/>
                <w:sz w:val="19"/>
                <w:szCs w:val="19"/>
              </w:rPr>
              <w:t>Grade display format</w:t>
            </w:r>
          </w:p>
        </w:tc>
        <w:tc>
          <w:tcPr>
            <w:tcW w:w="6800" w:type="dxa"/>
            <w:shd w:val="clear" w:color="auto" w:fill="FFFFFF"/>
            <w:tcMar>
              <w:top w:w="80" w:type="dxa"/>
              <w:left w:w="110" w:type="dxa"/>
              <w:bottom w:w="80" w:type="dxa"/>
              <w:right w:w="110" w:type="dxa"/>
            </w:tcMar>
            <w:vAlign w:val="center"/>
          </w:tcPr>
          <w:p w14:paraId="1E90990E" w14:textId="77777777" w:rsidR="0064047B" w:rsidRDefault="00000000">
            <w:r>
              <w:rPr>
                <w:rFonts w:ascii="Arial" w:eastAsia="Arial" w:hAnsi="Arial" w:cs="Arial"/>
                <w:color w:val="1A1A1A"/>
                <w:sz w:val="19"/>
                <w:szCs w:val="19"/>
              </w:rPr>
              <w:t>Letter grade or traffic-light tier? To be confirmed with NYSW in Week 1.</w:t>
            </w:r>
          </w:p>
        </w:tc>
      </w:tr>
      <w:tr w:rsidR="0064047B" w14:paraId="0410ED3E" w14:textId="77777777">
        <w:tc>
          <w:tcPr>
            <w:tcW w:w="500" w:type="dxa"/>
            <w:shd w:val="clear" w:color="auto" w:fill="F8FAFC"/>
            <w:tcMar>
              <w:top w:w="80" w:type="dxa"/>
              <w:left w:w="110" w:type="dxa"/>
              <w:bottom w:w="80" w:type="dxa"/>
              <w:right w:w="110" w:type="dxa"/>
            </w:tcMar>
            <w:vAlign w:val="center"/>
          </w:tcPr>
          <w:p w14:paraId="08DA67E7" w14:textId="77777777" w:rsidR="0064047B" w:rsidRDefault="00000000">
            <w:r>
              <w:rPr>
                <w:rFonts w:ascii="Arial" w:eastAsia="Arial" w:hAnsi="Arial" w:cs="Arial"/>
                <w:color w:val="1A1A1A"/>
                <w:sz w:val="19"/>
                <w:szCs w:val="19"/>
              </w:rPr>
              <w:t>4</w:t>
            </w:r>
          </w:p>
        </w:tc>
        <w:tc>
          <w:tcPr>
            <w:tcW w:w="2200" w:type="dxa"/>
            <w:shd w:val="clear" w:color="auto" w:fill="F8FAFC"/>
            <w:tcMar>
              <w:top w:w="80" w:type="dxa"/>
              <w:left w:w="110" w:type="dxa"/>
              <w:bottom w:w="80" w:type="dxa"/>
              <w:right w:w="110" w:type="dxa"/>
            </w:tcMar>
            <w:vAlign w:val="center"/>
          </w:tcPr>
          <w:p w14:paraId="3DD0BF17" w14:textId="77777777" w:rsidR="0064047B" w:rsidRDefault="00000000">
            <w:r>
              <w:rPr>
                <w:rFonts w:ascii="Arial" w:eastAsia="Arial" w:hAnsi="Arial" w:cs="Arial"/>
                <w:color w:val="1A1A1A"/>
                <w:sz w:val="19"/>
                <w:szCs w:val="19"/>
              </w:rPr>
              <w:t>Communication Stream export</w:t>
            </w:r>
          </w:p>
        </w:tc>
        <w:tc>
          <w:tcPr>
            <w:tcW w:w="6800" w:type="dxa"/>
            <w:shd w:val="clear" w:color="auto" w:fill="F8FAFC"/>
            <w:tcMar>
              <w:top w:w="80" w:type="dxa"/>
              <w:left w:w="110" w:type="dxa"/>
              <w:bottom w:w="80" w:type="dxa"/>
              <w:right w:w="110" w:type="dxa"/>
            </w:tcMar>
            <w:vAlign w:val="center"/>
          </w:tcPr>
          <w:p w14:paraId="0C3FBBB6" w14:textId="77777777" w:rsidR="0064047B" w:rsidRDefault="00000000">
            <w:r>
              <w:rPr>
                <w:rFonts w:ascii="Arial" w:eastAsia="Arial" w:hAnsi="Arial" w:cs="Arial"/>
                <w:color w:val="1A1A1A"/>
                <w:sz w:val="19"/>
                <w:szCs w:val="19"/>
              </w:rPr>
              <w:t>Accelo auto-logs school communications, but the export format is still TBD — treated as Out of Scope until defined.</w:t>
            </w:r>
          </w:p>
        </w:tc>
      </w:tr>
      <w:tr w:rsidR="0064047B" w14:paraId="79AB83AB" w14:textId="77777777">
        <w:tc>
          <w:tcPr>
            <w:tcW w:w="500" w:type="dxa"/>
            <w:shd w:val="clear" w:color="auto" w:fill="FFFFFF"/>
            <w:tcMar>
              <w:top w:w="80" w:type="dxa"/>
              <w:left w:w="110" w:type="dxa"/>
              <w:bottom w:w="80" w:type="dxa"/>
              <w:right w:w="110" w:type="dxa"/>
            </w:tcMar>
            <w:vAlign w:val="center"/>
          </w:tcPr>
          <w:p w14:paraId="186A18E0" w14:textId="77777777" w:rsidR="0064047B" w:rsidRDefault="00000000">
            <w:r>
              <w:rPr>
                <w:rFonts w:ascii="Arial" w:eastAsia="Arial" w:hAnsi="Arial" w:cs="Arial"/>
                <w:color w:val="1A1A1A"/>
                <w:sz w:val="19"/>
                <w:szCs w:val="19"/>
              </w:rPr>
              <w:t>5</w:t>
            </w:r>
          </w:p>
        </w:tc>
        <w:tc>
          <w:tcPr>
            <w:tcW w:w="2200" w:type="dxa"/>
            <w:shd w:val="clear" w:color="auto" w:fill="FFFFFF"/>
            <w:tcMar>
              <w:top w:w="80" w:type="dxa"/>
              <w:left w:w="110" w:type="dxa"/>
              <w:bottom w:w="80" w:type="dxa"/>
              <w:right w:w="110" w:type="dxa"/>
            </w:tcMar>
            <w:vAlign w:val="center"/>
          </w:tcPr>
          <w:p w14:paraId="39490970" w14:textId="77777777" w:rsidR="0064047B" w:rsidRDefault="00000000">
            <w:r>
              <w:rPr>
                <w:rFonts w:ascii="Arial" w:eastAsia="Arial" w:hAnsi="Arial" w:cs="Arial"/>
                <w:color w:val="1A1A1A"/>
                <w:sz w:val="19"/>
                <w:szCs w:val="19"/>
              </w:rPr>
              <w:t>Visit-frequency normalization</w:t>
            </w:r>
          </w:p>
        </w:tc>
        <w:tc>
          <w:tcPr>
            <w:tcW w:w="6800" w:type="dxa"/>
            <w:shd w:val="clear" w:color="auto" w:fill="FFFFFF"/>
            <w:tcMar>
              <w:top w:w="80" w:type="dxa"/>
              <w:left w:w="110" w:type="dxa"/>
              <w:bottom w:w="80" w:type="dxa"/>
              <w:right w:w="110" w:type="dxa"/>
            </w:tcMar>
            <w:vAlign w:val="center"/>
          </w:tcPr>
          <w:p w14:paraId="41FBF324" w14:textId="77777777" w:rsidR="0064047B" w:rsidRDefault="00000000">
            <w:r>
              <w:rPr>
                <w:rFonts w:ascii="Arial" w:eastAsia="Arial" w:hAnsi="Arial" w:cs="Arial"/>
                <w:color w:val="1A1A1A"/>
                <w:sz w:val="19"/>
                <w:szCs w:val="19"/>
              </w:rPr>
              <w:t>Confirm the exact percentage-of-required-visits formula for schools on weekly vs. monthly cadences.</w:t>
            </w:r>
          </w:p>
        </w:tc>
      </w:tr>
    </w:tbl>
    <w:p w14:paraId="43E71DEC" w14:textId="77777777" w:rsidR="0064047B" w:rsidRDefault="0064047B">
      <w:pPr>
        <w:spacing w:after="260"/>
      </w:pPr>
    </w:p>
    <w:p w14:paraId="1473C8AB" w14:textId="77777777" w:rsidR="0064047B" w:rsidRDefault="00000000">
      <w:pPr>
        <w:pBdr>
          <w:bottom w:val="single" w:sz="6" w:space="0" w:color="475569"/>
        </w:pBdr>
        <w:spacing w:before="420" w:after="160"/>
      </w:pPr>
      <w:r>
        <w:rPr>
          <w:rFonts w:ascii="Arial" w:eastAsia="Arial" w:hAnsi="Arial" w:cs="Arial"/>
          <w:b/>
          <w:bCs/>
          <w:color w:val="0B1929"/>
          <w:sz w:val="26"/>
          <w:szCs w:val="26"/>
        </w:rPr>
        <w:t>15 · MVP Definition</w:t>
      </w:r>
    </w:p>
    <w:tbl>
      <w:tblPr>
        <w:tblW w:w="9500" w:type="dxa"/>
        <w:tblBorders>
          <w:top w:val="single" w:sz="12" w:space="0" w:color="1B9E6E"/>
          <w:left w:val="single" w:sz="12" w:space="0" w:color="1B9E6E"/>
          <w:bottom w:val="single" w:sz="12" w:space="0" w:color="1B9E6E"/>
          <w:right w:val="single" w:sz="12" w:space="0" w:color="1B9E6E"/>
          <w:insideH w:val="single" w:sz="12" w:space="0" w:color="1B9E6E"/>
          <w:insideV w:val="single" w:sz="12" w:space="0" w:color="1B9E6E"/>
        </w:tblBorders>
        <w:tblCellMar>
          <w:left w:w="10" w:type="dxa"/>
          <w:right w:w="10" w:type="dxa"/>
        </w:tblCellMar>
        <w:tblLook w:val="04A0" w:firstRow="1" w:lastRow="0" w:firstColumn="1" w:lastColumn="0" w:noHBand="0" w:noVBand="1"/>
      </w:tblPr>
      <w:tblGrid>
        <w:gridCol w:w="9500"/>
      </w:tblGrid>
      <w:tr w:rsidR="0064047B" w14:paraId="6C44F37B" w14:textId="77777777" w:rsidTr="00523605">
        <w:tc>
          <w:tcPr>
            <w:tcW w:w="9500" w:type="dxa"/>
            <w:shd w:val="clear" w:color="auto" w:fill="FFFFFF"/>
            <w:tcMar>
              <w:top w:w="160" w:type="dxa"/>
              <w:left w:w="220" w:type="dxa"/>
              <w:bottom w:w="160" w:type="dxa"/>
              <w:right w:w="220" w:type="dxa"/>
            </w:tcMar>
          </w:tcPr>
          <w:p w14:paraId="38E60B1C" w14:textId="77777777" w:rsidR="0064047B" w:rsidRDefault="00000000">
            <w:r>
              <w:rPr>
                <w:rFonts w:ascii="Arial" w:eastAsia="Arial" w:hAnsi="Arial" w:cs="Arial"/>
                <w:b/>
                <w:bCs/>
                <w:color w:val="0B1929"/>
              </w:rPr>
              <w:t>Given a partner school, return its current Grade (with Teacher Engagement, Administration Support, and Classroom Maintenance/GST breakdown), how that Grade has trended over the school year, and a flag if it has dropped below the healthy threshold.</w:t>
            </w:r>
          </w:p>
        </w:tc>
      </w:tr>
    </w:tbl>
    <w:p w14:paraId="2C3DAC5F" w14:textId="77777777" w:rsidR="0064047B" w:rsidRDefault="0064047B">
      <w:pPr>
        <w:spacing w:after="200"/>
      </w:pPr>
    </w:p>
    <w:p w14:paraId="550A878F" w14:textId="77777777" w:rsidR="0064047B" w:rsidRDefault="00000000">
      <w:pPr>
        <w:spacing w:after="180"/>
      </w:pPr>
      <w:r>
        <w:rPr>
          <w:rFonts w:ascii="Arial" w:eastAsia="Arial" w:hAnsi="Arial" w:cs="Arial"/>
          <w:color w:val="1A1A1A"/>
        </w:rPr>
        <w:t>Everything else — the Profile view, the Snapshot, search/filter, and the AI note summary — is built around that single core function. The MVP is a decision-support grading tool powered by NYSW's own operational data. Grading thresholds and a fourth component (Student Engagement) are refinements for v2, contingent on NYSW finalizing its rubric.</w:t>
      </w:r>
    </w:p>
    <w:p w14:paraId="0FFF6AFE" w14:textId="77777777" w:rsidR="0064047B" w:rsidRDefault="0064047B">
      <w:pPr>
        <w:spacing w:after="200"/>
      </w:pPr>
    </w:p>
    <w:p w14:paraId="54B85748" w14:textId="77777777" w:rsidR="0064047B" w:rsidRDefault="0064047B">
      <w:pPr>
        <w:pBdr>
          <w:bottom w:val="single" w:sz="4" w:space="0" w:color="E5E7EB"/>
        </w:pBdr>
        <w:spacing w:after="200"/>
      </w:pPr>
    </w:p>
    <w:p w14:paraId="3EF94A29" w14:textId="77777777" w:rsidR="0064047B" w:rsidRDefault="00000000">
      <w:pPr>
        <w:jc w:val="center"/>
      </w:pPr>
      <w:r>
        <w:rPr>
          <w:rFonts w:ascii="Arial" w:eastAsia="Arial" w:hAnsi="Arial" w:cs="Arial"/>
          <w:i/>
          <w:iCs/>
          <w:color w:val="475569"/>
          <w:sz w:val="18"/>
          <w:szCs w:val="18"/>
        </w:rPr>
        <w:t>Pedro A. Martins · Pursuit × Mizuho Nonprofit Builder Program · September 2026</w:t>
      </w:r>
    </w:p>
    <w:sectPr w:rsidR="0064047B">
      <w:pgSz w:w="12240" w:h="15840"/>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D4BAB"/>
    <w:multiLevelType w:val="hybridMultilevel"/>
    <w:tmpl w:val="33ACD6A6"/>
    <w:lvl w:ilvl="0" w:tplc="43BC0BF6">
      <w:start w:val="1"/>
      <w:numFmt w:val="bullet"/>
      <w:lvlText w:val="•"/>
      <w:lvlJc w:val="left"/>
      <w:pPr>
        <w:ind w:left="380" w:hanging="260"/>
      </w:pPr>
    </w:lvl>
    <w:lvl w:ilvl="1" w:tplc="47F60BCE">
      <w:numFmt w:val="decimal"/>
      <w:lvlText w:val=""/>
      <w:lvlJc w:val="left"/>
    </w:lvl>
    <w:lvl w:ilvl="2" w:tplc="53763106">
      <w:numFmt w:val="decimal"/>
      <w:lvlText w:val=""/>
      <w:lvlJc w:val="left"/>
    </w:lvl>
    <w:lvl w:ilvl="3" w:tplc="1644748A">
      <w:numFmt w:val="decimal"/>
      <w:lvlText w:val=""/>
      <w:lvlJc w:val="left"/>
    </w:lvl>
    <w:lvl w:ilvl="4" w:tplc="367A7606">
      <w:numFmt w:val="decimal"/>
      <w:lvlText w:val=""/>
      <w:lvlJc w:val="left"/>
    </w:lvl>
    <w:lvl w:ilvl="5" w:tplc="381CD5E0">
      <w:numFmt w:val="decimal"/>
      <w:lvlText w:val=""/>
      <w:lvlJc w:val="left"/>
    </w:lvl>
    <w:lvl w:ilvl="6" w:tplc="ACCCB7FA">
      <w:numFmt w:val="decimal"/>
      <w:lvlText w:val=""/>
      <w:lvlJc w:val="left"/>
    </w:lvl>
    <w:lvl w:ilvl="7" w:tplc="AA68D14E">
      <w:numFmt w:val="decimal"/>
      <w:lvlText w:val=""/>
      <w:lvlJc w:val="left"/>
    </w:lvl>
    <w:lvl w:ilvl="8" w:tplc="2B748746">
      <w:numFmt w:val="decimal"/>
      <w:lvlText w:val=""/>
      <w:lvlJc w:val="left"/>
    </w:lvl>
  </w:abstractNum>
  <w:abstractNum w:abstractNumId="1" w15:restartNumberingAfterBreak="0">
    <w:nsid w:val="22281425"/>
    <w:multiLevelType w:val="hybridMultilevel"/>
    <w:tmpl w:val="24B48A44"/>
    <w:lvl w:ilvl="0" w:tplc="B606B17E">
      <w:start w:val="1"/>
      <w:numFmt w:val="decimal"/>
      <w:lvlText w:val="%1."/>
      <w:lvlJc w:val="left"/>
      <w:pPr>
        <w:ind w:left="380" w:hanging="260"/>
      </w:pPr>
    </w:lvl>
    <w:lvl w:ilvl="1" w:tplc="C466FFFA">
      <w:numFmt w:val="decimal"/>
      <w:lvlText w:val=""/>
      <w:lvlJc w:val="left"/>
    </w:lvl>
    <w:lvl w:ilvl="2" w:tplc="B0F64DB8">
      <w:numFmt w:val="decimal"/>
      <w:lvlText w:val=""/>
      <w:lvlJc w:val="left"/>
    </w:lvl>
    <w:lvl w:ilvl="3" w:tplc="2048D0AC">
      <w:numFmt w:val="decimal"/>
      <w:lvlText w:val=""/>
      <w:lvlJc w:val="left"/>
    </w:lvl>
    <w:lvl w:ilvl="4" w:tplc="133E81C2">
      <w:numFmt w:val="decimal"/>
      <w:lvlText w:val=""/>
      <w:lvlJc w:val="left"/>
    </w:lvl>
    <w:lvl w:ilvl="5" w:tplc="7D64CFD4">
      <w:numFmt w:val="decimal"/>
      <w:lvlText w:val=""/>
      <w:lvlJc w:val="left"/>
    </w:lvl>
    <w:lvl w:ilvl="6" w:tplc="9758A096">
      <w:numFmt w:val="decimal"/>
      <w:lvlText w:val=""/>
      <w:lvlJc w:val="left"/>
    </w:lvl>
    <w:lvl w:ilvl="7" w:tplc="1644B392">
      <w:numFmt w:val="decimal"/>
      <w:lvlText w:val=""/>
      <w:lvlJc w:val="left"/>
    </w:lvl>
    <w:lvl w:ilvl="8" w:tplc="6DE699CC">
      <w:numFmt w:val="decimal"/>
      <w:lvlText w:val=""/>
      <w:lvlJc w:val="left"/>
    </w:lvl>
  </w:abstractNum>
  <w:abstractNum w:abstractNumId="2" w15:restartNumberingAfterBreak="0">
    <w:nsid w:val="4A4325BB"/>
    <w:multiLevelType w:val="hybridMultilevel"/>
    <w:tmpl w:val="7654F3D6"/>
    <w:lvl w:ilvl="0" w:tplc="E6EA3CF2">
      <w:start w:val="1"/>
      <w:numFmt w:val="bullet"/>
      <w:lvlText w:val="●"/>
      <w:lvlJc w:val="left"/>
      <w:pPr>
        <w:ind w:left="720" w:hanging="360"/>
      </w:pPr>
    </w:lvl>
    <w:lvl w:ilvl="1" w:tplc="6CE4EC50">
      <w:start w:val="1"/>
      <w:numFmt w:val="bullet"/>
      <w:lvlText w:val="○"/>
      <w:lvlJc w:val="left"/>
      <w:pPr>
        <w:ind w:left="1440" w:hanging="360"/>
      </w:pPr>
    </w:lvl>
    <w:lvl w:ilvl="2" w:tplc="50ECFFE8">
      <w:start w:val="1"/>
      <w:numFmt w:val="bullet"/>
      <w:lvlText w:val="■"/>
      <w:lvlJc w:val="left"/>
      <w:pPr>
        <w:ind w:left="2160" w:hanging="360"/>
      </w:pPr>
    </w:lvl>
    <w:lvl w:ilvl="3" w:tplc="301AC1D2">
      <w:start w:val="1"/>
      <w:numFmt w:val="bullet"/>
      <w:lvlText w:val="●"/>
      <w:lvlJc w:val="left"/>
      <w:pPr>
        <w:ind w:left="2880" w:hanging="360"/>
      </w:pPr>
    </w:lvl>
    <w:lvl w:ilvl="4" w:tplc="1DDA7EE2">
      <w:start w:val="1"/>
      <w:numFmt w:val="bullet"/>
      <w:lvlText w:val="○"/>
      <w:lvlJc w:val="left"/>
      <w:pPr>
        <w:ind w:left="3600" w:hanging="360"/>
      </w:pPr>
    </w:lvl>
    <w:lvl w:ilvl="5" w:tplc="1ECCED46">
      <w:start w:val="1"/>
      <w:numFmt w:val="bullet"/>
      <w:lvlText w:val="■"/>
      <w:lvlJc w:val="left"/>
      <w:pPr>
        <w:ind w:left="4320" w:hanging="360"/>
      </w:pPr>
    </w:lvl>
    <w:lvl w:ilvl="6" w:tplc="32960750">
      <w:start w:val="1"/>
      <w:numFmt w:val="bullet"/>
      <w:lvlText w:val="●"/>
      <w:lvlJc w:val="left"/>
      <w:pPr>
        <w:ind w:left="5040" w:hanging="360"/>
      </w:pPr>
    </w:lvl>
    <w:lvl w:ilvl="7" w:tplc="C26E729C">
      <w:start w:val="1"/>
      <w:numFmt w:val="bullet"/>
      <w:lvlText w:val="●"/>
      <w:lvlJc w:val="left"/>
      <w:pPr>
        <w:ind w:left="5760" w:hanging="360"/>
      </w:pPr>
    </w:lvl>
    <w:lvl w:ilvl="8" w:tplc="613C93D0">
      <w:start w:val="1"/>
      <w:numFmt w:val="bullet"/>
      <w:lvlText w:val="●"/>
      <w:lvlJc w:val="left"/>
      <w:pPr>
        <w:ind w:left="6480" w:hanging="360"/>
      </w:pPr>
    </w:lvl>
  </w:abstractNum>
  <w:num w:numId="1" w16cid:durableId="1580867854">
    <w:abstractNumId w:val="2"/>
    <w:lvlOverride w:ilvl="0">
      <w:startOverride w:val="1"/>
    </w:lvlOverride>
  </w:num>
  <w:num w:numId="2" w16cid:durableId="541404918">
    <w:abstractNumId w:val="0"/>
    <w:lvlOverride w:ilvl="0">
      <w:startOverride w:val="1"/>
    </w:lvlOverride>
  </w:num>
  <w:num w:numId="3" w16cid:durableId="2621545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47B"/>
    <w:rsid w:val="00263445"/>
    <w:rsid w:val="0042412F"/>
    <w:rsid w:val="00510C4B"/>
    <w:rsid w:val="00523605"/>
    <w:rsid w:val="0064047B"/>
    <w:rsid w:val="00753E86"/>
    <w:rsid w:val="00D305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7409B"/>
  <w15:docId w15:val="{85569A13-7CBB-4D2B-97DC-C5C403B89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2381</Words>
  <Characters>13578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Pedro Martins</cp:lastModifiedBy>
  <cp:revision>2</cp:revision>
  <dcterms:created xsi:type="dcterms:W3CDTF">2026-09-15T02:36:00Z</dcterms:created>
  <dcterms:modified xsi:type="dcterms:W3CDTF">2026-09-15T02:36:00Z</dcterms:modified>
</cp:coreProperties>
</file>