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F920A" w14:textId="77777777" w:rsidR="004879A9" w:rsidRPr="00533280" w:rsidRDefault="004879A9">
      <w:pPr>
        <w:spacing w:before="1600"/>
        <w:rPr>
          <w:color w:val="000000" w:themeColor="text1"/>
        </w:rPr>
      </w:pPr>
    </w:p>
    <w:p w14:paraId="42F26904" w14:textId="77777777" w:rsidR="004879A9" w:rsidRPr="00533280" w:rsidRDefault="00000000">
      <w:pPr>
        <w:spacing w:after="120"/>
        <w:jc w:val="center"/>
        <w:rPr>
          <w:color w:val="000000" w:themeColor="text1"/>
        </w:rPr>
      </w:pPr>
      <w:r w:rsidRPr="00533280">
        <w:rPr>
          <w:b/>
          <w:bCs/>
          <w:color w:val="000000" w:themeColor="text1"/>
          <w:sz w:val="44"/>
          <w:szCs w:val="44"/>
        </w:rPr>
        <w:t>ОТЧЁТ</w:t>
      </w:r>
    </w:p>
    <w:p w14:paraId="68B3A10E" w14:textId="77777777" w:rsidR="004879A9" w:rsidRPr="00533280" w:rsidRDefault="00000000">
      <w:pPr>
        <w:spacing w:after="60"/>
        <w:jc w:val="center"/>
        <w:rPr>
          <w:color w:val="000000" w:themeColor="text1"/>
        </w:rPr>
      </w:pPr>
      <w:r w:rsidRPr="00533280">
        <w:rPr>
          <w:color w:val="000000" w:themeColor="text1"/>
          <w:sz w:val="32"/>
          <w:szCs w:val="32"/>
        </w:rPr>
        <w:t>по лабораторной работе №2</w:t>
      </w:r>
    </w:p>
    <w:p w14:paraId="4E3697C9" w14:textId="77777777" w:rsidR="004879A9" w:rsidRPr="00533280" w:rsidRDefault="00000000">
      <w:pPr>
        <w:spacing w:after="800"/>
        <w:jc w:val="center"/>
        <w:rPr>
          <w:color w:val="000000" w:themeColor="text1"/>
        </w:rPr>
      </w:pPr>
      <w:r w:rsidRPr="00533280">
        <w:rPr>
          <w:b/>
          <w:bCs/>
          <w:color w:val="000000" w:themeColor="text1"/>
          <w:sz w:val="32"/>
          <w:szCs w:val="32"/>
        </w:rPr>
        <w:t>«</w:t>
      </w:r>
      <w:proofErr w:type="spellStart"/>
      <w:r w:rsidRPr="00533280">
        <w:rPr>
          <w:b/>
          <w:bCs/>
          <w:color w:val="000000" w:themeColor="text1"/>
          <w:sz w:val="32"/>
          <w:szCs w:val="32"/>
        </w:rPr>
        <w:t>Calculator</w:t>
      </w:r>
      <w:proofErr w:type="spellEnd"/>
      <w:r w:rsidRPr="00533280">
        <w:rPr>
          <w:b/>
          <w:bCs/>
          <w:color w:val="000000" w:themeColor="text1"/>
          <w:sz w:val="32"/>
          <w:szCs w:val="32"/>
        </w:rPr>
        <w:t>. JavaScript»</w:t>
      </w:r>
    </w:p>
    <w:p w14:paraId="1F69E3F8" w14:textId="77777777" w:rsidR="004879A9" w:rsidRPr="008B497E" w:rsidRDefault="00000000">
      <w:pPr>
        <w:spacing w:after="60"/>
        <w:jc w:val="center"/>
        <w:rPr>
          <w:color w:val="000000" w:themeColor="text1"/>
          <w:sz w:val="21"/>
          <w:szCs w:val="21"/>
        </w:rPr>
      </w:pPr>
      <w:r w:rsidRPr="008B497E">
        <w:rPr>
          <w:color w:val="000000" w:themeColor="text1"/>
          <w:sz w:val="28"/>
          <w:szCs w:val="28"/>
        </w:rPr>
        <w:t>Выполнила: Гаврилова Анна Павловна</w:t>
      </w:r>
    </w:p>
    <w:p w14:paraId="3C5B74CA" w14:textId="77777777" w:rsidR="004879A9" w:rsidRPr="008B497E" w:rsidRDefault="00000000">
      <w:pPr>
        <w:spacing w:after="60"/>
        <w:jc w:val="center"/>
        <w:rPr>
          <w:color w:val="000000" w:themeColor="text1"/>
          <w:sz w:val="21"/>
          <w:szCs w:val="21"/>
        </w:rPr>
      </w:pPr>
      <w:r w:rsidRPr="008B497E">
        <w:rPr>
          <w:color w:val="000000" w:themeColor="text1"/>
          <w:sz w:val="28"/>
          <w:szCs w:val="28"/>
        </w:rPr>
        <w:t>Группа: ИБМ3-54Б</w:t>
      </w:r>
    </w:p>
    <w:p w14:paraId="1B9C3F1A" w14:textId="77777777" w:rsidR="004879A9" w:rsidRPr="008B497E" w:rsidRDefault="00000000">
      <w:pPr>
        <w:spacing w:after="1600"/>
        <w:jc w:val="center"/>
        <w:rPr>
          <w:color w:val="000000" w:themeColor="text1"/>
          <w:sz w:val="21"/>
          <w:szCs w:val="21"/>
        </w:rPr>
      </w:pPr>
      <w:r w:rsidRPr="008B497E">
        <w:rPr>
          <w:color w:val="000000" w:themeColor="text1"/>
          <w:sz w:val="28"/>
          <w:szCs w:val="28"/>
        </w:rPr>
        <w:t>2026</w:t>
      </w:r>
    </w:p>
    <w:p w14:paraId="542D9A7E" w14:textId="77777777" w:rsidR="004879A9" w:rsidRPr="00533280" w:rsidRDefault="00000000">
      <w:pPr>
        <w:rPr>
          <w:color w:val="000000" w:themeColor="text1"/>
        </w:rPr>
      </w:pPr>
      <w:r w:rsidRPr="00533280">
        <w:rPr>
          <w:color w:val="000000" w:themeColor="text1"/>
        </w:rPr>
        <w:br w:type="page"/>
      </w:r>
    </w:p>
    <w:p w14:paraId="748CA9A3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lastRenderedPageBreak/>
        <w:t>1. Цель работы</w:t>
      </w:r>
    </w:p>
    <w:p w14:paraId="5354D88F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>Знакомство с инструментами построения пользовательских интерфейсов веб-сайтов: HTML, CSS, JavaScript. Продолжение реализации калькулятора, начатого в ЛР1: программирование логики работы кнопок с помощью JavaScript и выполнение дополнительных заданий по варианту.</w:t>
      </w:r>
    </w:p>
    <w:p w14:paraId="7904DA03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t>2. Теоретическая часть</w:t>
      </w:r>
    </w:p>
    <w:p w14:paraId="4A2C8CCA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2.1. Подключение JavaScript</w:t>
      </w:r>
    </w:p>
    <w:p w14:paraId="2A220A36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>Использован внешний файл script.js, подключённый через &lt;</w:t>
      </w:r>
      <w:proofErr w:type="spellStart"/>
      <w:r w:rsidRPr="00F10AB0">
        <w:rPr>
          <w:color w:val="000000" w:themeColor="text1"/>
          <w:sz w:val="28"/>
          <w:szCs w:val="28"/>
        </w:rPr>
        <w:t>script</w:t>
      </w:r>
      <w:proofErr w:type="spellEnd"/>
      <w:r w:rsidRPr="00F10AB0">
        <w:rPr>
          <w:color w:val="000000" w:themeColor="text1"/>
          <w:sz w:val="28"/>
          <w:szCs w:val="28"/>
        </w:rPr>
        <w:t xml:space="preserve"> </w:t>
      </w:r>
      <w:proofErr w:type="spellStart"/>
      <w:r w:rsidRPr="00F10AB0">
        <w:rPr>
          <w:color w:val="000000" w:themeColor="text1"/>
          <w:sz w:val="28"/>
          <w:szCs w:val="28"/>
        </w:rPr>
        <w:t>src</w:t>
      </w:r>
      <w:proofErr w:type="spellEnd"/>
      <w:r w:rsidRPr="00F10AB0">
        <w:rPr>
          <w:color w:val="000000" w:themeColor="text1"/>
          <w:sz w:val="28"/>
          <w:szCs w:val="28"/>
        </w:rPr>
        <w:t>="script.js</w:t>
      </w:r>
      <w:proofErr w:type="gramStart"/>
      <w:r w:rsidRPr="00F10AB0">
        <w:rPr>
          <w:color w:val="000000" w:themeColor="text1"/>
          <w:sz w:val="28"/>
          <w:szCs w:val="28"/>
        </w:rPr>
        <w:t>"&gt;&lt;</w:t>
      </w:r>
      <w:proofErr w:type="gramEnd"/>
      <w:r w:rsidRPr="00F10AB0">
        <w:rPr>
          <w:color w:val="000000" w:themeColor="text1"/>
          <w:sz w:val="28"/>
          <w:szCs w:val="28"/>
        </w:rPr>
        <w:t>/</w:t>
      </w:r>
      <w:proofErr w:type="spellStart"/>
      <w:r w:rsidRPr="00F10AB0">
        <w:rPr>
          <w:color w:val="000000" w:themeColor="text1"/>
          <w:sz w:val="28"/>
          <w:szCs w:val="28"/>
        </w:rPr>
        <w:t>script</w:t>
      </w:r>
      <w:proofErr w:type="spellEnd"/>
      <w:r w:rsidRPr="00F10AB0">
        <w:rPr>
          <w:color w:val="000000" w:themeColor="text1"/>
          <w:sz w:val="28"/>
          <w:szCs w:val="28"/>
        </w:rPr>
        <w:t>&gt; — это более организованный подход, чем встроенный скрипт внутри HTML.</w:t>
      </w:r>
    </w:p>
    <w:p w14:paraId="76EE7183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2.2. Доступ к HTML-элементам из JavaScript</w:t>
      </w:r>
    </w:p>
    <w:p w14:paraId="34859BC3" w14:textId="77777777" w:rsidR="004879A9" w:rsidRPr="00F10AB0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proofErr w:type="spellStart"/>
      <w:proofErr w:type="gramStart"/>
      <w:r w:rsidRPr="00F10AB0">
        <w:rPr>
          <w:color w:val="000000" w:themeColor="text1"/>
          <w:sz w:val="28"/>
          <w:szCs w:val="28"/>
        </w:rPr>
        <w:t>document.getElementById</w:t>
      </w:r>
      <w:proofErr w:type="spellEnd"/>
      <w:proofErr w:type="gramEnd"/>
      <w:r w:rsidRPr="00F10AB0">
        <w:rPr>
          <w:color w:val="000000" w:themeColor="text1"/>
          <w:sz w:val="28"/>
          <w:szCs w:val="28"/>
        </w:rPr>
        <w:t>(</w:t>
      </w:r>
      <w:proofErr w:type="spellStart"/>
      <w:r w:rsidRPr="00F10AB0">
        <w:rPr>
          <w:color w:val="000000" w:themeColor="text1"/>
          <w:sz w:val="28"/>
          <w:szCs w:val="28"/>
        </w:rPr>
        <w:t>id</w:t>
      </w:r>
      <w:proofErr w:type="spellEnd"/>
      <w:r w:rsidRPr="00F10AB0">
        <w:rPr>
          <w:color w:val="000000" w:themeColor="text1"/>
          <w:sz w:val="28"/>
          <w:szCs w:val="28"/>
        </w:rPr>
        <w:t>) — получение одного элемента по идентификатору.</w:t>
      </w:r>
    </w:p>
    <w:p w14:paraId="04B55458" w14:textId="77777777" w:rsidR="004879A9" w:rsidRPr="00F10AB0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proofErr w:type="spellStart"/>
      <w:proofErr w:type="gramStart"/>
      <w:r w:rsidRPr="00F10AB0">
        <w:rPr>
          <w:color w:val="000000" w:themeColor="text1"/>
          <w:sz w:val="28"/>
          <w:szCs w:val="28"/>
        </w:rPr>
        <w:t>document.querySelectorAll</w:t>
      </w:r>
      <w:proofErr w:type="spellEnd"/>
      <w:proofErr w:type="gramEnd"/>
      <w:r w:rsidRPr="00F10AB0">
        <w:rPr>
          <w:color w:val="000000" w:themeColor="text1"/>
          <w:sz w:val="28"/>
          <w:szCs w:val="28"/>
        </w:rPr>
        <w:t xml:space="preserve">(селектор) — получение группы элементов, например всех кнопок с </w:t>
      </w:r>
      <w:proofErr w:type="spellStart"/>
      <w:r w:rsidRPr="00F10AB0">
        <w:rPr>
          <w:color w:val="000000" w:themeColor="text1"/>
          <w:sz w:val="28"/>
          <w:szCs w:val="28"/>
        </w:rPr>
        <w:t>id</w:t>
      </w:r>
      <w:proofErr w:type="spellEnd"/>
      <w:r w:rsidRPr="00F10AB0">
        <w:rPr>
          <w:color w:val="000000" w:themeColor="text1"/>
          <w:sz w:val="28"/>
          <w:szCs w:val="28"/>
        </w:rPr>
        <w:t>, начинающимся на "</w:t>
      </w:r>
      <w:proofErr w:type="spellStart"/>
      <w:r w:rsidRPr="00F10AB0">
        <w:rPr>
          <w:color w:val="000000" w:themeColor="text1"/>
          <w:sz w:val="28"/>
          <w:szCs w:val="28"/>
        </w:rPr>
        <w:t>btn_digit</w:t>
      </w:r>
      <w:proofErr w:type="spellEnd"/>
      <w:r w:rsidRPr="00F10AB0">
        <w:rPr>
          <w:color w:val="000000" w:themeColor="text1"/>
          <w:sz w:val="28"/>
          <w:szCs w:val="28"/>
        </w:rPr>
        <w:t>_".</w:t>
      </w:r>
    </w:p>
    <w:p w14:paraId="3B7178E7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2.3. Обработчики событий</w:t>
      </w:r>
    </w:p>
    <w:p w14:paraId="0B3813F5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 xml:space="preserve">Для каждой кнопки используется метод </w:t>
      </w:r>
      <w:proofErr w:type="spellStart"/>
      <w:proofErr w:type="gramStart"/>
      <w:r w:rsidRPr="00F10AB0">
        <w:rPr>
          <w:color w:val="000000" w:themeColor="text1"/>
          <w:sz w:val="28"/>
          <w:szCs w:val="28"/>
        </w:rPr>
        <w:t>addEventListener</w:t>
      </w:r>
      <w:proofErr w:type="spellEnd"/>
      <w:r w:rsidRPr="00F10AB0">
        <w:rPr>
          <w:color w:val="000000" w:themeColor="text1"/>
          <w:sz w:val="28"/>
          <w:szCs w:val="28"/>
        </w:rPr>
        <w:t>(</w:t>
      </w:r>
      <w:proofErr w:type="gramEnd"/>
      <w:r w:rsidRPr="00F10AB0">
        <w:rPr>
          <w:color w:val="000000" w:themeColor="text1"/>
          <w:sz w:val="28"/>
          <w:szCs w:val="28"/>
        </w:rPr>
        <w:t>'</w:t>
      </w:r>
      <w:proofErr w:type="spellStart"/>
      <w:r w:rsidRPr="00F10AB0">
        <w:rPr>
          <w:color w:val="000000" w:themeColor="text1"/>
          <w:sz w:val="28"/>
          <w:szCs w:val="28"/>
        </w:rPr>
        <w:t>click</w:t>
      </w:r>
      <w:proofErr w:type="spellEnd"/>
      <w:r w:rsidRPr="00F10AB0">
        <w:rPr>
          <w:color w:val="000000" w:themeColor="text1"/>
          <w:sz w:val="28"/>
          <w:szCs w:val="28"/>
        </w:rPr>
        <w:t>', ...) — современный стандарт назначения обработчиков, позволяющий вешать несколько обработчиков на один элемент и гибко настраивать их поведение.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7"/>
      </w:tblGrid>
      <w:tr w:rsidR="004879A9" w:rsidRPr="00F10AB0" w14:paraId="3BC8E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24FE9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document.getElementById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("btn_op_equal"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).addEventListener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("click", () =&gt; {</w:t>
            </w:r>
          </w:p>
          <w:p w14:paraId="33A0501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calculate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);</w:t>
            </w:r>
          </w:p>
          <w:p w14:paraId="282CA5B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updateDisplay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);</w:t>
            </w:r>
          </w:p>
          <w:p w14:paraId="53DF623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});</w:t>
            </w:r>
          </w:p>
        </w:tc>
      </w:tr>
    </w:tbl>
    <w:p w14:paraId="24A6B919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t>3. Ход выполнения работы</w:t>
      </w:r>
    </w:p>
    <w:p w14:paraId="2B17B113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>Базовая логика калькулятора (ввод цифр, выбор операции, вычисление результата, очистка) была реализована ещё в ЛР1 и используется без изменений. В рамках ЛР2 в файл script.js добавлены обработчики для 6 новых кнопок, реализующих задания по варианту, а в calculator.html — соответствующий ряд кнопок.</w:t>
      </w:r>
    </w:p>
    <w:p w14:paraId="46F0FA32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3.1. Новый блок кнопок в разметке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79A9" w:rsidRPr="00F10AB0" w14:paraId="25C4E9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B374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lastRenderedPageBreak/>
              <w:t>&lt;div class="pad pad-extra"&gt;</w:t>
            </w:r>
          </w:p>
          <w:p w14:paraId="1A44032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btn_op_sqrt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secondary"&gt;√&lt;/button&gt;</w:t>
            </w:r>
          </w:p>
          <w:p w14:paraId="3E397B4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btn_op_square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secondary"&gt;x²&lt;/button&gt;</w:t>
            </w:r>
          </w:p>
          <w:p w14:paraId="3E3C4982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btn_op_factorial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secondary"&gt;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x!&lt;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/button&gt;</w:t>
            </w:r>
          </w:p>
          <w:p w14:paraId="29DCE8D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btn_op_backspace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secondary"&gt;⌫&lt;/button&gt;</w:t>
            </w:r>
          </w:p>
          <w:p w14:paraId="1ADCD65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btn_op_triplezero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zero"&gt;000&lt;/button&gt;</w:t>
            </w:r>
          </w:p>
          <w:p w14:paraId="2518CDA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btn_op_reciprocal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execute primary"&gt;1/x&lt;/button&gt;</w:t>
            </w:r>
          </w:p>
          <w:p w14:paraId="43977DE1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&lt;/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&gt;</w:t>
            </w:r>
          </w:p>
        </w:tc>
      </w:tr>
    </w:tbl>
    <w:p w14:paraId="0E35CF51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3.2. Пример реализации: факториал</w:t>
      </w:r>
    </w:p>
    <w:p w14:paraId="415F0256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>Факториал определён только для целых неотрицательных чисел, поэтому перед вычислением выполняется проверка входного значения: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3"/>
      </w:tblGrid>
      <w:tr w:rsidR="004879A9" w:rsidRPr="00F10AB0" w14:paraId="56CBCA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961A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document.getElementById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("btn_op_factorial"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).addEventListener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("click", () =&gt; {</w:t>
            </w:r>
          </w:p>
          <w:p w14:paraId="3854174A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const n =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parseFloat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(current);</w:t>
            </w:r>
          </w:p>
          <w:p w14:paraId="0D0E40A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if (n &lt; 0 |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| !</w:t>
            </w:r>
            <w:proofErr w:type="spellStart"/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Number.isInteger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(n)) {</w:t>
            </w:r>
          </w:p>
          <w:p w14:paraId="76D25D0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current = "</w:t>
            </w: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Ошибка</w:t>
            </w: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";</w:t>
            </w:r>
          </w:p>
          <w:p w14:paraId="7F475E4E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} else {</w:t>
            </w:r>
          </w:p>
          <w:p w14:paraId="6FF9E04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let result = 1;</w:t>
            </w:r>
          </w:p>
          <w:p w14:paraId="601DED11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= 2;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&lt;= n;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++) result *=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771C86F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current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String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result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);</w:t>
            </w:r>
          </w:p>
          <w:p w14:paraId="1C72406B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 }</w:t>
            </w:r>
          </w:p>
          <w:p w14:paraId="661E136C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updateDisplay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);</w:t>
            </w:r>
          </w:p>
          <w:p w14:paraId="2ADC0C2C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});</w:t>
            </w:r>
          </w:p>
        </w:tc>
      </w:tr>
    </w:tbl>
    <w:p w14:paraId="63142FCA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 xml:space="preserve">3.3. Пример реализации: </w:t>
      </w:r>
      <w:proofErr w:type="spellStart"/>
      <w:r w:rsidRPr="00F10AB0">
        <w:rPr>
          <w:i/>
          <w:iCs/>
          <w:color w:val="000000" w:themeColor="text1"/>
          <w:sz w:val="28"/>
          <w:szCs w:val="28"/>
        </w:rPr>
        <w:t>backspace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3"/>
      </w:tblGrid>
      <w:tr w:rsidR="004879A9" w:rsidRPr="00F10AB0" w14:paraId="45870A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7A400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document.getElementById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("btn_op_backspace"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).addEventListener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("click", () =&gt; {</w:t>
            </w:r>
          </w:p>
          <w:p w14:paraId="24F66E9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current =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current.length</w:t>
            </w:r>
            <w:proofErr w:type="spellEnd"/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&gt; 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1 ?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current.slice</w:t>
            </w:r>
            <w:proofErr w:type="spellEnd"/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(0, -1</w:t>
            </w:r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) :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"0";</w:t>
            </w:r>
          </w:p>
          <w:p w14:paraId="1CFD2C8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updateDisplay</w:t>
            </w:r>
            <w:proofErr w:type="spell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);</w:t>
            </w:r>
          </w:p>
          <w:p w14:paraId="37A1640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});</w:t>
            </w:r>
          </w:p>
        </w:tc>
      </w:tr>
    </w:tbl>
    <w:p w14:paraId="689C668F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t>4. Задания для самостоятельной проработки</w:t>
      </w:r>
    </w:p>
    <w:p w14:paraId="53175C3B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lastRenderedPageBreak/>
        <w:t>В таблице ниже перечислены все 12 пунктов задания. Часть функций (1, 2, 4, 9, 10, 11) уже была реализована в ЛР1 в рамках расширенной логики калькулятора и переключения темы оформления; остальные 6 добавлены в этой работе.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1700"/>
        <w:gridCol w:w="4526"/>
      </w:tblGrid>
      <w:tr w:rsidR="004879A9" w:rsidRPr="00F10AB0" w14:paraId="589D3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E60023"/>
          </w:tcPr>
          <w:p w14:paraId="423A2CE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dxa"/>
            <w:shd w:val="clear" w:color="auto" w:fill="E60023"/>
          </w:tcPr>
          <w:p w14:paraId="4CDA9D12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Задание</w:t>
            </w:r>
          </w:p>
        </w:tc>
        <w:tc>
          <w:tcPr>
            <w:tcW w:w="0" w:type="dxa"/>
            <w:shd w:val="clear" w:color="auto" w:fill="E60023"/>
          </w:tcPr>
          <w:p w14:paraId="79C8A9FB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dxa"/>
            <w:shd w:val="clear" w:color="auto" w:fill="E60023"/>
          </w:tcPr>
          <w:p w14:paraId="222DF859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Реализация</w:t>
            </w:r>
          </w:p>
        </w:tc>
      </w:tr>
      <w:tr w:rsidR="004879A9" w:rsidRPr="00F10AB0" w14:paraId="613A62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21BBF621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00" w:type="dxa"/>
            <w:shd w:val="clear" w:color="auto" w:fill="FFFFFF"/>
          </w:tcPr>
          <w:p w14:paraId="42DE0E41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Смена знака +/-</w:t>
            </w:r>
          </w:p>
        </w:tc>
        <w:tc>
          <w:tcPr>
            <w:tcW w:w="1700" w:type="dxa"/>
            <w:shd w:val="clear" w:color="auto" w:fill="FFFFFF"/>
          </w:tcPr>
          <w:p w14:paraId="5BD5AB4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FFFFF"/>
          </w:tcPr>
          <w:p w14:paraId="2F18B090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Умножение текущего числа на -1 путём добавления/удаления символа «-» в начале строки.</w:t>
            </w:r>
          </w:p>
        </w:tc>
      </w:tr>
      <w:tr w:rsidR="004879A9" w:rsidRPr="00F10AB0" w14:paraId="20379D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17D328FD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00" w:type="dxa"/>
            <w:shd w:val="clear" w:color="auto" w:fill="F7F7F7"/>
          </w:tcPr>
          <w:p w14:paraId="1AD830B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Вычисление процента %</w:t>
            </w:r>
          </w:p>
        </w:tc>
        <w:tc>
          <w:tcPr>
            <w:tcW w:w="1700" w:type="dxa"/>
            <w:shd w:val="clear" w:color="auto" w:fill="F7F7F7"/>
          </w:tcPr>
          <w:p w14:paraId="72D1251B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7F7F7"/>
          </w:tcPr>
          <w:p w14:paraId="5C897418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Текущее число делится на 100.</w:t>
            </w:r>
          </w:p>
        </w:tc>
      </w:tr>
      <w:tr w:rsidR="004879A9" w:rsidRPr="00F10AB0" w14:paraId="0ABC5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1094B23E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300" w:type="dxa"/>
            <w:shd w:val="clear" w:color="auto" w:fill="FFFFFF"/>
          </w:tcPr>
          <w:p w14:paraId="3386BC88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Backspace</w:t>
            </w:r>
            <w:proofErr w:type="spellEnd"/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 xml:space="preserve"> (стереть цифру)</w:t>
            </w:r>
          </w:p>
        </w:tc>
        <w:tc>
          <w:tcPr>
            <w:tcW w:w="1700" w:type="dxa"/>
            <w:shd w:val="clear" w:color="auto" w:fill="FFFFFF"/>
          </w:tcPr>
          <w:p w14:paraId="52FB763C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FFFFF"/>
          </w:tcPr>
          <w:p w14:paraId="13F3CAEB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10AB0">
              <w:rPr>
                <w:color w:val="000000" w:themeColor="text1"/>
                <w:sz w:val="28"/>
                <w:szCs w:val="28"/>
              </w:rPr>
              <w:t>current.slice</w:t>
            </w:r>
            <w:proofErr w:type="spellEnd"/>
            <w:proofErr w:type="gramEnd"/>
            <w:r w:rsidRPr="00F10AB0">
              <w:rPr>
                <w:color w:val="000000" w:themeColor="text1"/>
                <w:sz w:val="28"/>
                <w:szCs w:val="28"/>
              </w:rPr>
              <w:t>(0, -1) — отрезает последний символ строки.</w:t>
            </w:r>
          </w:p>
        </w:tc>
      </w:tr>
      <w:tr w:rsidR="004879A9" w:rsidRPr="00F10AB0" w14:paraId="6EE861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7701F9CD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300" w:type="dxa"/>
            <w:shd w:val="clear" w:color="auto" w:fill="F7F7F7"/>
          </w:tcPr>
          <w:p w14:paraId="21D9195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Смена цвета фона по кнопке</w:t>
            </w:r>
          </w:p>
        </w:tc>
        <w:tc>
          <w:tcPr>
            <w:tcW w:w="1700" w:type="dxa"/>
            <w:shd w:val="clear" w:color="auto" w:fill="F7F7F7"/>
          </w:tcPr>
          <w:p w14:paraId="20AF1A92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7F7F7"/>
          </w:tcPr>
          <w:p w14:paraId="789B0A55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 xml:space="preserve">Кнопка 🌙/☀️ переключает атрибут </w:t>
            </w: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data-theme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, CSS сам подставляет цвета темы.</w:t>
            </w:r>
          </w:p>
        </w:tc>
      </w:tr>
      <w:tr w:rsidR="004879A9" w:rsidRPr="00F10AB0" w14:paraId="09E55A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63DF370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300" w:type="dxa"/>
            <w:shd w:val="clear" w:color="auto" w:fill="FFFFFF"/>
          </w:tcPr>
          <w:p w14:paraId="054E5678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Квадратный корень √</w:t>
            </w:r>
          </w:p>
        </w:tc>
        <w:tc>
          <w:tcPr>
            <w:tcW w:w="1700" w:type="dxa"/>
            <w:shd w:val="clear" w:color="auto" w:fill="FFFFFF"/>
          </w:tcPr>
          <w:p w14:paraId="2957EE0C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FFFFF"/>
          </w:tcPr>
          <w:p w14:paraId="2D53FB88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Math.sqrt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(n), с проверкой на отрицательное число.</w:t>
            </w:r>
          </w:p>
        </w:tc>
      </w:tr>
      <w:tr w:rsidR="004879A9" w:rsidRPr="00F10AB0" w14:paraId="1B1DD5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3ED0FF9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300" w:type="dxa"/>
            <w:shd w:val="clear" w:color="auto" w:fill="F7F7F7"/>
          </w:tcPr>
          <w:p w14:paraId="72EA0830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Возведение в квадрат x²</w:t>
            </w:r>
          </w:p>
        </w:tc>
        <w:tc>
          <w:tcPr>
            <w:tcW w:w="1700" w:type="dxa"/>
            <w:shd w:val="clear" w:color="auto" w:fill="F7F7F7"/>
          </w:tcPr>
          <w:p w14:paraId="17490C75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7F7F7"/>
          </w:tcPr>
          <w:p w14:paraId="686F911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current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 xml:space="preserve"> * </w:t>
            </w: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current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4879A9" w:rsidRPr="00F10AB0" w14:paraId="4826C1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629E2201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300" w:type="dxa"/>
            <w:shd w:val="clear" w:color="auto" w:fill="FFFFFF"/>
          </w:tcPr>
          <w:p w14:paraId="678B78D9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Факториал x!</w:t>
            </w:r>
          </w:p>
        </w:tc>
        <w:tc>
          <w:tcPr>
            <w:tcW w:w="1700" w:type="dxa"/>
            <w:shd w:val="clear" w:color="auto" w:fill="FFFFFF"/>
          </w:tcPr>
          <w:p w14:paraId="6CA7F9AA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FFFFF"/>
          </w:tcPr>
          <w:p w14:paraId="0321F0FD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 xml:space="preserve">Цикл </w:t>
            </w: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, только для целых чисел ≥ 0.</w:t>
            </w:r>
          </w:p>
        </w:tc>
      </w:tr>
      <w:tr w:rsidR="004879A9" w:rsidRPr="00F10AB0" w14:paraId="29CDB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11DBF51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300" w:type="dxa"/>
            <w:shd w:val="clear" w:color="auto" w:fill="F7F7F7"/>
          </w:tcPr>
          <w:p w14:paraId="3E55A2E2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Кнопка «000»</w:t>
            </w:r>
          </w:p>
        </w:tc>
        <w:tc>
          <w:tcPr>
            <w:tcW w:w="1700" w:type="dxa"/>
            <w:shd w:val="clear" w:color="auto" w:fill="F7F7F7"/>
          </w:tcPr>
          <w:p w14:paraId="76568ECA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7F7F7"/>
          </w:tcPr>
          <w:p w14:paraId="71B0E1A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К строке текущего числа дописывается «000».</w:t>
            </w:r>
          </w:p>
        </w:tc>
      </w:tr>
      <w:tr w:rsidR="004879A9" w:rsidRPr="00F10AB0" w14:paraId="0DA1FD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530034DD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300" w:type="dxa"/>
            <w:shd w:val="clear" w:color="auto" w:fill="FFFFFF"/>
          </w:tcPr>
          <w:p w14:paraId="49F8F5D3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Накапливаемое сложение</w:t>
            </w:r>
          </w:p>
        </w:tc>
        <w:tc>
          <w:tcPr>
            <w:tcW w:w="1700" w:type="dxa"/>
            <w:shd w:val="clear" w:color="auto" w:fill="FFFFFF"/>
          </w:tcPr>
          <w:p w14:paraId="6EFB7CE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FFFFF"/>
          </w:tcPr>
          <w:p w14:paraId="40F4E27F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F10AB0">
              <w:rPr>
                <w:color w:val="000000" w:themeColor="text1"/>
                <w:sz w:val="28"/>
                <w:szCs w:val="28"/>
              </w:rPr>
              <w:t>chooseOperator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color w:val="000000" w:themeColor="text1"/>
                <w:sz w:val="28"/>
                <w:szCs w:val="28"/>
              </w:rPr>
              <w:t>) автоматически считает предыдущий результат при повторном нажатии операции.</w:t>
            </w:r>
          </w:p>
        </w:tc>
      </w:tr>
      <w:tr w:rsidR="004879A9" w:rsidRPr="00F10AB0" w14:paraId="78E019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1A917464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300" w:type="dxa"/>
            <w:shd w:val="clear" w:color="auto" w:fill="F7F7F7"/>
          </w:tcPr>
          <w:p w14:paraId="592AE38A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Накапливаемое вычитание</w:t>
            </w:r>
          </w:p>
        </w:tc>
        <w:tc>
          <w:tcPr>
            <w:tcW w:w="1700" w:type="dxa"/>
            <w:shd w:val="clear" w:color="auto" w:fill="F7F7F7"/>
          </w:tcPr>
          <w:p w14:paraId="5D67FC59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7F7F7"/>
          </w:tcPr>
          <w:p w14:paraId="7948CCA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 xml:space="preserve">Та же логика </w:t>
            </w:r>
            <w:proofErr w:type="spellStart"/>
            <w:proofErr w:type="gramStart"/>
            <w:r w:rsidRPr="00F10AB0">
              <w:rPr>
                <w:color w:val="000000" w:themeColor="text1"/>
                <w:sz w:val="28"/>
                <w:szCs w:val="28"/>
              </w:rPr>
              <w:t>chooseOperator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10AB0">
              <w:rPr>
                <w:color w:val="000000" w:themeColor="text1"/>
                <w:sz w:val="28"/>
                <w:szCs w:val="28"/>
              </w:rPr>
              <w:t>), общая для всех операций.</w:t>
            </w:r>
          </w:p>
        </w:tc>
      </w:tr>
      <w:tr w:rsidR="004879A9" w:rsidRPr="00F10AB0" w14:paraId="38CE9A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4833C75E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300" w:type="dxa"/>
            <w:shd w:val="clear" w:color="auto" w:fill="FFFFFF"/>
          </w:tcPr>
          <w:p w14:paraId="05743526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Смена цвета вывода по кнопке</w:t>
            </w:r>
          </w:p>
        </w:tc>
        <w:tc>
          <w:tcPr>
            <w:tcW w:w="1700" w:type="dxa"/>
            <w:shd w:val="clear" w:color="auto" w:fill="FFFFFF"/>
          </w:tcPr>
          <w:p w14:paraId="562797AB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Готово (ЛР1)</w:t>
            </w:r>
          </w:p>
        </w:tc>
        <w:tc>
          <w:tcPr>
            <w:tcW w:w="4526" w:type="dxa"/>
            <w:shd w:val="clear" w:color="auto" w:fill="FFFFFF"/>
          </w:tcPr>
          <w:p w14:paraId="47F2630C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Переменная --</w:t>
            </w:r>
            <w:proofErr w:type="spellStart"/>
            <w:r w:rsidRPr="00F10AB0">
              <w:rPr>
                <w:color w:val="000000" w:themeColor="text1"/>
                <w:sz w:val="28"/>
                <w:szCs w:val="28"/>
              </w:rPr>
              <w:t>result-color</w:t>
            </w:r>
            <w:proofErr w:type="spellEnd"/>
            <w:r w:rsidRPr="00F10AB0">
              <w:rPr>
                <w:color w:val="000000" w:themeColor="text1"/>
                <w:sz w:val="28"/>
                <w:szCs w:val="28"/>
              </w:rPr>
              <w:t xml:space="preserve"> меняется вместе с общей темой интерфейса.</w:t>
            </w:r>
          </w:p>
        </w:tc>
      </w:tr>
      <w:tr w:rsidR="004879A9" w:rsidRPr="00F10AB0" w14:paraId="26905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</w:tcPr>
          <w:p w14:paraId="6912A37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300" w:type="dxa"/>
            <w:shd w:val="clear" w:color="auto" w:fill="F7F7F7"/>
          </w:tcPr>
          <w:p w14:paraId="0B15FA8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b/>
                <w:bCs/>
                <w:color w:val="000000" w:themeColor="text1"/>
                <w:sz w:val="28"/>
                <w:szCs w:val="28"/>
              </w:rPr>
              <w:t>Индивидуальная операция</w:t>
            </w:r>
          </w:p>
        </w:tc>
        <w:tc>
          <w:tcPr>
            <w:tcW w:w="1700" w:type="dxa"/>
            <w:shd w:val="clear" w:color="auto" w:fill="F7F7F7"/>
          </w:tcPr>
          <w:p w14:paraId="6538CEE7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Добавлено</w:t>
            </w:r>
          </w:p>
        </w:tc>
        <w:tc>
          <w:tcPr>
            <w:tcW w:w="4526" w:type="dxa"/>
            <w:shd w:val="clear" w:color="auto" w:fill="F7F7F7"/>
          </w:tcPr>
          <w:p w14:paraId="4F666728" w14:textId="77777777" w:rsidR="004879A9" w:rsidRPr="00F10AB0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color w:val="000000" w:themeColor="text1"/>
                <w:sz w:val="28"/>
                <w:szCs w:val="28"/>
              </w:rPr>
              <w:t>Обратное число (1/x), с защитой от деления на ноль.</w:t>
            </w:r>
          </w:p>
        </w:tc>
      </w:tr>
    </w:tbl>
    <w:p w14:paraId="098C0D22" w14:textId="77777777" w:rsidR="004879A9" w:rsidRPr="00F10AB0" w:rsidRDefault="00000000">
      <w:pPr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br w:type="page"/>
      </w:r>
    </w:p>
    <w:p w14:paraId="5CE08520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lastRenderedPageBreak/>
        <w:t>5. Иллюстрации работы программы</w:t>
      </w:r>
    </w:p>
    <w:p w14:paraId="2C600A2C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 xml:space="preserve">5.1. </w:t>
      </w:r>
      <w:proofErr w:type="spellStart"/>
      <w:r w:rsidRPr="00F10AB0">
        <w:rPr>
          <w:i/>
          <w:iCs/>
          <w:color w:val="000000" w:themeColor="text1"/>
          <w:sz w:val="28"/>
          <w:szCs w:val="28"/>
        </w:rPr>
        <w:t>Backspace</w:t>
      </w:r>
      <w:proofErr w:type="spellEnd"/>
      <w:r w:rsidRPr="00F10AB0">
        <w:rPr>
          <w:i/>
          <w:iCs/>
          <w:color w:val="000000" w:themeColor="text1"/>
          <w:sz w:val="28"/>
          <w:szCs w:val="28"/>
        </w:rPr>
        <w:t xml:space="preserve"> — стирание последней цифры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879A9" w:rsidRPr="00F10AB0" w14:paraId="082341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B7302E3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0750310" wp14:editId="540375E5">
                  <wp:extent cx="1905000" cy="40767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2B48E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До: введено 789</w:t>
            </w:r>
          </w:p>
        </w:tc>
        <w:tc>
          <w:tcPr>
            <w:tcW w:w="4513" w:type="dxa"/>
          </w:tcPr>
          <w:p w14:paraId="48156940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3CEC06A" wp14:editId="4DB85D67">
                  <wp:extent cx="1905000" cy="4076700"/>
                  <wp:effectExtent l="0" t="0" r="0" b="0"/>
                  <wp:docPr id="290279004" name="Рисунок 290279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3A8E5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После: нажата ⌫, осталось 78</w:t>
            </w:r>
          </w:p>
        </w:tc>
      </w:tr>
    </w:tbl>
    <w:p w14:paraId="4B973290" w14:textId="77777777" w:rsidR="004879A9" w:rsidRPr="00F10AB0" w:rsidRDefault="00000000">
      <w:pPr>
        <w:pStyle w:val="2"/>
        <w:spacing w:before="240" w:after="120"/>
        <w:rPr>
          <w:i/>
          <w:iCs/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5.2. Математические операции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879A9" w:rsidRPr="00F10AB0" w14:paraId="0573DD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27BA4D2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0" distB="0" distL="0" distR="0" wp14:anchorId="34E4096B" wp14:editId="2B4A0EE9">
                  <wp:extent cx="1905000" cy="4076700"/>
                  <wp:effectExtent l="0" t="0" r="0" b="0"/>
                  <wp:docPr id="8700544" name="Рисунок 8700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EABFB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√81 = 9</w:t>
            </w:r>
          </w:p>
        </w:tc>
        <w:tc>
          <w:tcPr>
            <w:tcW w:w="4513" w:type="dxa"/>
          </w:tcPr>
          <w:p w14:paraId="1CC8B606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32ACD98" wp14:editId="2C1E2EF7">
                  <wp:extent cx="1905000" cy="4076700"/>
                  <wp:effectExtent l="0" t="0" r="0" b="0"/>
                  <wp:docPr id="565359997" name="Рисунок 565359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BB5A2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6² = 36</w:t>
            </w:r>
          </w:p>
        </w:tc>
      </w:tr>
      <w:tr w:rsidR="004879A9" w:rsidRPr="00F10AB0" w14:paraId="62B833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8F99CBB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CFC7F0B" wp14:editId="1DA27D26">
                  <wp:extent cx="1905000" cy="4076700"/>
                  <wp:effectExtent l="0" t="0" r="0" b="0"/>
                  <wp:docPr id="1809810758" name="Рисунок 1809810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E9C69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6! = 720</w:t>
            </w:r>
          </w:p>
        </w:tc>
        <w:tc>
          <w:tcPr>
            <w:tcW w:w="4513" w:type="dxa"/>
          </w:tcPr>
          <w:p w14:paraId="04C31FE5" w14:textId="77777777" w:rsidR="004879A9" w:rsidRPr="00F10AB0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DA7DE76" wp14:editId="2C0E55E5">
                  <wp:extent cx="1905000" cy="4076700"/>
                  <wp:effectExtent l="0" t="0" r="0" b="0"/>
                  <wp:docPr id="551542229" name="Рисунок 551542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B4D10" w14:textId="77777777" w:rsidR="004879A9" w:rsidRPr="00F10AB0" w:rsidRDefault="00000000">
            <w:pPr>
              <w:spacing w:after="200"/>
              <w:jc w:val="center"/>
              <w:rPr>
                <w:color w:val="000000" w:themeColor="text1"/>
                <w:sz w:val="28"/>
                <w:szCs w:val="28"/>
              </w:rPr>
            </w:pPr>
            <w:r w:rsidRPr="00F10AB0">
              <w:rPr>
                <w:i/>
                <w:iCs/>
                <w:color w:val="000000" w:themeColor="text1"/>
                <w:sz w:val="28"/>
                <w:szCs w:val="28"/>
              </w:rPr>
              <w:t>4 + кнопка «000» = 4000</w:t>
            </w:r>
          </w:p>
        </w:tc>
      </w:tr>
    </w:tbl>
    <w:p w14:paraId="4F9BD943" w14:textId="77777777" w:rsidR="004879A9" w:rsidRPr="00F10AB0" w:rsidRDefault="00000000">
      <w:pPr>
        <w:spacing w:before="200" w:after="60"/>
        <w:jc w:val="center"/>
        <w:rPr>
          <w:color w:val="000000" w:themeColor="text1"/>
          <w:sz w:val="28"/>
          <w:szCs w:val="28"/>
        </w:rPr>
      </w:pPr>
      <w:r w:rsidRPr="00F10AB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D0203CA" wp14:editId="11582ECF">
            <wp:extent cx="1905000" cy="4076700"/>
            <wp:effectExtent l="0" t="0" r="0" b="0"/>
            <wp:docPr id="1549934953" name="Рисунок 154993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C88A" w14:textId="77777777" w:rsidR="004879A9" w:rsidRPr="00F10AB0" w:rsidRDefault="00000000">
      <w:pPr>
        <w:spacing w:after="300"/>
        <w:jc w:val="center"/>
        <w:rPr>
          <w:color w:val="000000" w:themeColor="text1"/>
          <w:sz w:val="28"/>
          <w:szCs w:val="28"/>
        </w:rPr>
      </w:pPr>
      <w:r w:rsidRPr="00F10AB0">
        <w:rPr>
          <w:i/>
          <w:iCs/>
          <w:color w:val="000000" w:themeColor="text1"/>
          <w:sz w:val="28"/>
          <w:szCs w:val="28"/>
        </w:rPr>
        <w:t>Индивидуальная операция: 1/x от 8 = 0.13</w:t>
      </w:r>
    </w:p>
    <w:p w14:paraId="521C30DF" w14:textId="77777777" w:rsidR="004879A9" w:rsidRPr="00F10AB0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F10AB0">
        <w:rPr>
          <w:b/>
          <w:bCs/>
          <w:color w:val="000000" w:themeColor="text1"/>
          <w:sz w:val="28"/>
          <w:szCs w:val="28"/>
        </w:rPr>
        <w:t>6. Вывод</w:t>
      </w:r>
    </w:p>
    <w:p w14:paraId="1E8BB394" w14:textId="77777777" w:rsidR="004879A9" w:rsidRPr="00F10AB0" w:rsidRDefault="00000000">
      <w:pPr>
        <w:spacing w:after="160"/>
        <w:rPr>
          <w:color w:val="000000" w:themeColor="text1"/>
          <w:sz w:val="28"/>
          <w:szCs w:val="28"/>
        </w:rPr>
      </w:pPr>
      <w:r w:rsidRPr="00F10AB0">
        <w:rPr>
          <w:color w:val="000000" w:themeColor="text1"/>
          <w:sz w:val="28"/>
          <w:szCs w:val="28"/>
        </w:rPr>
        <w:t>В ходе выполнения лабораторной работы изучены способы подключения JavaScript к веб-странице, методы доступа к DOM-элементам и обработка событий. Калькулятор, созданный в ЛР1, дополнен шестью новыми функциями: стирание последней цифры, квадратный корень, возведение в квадрат, факториал, быстрый ввод трёх нулей и индивидуальная операция — вычисление обратного числа. Все функции протестированы и работают корректно.</w:t>
      </w:r>
    </w:p>
    <w:sectPr w:rsidR="004879A9" w:rsidRPr="00F10A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643A58"/>
    <w:multiLevelType w:val="hybridMultilevel"/>
    <w:tmpl w:val="01F6AE88"/>
    <w:lvl w:ilvl="0" w:tplc="0380B290">
      <w:start w:val="1"/>
      <w:numFmt w:val="bullet"/>
      <w:lvlText w:val="●"/>
      <w:lvlJc w:val="left"/>
      <w:pPr>
        <w:ind w:left="720" w:hanging="360"/>
      </w:pPr>
    </w:lvl>
    <w:lvl w:ilvl="1" w:tplc="B322A7E8">
      <w:start w:val="1"/>
      <w:numFmt w:val="bullet"/>
      <w:lvlText w:val="○"/>
      <w:lvlJc w:val="left"/>
      <w:pPr>
        <w:ind w:left="1440" w:hanging="360"/>
      </w:pPr>
    </w:lvl>
    <w:lvl w:ilvl="2" w:tplc="1346C96A">
      <w:start w:val="1"/>
      <w:numFmt w:val="bullet"/>
      <w:lvlText w:val="■"/>
      <w:lvlJc w:val="left"/>
      <w:pPr>
        <w:ind w:left="2160" w:hanging="360"/>
      </w:pPr>
    </w:lvl>
    <w:lvl w:ilvl="3" w:tplc="8D765954">
      <w:start w:val="1"/>
      <w:numFmt w:val="bullet"/>
      <w:lvlText w:val="●"/>
      <w:lvlJc w:val="left"/>
      <w:pPr>
        <w:ind w:left="2880" w:hanging="360"/>
      </w:pPr>
    </w:lvl>
    <w:lvl w:ilvl="4" w:tplc="5784B8BA">
      <w:start w:val="1"/>
      <w:numFmt w:val="bullet"/>
      <w:lvlText w:val="○"/>
      <w:lvlJc w:val="left"/>
      <w:pPr>
        <w:ind w:left="3600" w:hanging="360"/>
      </w:pPr>
    </w:lvl>
    <w:lvl w:ilvl="5" w:tplc="61683E88">
      <w:start w:val="1"/>
      <w:numFmt w:val="bullet"/>
      <w:lvlText w:val="■"/>
      <w:lvlJc w:val="left"/>
      <w:pPr>
        <w:ind w:left="4320" w:hanging="360"/>
      </w:pPr>
    </w:lvl>
    <w:lvl w:ilvl="6" w:tplc="44BC5EF0">
      <w:start w:val="1"/>
      <w:numFmt w:val="bullet"/>
      <w:lvlText w:val="●"/>
      <w:lvlJc w:val="left"/>
      <w:pPr>
        <w:ind w:left="5040" w:hanging="360"/>
      </w:pPr>
    </w:lvl>
    <w:lvl w:ilvl="7" w:tplc="7A4C4B20">
      <w:start w:val="1"/>
      <w:numFmt w:val="bullet"/>
      <w:lvlText w:val="●"/>
      <w:lvlJc w:val="left"/>
      <w:pPr>
        <w:ind w:left="5760" w:hanging="360"/>
      </w:pPr>
    </w:lvl>
    <w:lvl w:ilvl="8" w:tplc="92F2E850">
      <w:start w:val="1"/>
      <w:numFmt w:val="bullet"/>
      <w:lvlText w:val="●"/>
      <w:lvlJc w:val="left"/>
      <w:pPr>
        <w:ind w:left="6480" w:hanging="360"/>
      </w:pPr>
    </w:lvl>
  </w:abstractNum>
  <w:num w:numId="1" w16cid:durableId="1667396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A9"/>
    <w:rsid w:val="004879A9"/>
    <w:rsid w:val="00533280"/>
    <w:rsid w:val="006D37DA"/>
    <w:rsid w:val="008B497E"/>
    <w:rsid w:val="00C8328A"/>
    <w:rsid w:val="00F10AB0"/>
    <w:rsid w:val="00F5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E90A3"/>
  <w15:docId w15:val="{477DA3B4-7B53-B94F-AE92-E9C4B431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Гаврилова</cp:lastModifiedBy>
  <cp:revision>2</cp:revision>
  <dcterms:created xsi:type="dcterms:W3CDTF">2026-09-23T09:27:00Z</dcterms:created>
  <dcterms:modified xsi:type="dcterms:W3CDTF">2026-09-23T09:27:00Z</dcterms:modified>
</cp:coreProperties>
</file>