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C17789" w14:textId="77777777" w:rsidR="009755EF" w:rsidRPr="00B363B2" w:rsidRDefault="009755EF">
      <w:pPr>
        <w:spacing w:before="1600"/>
        <w:rPr>
          <w:color w:val="000000" w:themeColor="text1"/>
          <w:sz w:val="28"/>
          <w:szCs w:val="28"/>
        </w:rPr>
      </w:pPr>
    </w:p>
    <w:p w14:paraId="11139891" w14:textId="77777777" w:rsidR="009755EF" w:rsidRPr="00B363B2" w:rsidRDefault="00000000">
      <w:pPr>
        <w:spacing w:after="120"/>
        <w:jc w:val="center"/>
        <w:rPr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ОТЧЁТ</w:t>
      </w:r>
    </w:p>
    <w:p w14:paraId="37D0A554" w14:textId="77777777" w:rsidR="009755EF" w:rsidRPr="00B363B2" w:rsidRDefault="00000000">
      <w:pPr>
        <w:spacing w:after="60"/>
        <w:jc w:val="center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по лабораторной работе №1</w:t>
      </w:r>
    </w:p>
    <w:p w14:paraId="5A635943" w14:textId="2F3554A2" w:rsidR="009755EF" w:rsidRPr="00B363B2" w:rsidRDefault="00000000">
      <w:pPr>
        <w:spacing w:after="800"/>
        <w:jc w:val="center"/>
        <w:rPr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«</w:t>
      </w:r>
      <w:r w:rsidR="00B363B2" w:rsidRPr="00B363B2">
        <w:rPr>
          <w:b/>
          <w:bCs/>
          <w:color w:val="000000" w:themeColor="text1"/>
          <w:sz w:val="28"/>
          <w:szCs w:val="28"/>
        </w:rPr>
        <w:t>Калькулятор</w:t>
      </w:r>
      <w:r w:rsidRPr="00B363B2">
        <w:rPr>
          <w:b/>
          <w:bCs/>
          <w:color w:val="000000" w:themeColor="text1"/>
          <w:sz w:val="28"/>
          <w:szCs w:val="28"/>
        </w:rPr>
        <w:t>. HTML/CSS»</w:t>
      </w:r>
    </w:p>
    <w:p w14:paraId="30643FB3" w14:textId="6D4298B0" w:rsidR="009755EF" w:rsidRPr="00B363B2" w:rsidRDefault="00000000">
      <w:pPr>
        <w:spacing w:after="60"/>
        <w:jc w:val="center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 xml:space="preserve">Выполнила: </w:t>
      </w:r>
      <w:r w:rsidR="00B363B2" w:rsidRPr="00B363B2">
        <w:rPr>
          <w:color w:val="000000" w:themeColor="text1"/>
          <w:sz w:val="28"/>
          <w:szCs w:val="28"/>
        </w:rPr>
        <w:t>Гаврилова Анна</w:t>
      </w:r>
      <w:r w:rsidRPr="00B363B2">
        <w:rPr>
          <w:color w:val="000000" w:themeColor="text1"/>
          <w:sz w:val="28"/>
          <w:szCs w:val="28"/>
        </w:rPr>
        <w:t xml:space="preserve"> </w:t>
      </w:r>
    </w:p>
    <w:p w14:paraId="10EC8022" w14:textId="1204F114" w:rsidR="009755EF" w:rsidRPr="00B363B2" w:rsidRDefault="00000000">
      <w:pPr>
        <w:spacing w:after="60"/>
        <w:jc w:val="center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 xml:space="preserve">Группа: </w:t>
      </w:r>
      <w:r w:rsidR="00B363B2" w:rsidRPr="00B363B2">
        <w:rPr>
          <w:color w:val="000000" w:themeColor="text1"/>
          <w:sz w:val="28"/>
          <w:szCs w:val="28"/>
        </w:rPr>
        <w:t>ИБМ3-54Б</w:t>
      </w:r>
    </w:p>
    <w:p w14:paraId="5BFC647A" w14:textId="77777777" w:rsidR="009755EF" w:rsidRPr="00B363B2" w:rsidRDefault="00000000">
      <w:pPr>
        <w:spacing w:after="1600"/>
        <w:jc w:val="center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2026</w:t>
      </w:r>
    </w:p>
    <w:p w14:paraId="7CA78B23" w14:textId="77777777" w:rsidR="009755EF" w:rsidRPr="00B363B2" w:rsidRDefault="00000000">
      <w:pPr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br w:type="page"/>
      </w:r>
    </w:p>
    <w:p w14:paraId="4291B05B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lastRenderedPageBreak/>
        <w:t>1. Цель работы</w:t>
      </w:r>
    </w:p>
    <w:p w14:paraId="6A276973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Знакомство с базовыми инструментами вёрстки веб-страниц — HTML и CSS — на примере разработки интерактивного калькулятора. Дополнительная цель — научиться настраивать внешний вид элементов через CSS-переменные, добавлять интерактивность с помощью JavaScript и оформлять страницу по мотивам стилистики стороннего веб-ресурса (</w:t>
      </w:r>
      <w:proofErr w:type="spellStart"/>
      <w:r w:rsidRPr="00B363B2">
        <w:rPr>
          <w:color w:val="000000" w:themeColor="text1"/>
          <w:sz w:val="28"/>
          <w:szCs w:val="28"/>
        </w:rPr>
        <w:t>Pinterest</w:t>
      </w:r>
      <w:proofErr w:type="spellEnd"/>
      <w:r w:rsidRPr="00B363B2">
        <w:rPr>
          <w:color w:val="000000" w:themeColor="text1"/>
          <w:sz w:val="28"/>
          <w:szCs w:val="28"/>
        </w:rPr>
        <w:t>).</w:t>
      </w:r>
    </w:p>
    <w:p w14:paraId="05054B2E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2. Теоретическая часть</w:t>
      </w:r>
    </w:p>
    <w:p w14:paraId="3721D47D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Веб-страница строится из трёх слоёв, каждый из которых отвечает за свою задачу:</w:t>
      </w:r>
    </w:p>
    <w:p w14:paraId="27E1A2C4" w14:textId="77777777" w:rsidR="009755EF" w:rsidRPr="00B363B2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HTML (</w:t>
      </w:r>
      <w:proofErr w:type="spellStart"/>
      <w:r w:rsidRPr="00B363B2">
        <w:rPr>
          <w:color w:val="000000" w:themeColor="text1"/>
          <w:sz w:val="28"/>
          <w:szCs w:val="28"/>
        </w:rPr>
        <w:t>HyperText</w:t>
      </w:r>
      <w:proofErr w:type="spellEnd"/>
      <w:r w:rsidRPr="00B363B2">
        <w:rPr>
          <w:color w:val="000000" w:themeColor="text1"/>
          <w:sz w:val="28"/>
          <w:szCs w:val="28"/>
        </w:rPr>
        <w:t xml:space="preserve"> </w:t>
      </w:r>
      <w:proofErr w:type="spellStart"/>
      <w:r w:rsidRPr="00B363B2">
        <w:rPr>
          <w:color w:val="000000" w:themeColor="text1"/>
          <w:sz w:val="28"/>
          <w:szCs w:val="28"/>
        </w:rPr>
        <w:t>Markup</w:t>
      </w:r>
      <w:proofErr w:type="spellEnd"/>
      <w:r w:rsidRPr="00B363B2">
        <w:rPr>
          <w:color w:val="000000" w:themeColor="text1"/>
          <w:sz w:val="28"/>
          <w:szCs w:val="28"/>
        </w:rPr>
        <w:t xml:space="preserve"> Language) — язык разметки, задаёт структуру страницы: какие элементы на ней есть (кнопки, заголовки, поля) и в каком порядке.</w:t>
      </w:r>
    </w:p>
    <w:p w14:paraId="162E0D80" w14:textId="77777777" w:rsidR="009755EF" w:rsidRPr="00B363B2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CSS (</w:t>
      </w:r>
      <w:proofErr w:type="spellStart"/>
      <w:r w:rsidRPr="00B363B2">
        <w:rPr>
          <w:color w:val="000000" w:themeColor="text1"/>
          <w:sz w:val="28"/>
          <w:szCs w:val="28"/>
        </w:rPr>
        <w:t>Cascading</w:t>
      </w:r>
      <w:proofErr w:type="spellEnd"/>
      <w:r w:rsidRPr="00B363B2">
        <w:rPr>
          <w:color w:val="000000" w:themeColor="text1"/>
          <w:sz w:val="28"/>
          <w:szCs w:val="28"/>
        </w:rPr>
        <w:t xml:space="preserve"> Style </w:t>
      </w:r>
      <w:proofErr w:type="spellStart"/>
      <w:r w:rsidRPr="00B363B2">
        <w:rPr>
          <w:color w:val="000000" w:themeColor="text1"/>
          <w:sz w:val="28"/>
          <w:szCs w:val="28"/>
        </w:rPr>
        <w:t>Sheets</w:t>
      </w:r>
      <w:proofErr w:type="spellEnd"/>
      <w:r w:rsidRPr="00B363B2">
        <w:rPr>
          <w:color w:val="000000" w:themeColor="text1"/>
          <w:sz w:val="28"/>
          <w:szCs w:val="28"/>
        </w:rPr>
        <w:t>) — каскадные таблицы стилей, отвечают за внешний вид: цвет, форму, шрифт, расположение элементов.</w:t>
      </w:r>
    </w:p>
    <w:p w14:paraId="7FC8A83C" w14:textId="77777777" w:rsidR="009755EF" w:rsidRPr="00B363B2" w:rsidRDefault="00000000">
      <w:pPr>
        <w:pStyle w:val="a4"/>
        <w:numPr>
          <w:ilvl w:val="0"/>
          <w:numId w:val="1"/>
        </w:numPr>
        <w:spacing w:after="8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JavaScript — язык программирования, добавляет поведение: реакцию на клики, вычисления, изменение содержимого страницы без перезагрузки.</w:t>
      </w:r>
    </w:p>
    <w:p w14:paraId="4FEB039A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Три файла подключены друг к другу: calculator.html содержит ссылку &lt;</w:t>
      </w:r>
      <w:proofErr w:type="spellStart"/>
      <w:r w:rsidRPr="00B363B2">
        <w:rPr>
          <w:color w:val="000000" w:themeColor="text1"/>
          <w:sz w:val="28"/>
          <w:szCs w:val="28"/>
        </w:rPr>
        <w:t>link</w:t>
      </w:r>
      <w:proofErr w:type="spellEnd"/>
      <w:r w:rsidRPr="00B363B2">
        <w:rPr>
          <w:color w:val="000000" w:themeColor="text1"/>
          <w:sz w:val="28"/>
          <w:szCs w:val="28"/>
        </w:rPr>
        <w:t xml:space="preserve"> </w:t>
      </w:r>
      <w:proofErr w:type="spellStart"/>
      <w:r w:rsidRPr="00B363B2">
        <w:rPr>
          <w:color w:val="000000" w:themeColor="text1"/>
          <w:sz w:val="28"/>
          <w:szCs w:val="28"/>
        </w:rPr>
        <w:t>rel</w:t>
      </w:r>
      <w:proofErr w:type="spellEnd"/>
      <w:r w:rsidRPr="00B363B2">
        <w:rPr>
          <w:color w:val="000000" w:themeColor="text1"/>
          <w:sz w:val="28"/>
          <w:szCs w:val="28"/>
        </w:rPr>
        <w:t>="</w:t>
      </w:r>
      <w:proofErr w:type="spellStart"/>
      <w:r w:rsidRPr="00B363B2">
        <w:rPr>
          <w:color w:val="000000" w:themeColor="text1"/>
          <w:sz w:val="28"/>
          <w:szCs w:val="28"/>
        </w:rPr>
        <w:t>stylesheet</w:t>
      </w:r>
      <w:proofErr w:type="spellEnd"/>
      <w:r w:rsidRPr="00B363B2">
        <w:rPr>
          <w:color w:val="000000" w:themeColor="text1"/>
          <w:sz w:val="28"/>
          <w:szCs w:val="28"/>
        </w:rPr>
        <w:t xml:space="preserve">" </w:t>
      </w:r>
      <w:proofErr w:type="spellStart"/>
      <w:r w:rsidRPr="00B363B2">
        <w:rPr>
          <w:color w:val="000000" w:themeColor="text1"/>
          <w:sz w:val="28"/>
          <w:szCs w:val="28"/>
        </w:rPr>
        <w:t>href</w:t>
      </w:r>
      <w:proofErr w:type="spellEnd"/>
      <w:r w:rsidRPr="00B363B2">
        <w:rPr>
          <w:color w:val="000000" w:themeColor="text1"/>
          <w:sz w:val="28"/>
          <w:szCs w:val="28"/>
        </w:rPr>
        <w:t>="style.css"&gt; для стилей и &lt;</w:t>
      </w:r>
      <w:proofErr w:type="spellStart"/>
      <w:r w:rsidRPr="00B363B2">
        <w:rPr>
          <w:color w:val="000000" w:themeColor="text1"/>
          <w:sz w:val="28"/>
          <w:szCs w:val="28"/>
        </w:rPr>
        <w:t>script</w:t>
      </w:r>
      <w:proofErr w:type="spellEnd"/>
      <w:r w:rsidRPr="00B363B2">
        <w:rPr>
          <w:color w:val="000000" w:themeColor="text1"/>
          <w:sz w:val="28"/>
          <w:szCs w:val="28"/>
        </w:rPr>
        <w:t xml:space="preserve"> </w:t>
      </w:r>
      <w:proofErr w:type="spellStart"/>
      <w:r w:rsidRPr="00B363B2">
        <w:rPr>
          <w:color w:val="000000" w:themeColor="text1"/>
          <w:sz w:val="28"/>
          <w:szCs w:val="28"/>
        </w:rPr>
        <w:t>src</w:t>
      </w:r>
      <w:proofErr w:type="spellEnd"/>
      <w:r w:rsidRPr="00B363B2">
        <w:rPr>
          <w:color w:val="000000" w:themeColor="text1"/>
          <w:sz w:val="28"/>
          <w:szCs w:val="28"/>
        </w:rPr>
        <w:t>="script.js</w:t>
      </w:r>
      <w:proofErr w:type="gramStart"/>
      <w:r w:rsidRPr="00B363B2">
        <w:rPr>
          <w:color w:val="000000" w:themeColor="text1"/>
          <w:sz w:val="28"/>
          <w:szCs w:val="28"/>
        </w:rPr>
        <w:t>"&gt;&lt;</w:t>
      </w:r>
      <w:proofErr w:type="gramEnd"/>
      <w:r w:rsidRPr="00B363B2">
        <w:rPr>
          <w:color w:val="000000" w:themeColor="text1"/>
          <w:sz w:val="28"/>
          <w:szCs w:val="28"/>
        </w:rPr>
        <w:t>/</w:t>
      </w:r>
      <w:proofErr w:type="spellStart"/>
      <w:r w:rsidRPr="00B363B2">
        <w:rPr>
          <w:color w:val="000000" w:themeColor="text1"/>
          <w:sz w:val="28"/>
          <w:szCs w:val="28"/>
        </w:rPr>
        <w:t>script</w:t>
      </w:r>
      <w:proofErr w:type="spellEnd"/>
      <w:r w:rsidRPr="00B363B2">
        <w:rPr>
          <w:color w:val="000000" w:themeColor="text1"/>
          <w:sz w:val="28"/>
          <w:szCs w:val="28"/>
        </w:rPr>
        <w:t>&gt; для логики.</w:t>
      </w:r>
    </w:p>
    <w:p w14:paraId="05F603E4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3. Ход выполнения работы</w:t>
      </w:r>
    </w:p>
    <w:p w14:paraId="49FFE63E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 xml:space="preserve">Проект состоит из трёх файлов: calculator.html (разметка), style.css (стили), script.js (логика калькулятора). За основу стилистики взят сайт </w:t>
      </w:r>
      <w:proofErr w:type="spellStart"/>
      <w:r w:rsidRPr="00B363B2">
        <w:rPr>
          <w:color w:val="000000" w:themeColor="text1"/>
          <w:sz w:val="28"/>
          <w:szCs w:val="28"/>
        </w:rPr>
        <w:t>Pinterest</w:t>
      </w:r>
      <w:proofErr w:type="spellEnd"/>
      <w:r w:rsidRPr="00B363B2">
        <w:rPr>
          <w:color w:val="000000" w:themeColor="text1"/>
          <w:sz w:val="28"/>
          <w:szCs w:val="28"/>
        </w:rPr>
        <w:t>: фирменный красный акцентный цвет, карточка с мягкой тенью и скруглением, лаконичная типографика.</w:t>
      </w:r>
    </w:p>
    <w:p w14:paraId="7930BD00" w14:textId="77777777" w:rsidR="009755EF" w:rsidRPr="00B363B2" w:rsidRDefault="00000000">
      <w:pPr>
        <w:pStyle w:val="2"/>
        <w:spacing w:before="240" w:after="12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3.1. Базовая структура</w:t>
      </w:r>
    </w:p>
    <w:p w14:paraId="5DCF9917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В HTML описаны экран результата (</w:t>
      </w:r>
      <w:proofErr w:type="spellStart"/>
      <w:r w:rsidRPr="00B363B2">
        <w:rPr>
          <w:color w:val="000000" w:themeColor="text1"/>
          <w:sz w:val="28"/>
          <w:szCs w:val="28"/>
        </w:rPr>
        <w:t>div#result</w:t>
      </w:r>
      <w:proofErr w:type="spellEnd"/>
      <w:r w:rsidRPr="00B363B2">
        <w:rPr>
          <w:color w:val="000000" w:themeColor="text1"/>
          <w:sz w:val="28"/>
          <w:szCs w:val="28"/>
        </w:rPr>
        <w:t xml:space="preserve">) и кнопки калькулятора (цифры 0–9, операции +, −, ×, /, =), каждая кнопка имеет уникальный </w:t>
      </w:r>
      <w:proofErr w:type="spellStart"/>
      <w:r w:rsidRPr="00B363B2">
        <w:rPr>
          <w:color w:val="000000" w:themeColor="text1"/>
          <w:sz w:val="28"/>
          <w:szCs w:val="28"/>
        </w:rPr>
        <w:t>id</w:t>
      </w:r>
      <w:proofErr w:type="spellEnd"/>
      <w:r w:rsidRPr="00B363B2">
        <w:rPr>
          <w:color w:val="000000" w:themeColor="text1"/>
          <w:sz w:val="28"/>
          <w:szCs w:val="28"/>
        </w:rPr>
        <w:t>, по которому JavaScript определяет, что на неё нажали.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55EF" w:rsidRPr="00B363B2" w14:paraId="3F77BF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30FD5F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&lt;div id="result" class="result"&gt;0&lt;/div&gt;</w:t>
            </w:r>
          </w:p>
          <w:p w14:paraId="7274DC35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&lt;div class="pad"&gt;</w:t>
            </w:r>
          </w:p>
          <w:p w14:paraId="0830CE0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id="btn_digit_7" class="my-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"&gt;7&lt;/button&gt;</w:t>
            </w:r>
          </w:p>
          <w:p w14:paraId="535C8C2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&lt;button id="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btn_op_plus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primary"&gt;+&lt;/button&gt;</w:t>
            </w:r>
          </w:p>
          <w:p w14:paraId="2078A090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&lt;button id="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btn_op_equal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class="my-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execute primary"&gt;=&lt;/button&gt;</w:t>
            </w:r>
          </w:p>
          <w:p w14:paraId="4EB46E3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...</w:t>
            </w:r>
          </w:p>
          <w:p w14:paraId="7AF5B6E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&lt;/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div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&gt;</w:t>
            </w:r>
          </w:p>
        </w:tc>
      </w:tr>
    </w:tbl>
    <w:p w14:paraId="6FEA040E" w14:textId="77777777" w:rsidR="009755EF" w:rsidRPr="00B363B2" w:rsidRDefault="00000000">
      <w:pPr>
        <w:pStyle w:val="2"/>
        <w:spacing w:before="240" w:after="12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lastRenderedPageBreak/>
        <w:t>3.2. Пример: цветовая палитра через CSS-переменные</w:t>
      </w:r>
    </w:p>
    <w:p w14:paraId="7FAA8A36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Чтобы менять всю палитру сайта в одном месте, а не искать цвет по всему файлу, использованы CSS-переменные: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55EF" w:rsidRPr="00B363B2" w14:paraId="4BBE52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546D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:root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, [data-theme="dark"] {</w:t>
            </w:r>
          </w:p>
          <w:p w14:paraId="2FFC288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--accent: #7C5CFC;</w:t>
            </w:r>
          </w:p>
          <w:p w14:paraId="77ABD59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--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bg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-page: #121218;</w:t>
            </w:r>
          </w:p>
          <w:p w14:paraId="162E59E0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--result-color: #2EE6A8;</w:t>
            </w:r>
          </w:p>
          <w:p w14:paraId="0B3AB3A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}</w:t>
            </w:r>
          </w:p>
          <w:p w14:paraId="6609E56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  <w:p w14:paraId="24B1956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.my-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btn.primary</w:t>
            </w:r>
            <w:proofErr w:type="spellEnd"/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{ background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var(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--accent)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; }</w:t>
            </w:r>
            <w:proofErr w:type="gramEnd"/>
          </w:p>
        </w:tc>
      </w:tr>
    </w:tbl>
    <w:p w14:paraId="5F74069B" w14:textId="77777777" w:rsidR="009755EF" w:rsidRPr="00B363B2" w:rsidRDefault="00000000">
      <w:pPr>
        <w:pStyle w:val="2"/>
        <w:spacing w:before="240" w:after="12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3.3. Пример: логика калькулятора (JavaScript)</w:t>
      </w:r>
    </w:p>
    <w:p w14:paraId="012E63A5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Обработка нажатий на кнопки операций и вычисление результата: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55EF" w:rsidRPr="00B363B2" w14:paraId="445F10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163A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function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calculate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) {</w:t>
            </w:r>
          </w:p>
          <w:p w14:paraId="0F496FD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 xml:space="preserve">  </w:t>
            </w: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const a = 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parseFloat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(previous);</w:t>
            </w:r>
          </w:p>
          <w:p w14:paraId="0F544C85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const b = 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parseFloat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(current);</w:t>
            </w:r>
          </w:p>
          <w:p w14:paraId="300853BF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let r;</w:t>
            </w:r>
          </w:p>
          <w:p w14:paraId="4A81A08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switch (operator) {</w:t>
            </w:r>
          </w:p>
          <w:p w14:paraId="69F8223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case "+": r = a + b; break;</w:t>
            </w:r>
          </w:p>
          <w:p w14:paraId="6F45D3F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case "-": r = a - b; break;</w:t>
            </w:r>
          </w:p>
          <w:p w14:paraId="64E1ED8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case "*": r = a * b; break;</w:t>
            </w:r>
          </w:p>
          <w:p w14:paraId="4A62D18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  case "/": r = b === 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0 ?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0 :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a / b; break;</w:t>
            </w:r>
          </w:p>
          <w:p w14:paraId="4C0CEE53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}</w:t>
            </w:r>
          </w:p>
          <w:p w14:paraId="271FCE8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current = String(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parseFloat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r.toFixed</w:t>
            </w:r>
            <w:proofErr w:type="spellEnd"/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(precision)));</w:t>
            </w:r>
          </w:p>
          <w:p w14:paraId="0A42EBDC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0DF932E7" w14:textId="77777777" w:rsidR="009755EF" w:rsidRPr="00B363B2" w:rsidRDefault="00000000">
      <w:pPr>
        <w:pStyle w:val="2"/>
        <w:spacing w:before="240" w:after="12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3.4. Пример: переключение темы</w:t>
      </w:r>
    </w:p>
    <w:p w14:paraId="2C2274A7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 xml:space="preserve">Кнопка смены темы меняет атрибут </w:t>
      </w:r>
      <w:proofErr w:type="spellStart"/>
      <w:r w:rsidRPr="00B363B2">
        <w:rPr>
          <w:color w:val="000000" w:themeColor="text1"/>
          <w:sz w:val="28"/>
          <w:szCs w:val="28"/>
        </w:rPr>
        <w:t>data-theme</w:t>
      </w:r>
      <w:proofErr w:type="spellEnd"/>
      <w:r w:rsidRPr="00B363B2">
        <w:rPr>
          <w:color w:val="000000" w:themeColor="text1"/>
          <w:sz w:val="28"/>
          <w:szCs w:val="28"/>
        </w:rPr>
        <w:t xml:space="preserve"> у &lt;</w:t>
      </w:r>
      <w:proofErr w:type="spellStart"/>
      <w:r w:rsidRPr="00B363B2">
        <w:rPr>
          <w:color w:val="000000" w:themeColor="text1"/>
          <w:sz w:val="28"/>
          <w:szCs w:val="28"/>
        </w:rPr>
        <w:t>body</w:t>
      </w:r>
      <w:proofErr w:type="spellEnd"/>
      <w:r w:rsidRPr="00B363B2">
        <w:rPr>
          <w:color w:val="000000" w:themeColor="text1"/>
          <w:sz w:val="28"/>
          <w:szCs w:val="28"/>
        </w:rPr>
        <w:t>&gt;, а CSS уже сам подставляет нужный набор цветов для тёмной или светлой темы: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755EF" w:rsidRPr="00B363B2" w14:paraId="51A097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1EF0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themeToggle.addEventListener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("click", () =&gt; {</w:t>
            </w:r>
          </w:p>
          <w:p w14:paraId="369AC604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const 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isDark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body.getAttribute</w:t>
            </w:r>
            <w:proofErr w:type="spellEnd"/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("data-theme") === "dark";</w:t>
            </w:r>
          </w:p>
          <w:p w14:paraId="6AAB5A5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lastRenderedPageBreak/>
              <w:t xml:space="preserve">  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body.setAttribute</w:t>
            </w:r>
            <w:proofErr w:type="spellEnd"/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("data-theme", 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isDark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?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"light</w:t>
            </w:r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" :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"dark");</w:t>
            </w:r>
          </w:p>
          <w:p w14:paraId="4AB4F7F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themeToggle.textContent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>isDark</w:t>
            </w:r>
            <w:proofErr w:type="spell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?</w:t>
            </w:r>
            <w:proofErr w:type="gramEnd"/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"☀️" : "🌙";</w:t>
            </w:r>
          </w:p>
          <w:p w14:paraId="1B98D7E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rFonts w:ascii="Consolas" w:eastAsia="Consolas" w:hAnsi="Consolas" w:cs="Consolas"/>
                <w:color w:val="000000" w:themeColor="text1"/>
                <w:sz w:val="28"/>
                <w:szCs w:val="28"/>
              </w:rPr>
              <w:t>});</w:t>
            </w:r>
          </w:p>
        </w:tc>
      </w:tr>
    </w:tbl>
    <w:p w14:paraId="18D5AC9D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lastRenderedPageBreak/>
        <w:t>4. Выполнение пунктов самостоятельного задания</w:t>
      </w:r>
    </w:p>
    <w:p w14:paraId="584BCD23" w14:textId="77777777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>В таблице ниже перечислены все 20 пунктов задания и способ их реализации в коде.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5726"/>
      </w:tblGrid>
      <w:tr w:rsidR="009755EF" w:rsidRPr="00B363B2" w14:paraId="5833F5F4" w14:textId="77777777" w:rsidTr="00B363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A5C9EB" w:themeFill="text2" w:themeFillTint="40"/>
          </w:tcPr>
          <w:p w14:paraId="6F09AA34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600" w:type="dxa"/>
            <w:shd w:val="clear" w:color="auto" w:fill="A5C9EB" w:themeFill="text2" w:themeFillTint="40"/>
          </w:tcPr>
          <w:p w14:paraId="60D37BB5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Пункт задания</w:t>
            </w:r>
          </w:p>
        </w:tc>
        <w:tc>
          <w:tcPr>
            <w:tcW w:w="5726" w:type="dxa"/>
            <w:shd w:val="clear" w:color="auto" w:fill="A5C9EB" w:themeFill="text2" w:themeFillTint="40"/>
          </w:tcPr>
          <w:p w14:paraId="2C3DC17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Как реализовано</w:t>
            </w:r>
          </w:p>
        </w:tc>
      </w:tr>
      <w:tr w:rsidR="009755EF" w:rsidRPr="00B363B2" w14:paraId="2E2F6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C6F77E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00" w:type="dxa"/>
            <w:shd w:val="clear" w:color="auto" w:fill="FFFFFF"/>
          </w:tcPr>
          <w:p w14:paraId="3B5849E3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Смена цветовой палитры</w:t>
            </w:r>
          </w:p>
        </w:tc>
        <w:tc>
          <w:tcPr>
            <w:tcW w:w="5726" w:type="dxa"/>
            <w:shd w:val="clear" w:color="auto" w:fill="FFFFFF"/>
          </w:tcPr>
          <w:p w14:paraId="4517694C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Все цвета вынесены в CSS-переменные (--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accent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, 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bg-page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и т.д.), палитра заменена с оранжево-серой на фиолетово-мятную.</w:t>
            </w:r>
          </w:p>
        </w:tc>
      </w:tr>
      <w:tr w:rsidR="009755EF" w:rsidRPr="00B363B2" w14:paraId="6DE914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6CB5325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00" w:type="dxa"/>
            <w:shd w:val="clear" w:color="auto" w:fill="F7F7F7"/>
          </w:tcPr>
          <w:p w14:paraId="7E5A2C5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Тёмный фон (ночная тема)</w:t>
            </w:r>
          </w:p>
        </w:tc>
        <w:tc>
          <w:tcPr>
            <w:tcW w:w="5726" w:type="dxa"/>
            <w:shd w:val="clear" w:color="auto" w:fill="F7F7F7"/>
          </w:tcPr>
          <w:p w14:paraId="646410E5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У &lt;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body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&gt; задан атрибут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data-theme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dark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" — тема по умолчанию тёмная.</w:t>
            </w:r>
          </w:p>
        </w:tc>
      </w:tr>
      <w:tr w:rsidR="009755EF" w:rsidRPr="00B363B2" w14:paraId="25AADF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21D0071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00" w:type="dxa"/>
            <w:shd w:val="clear" w:color="auto" w:fill="FFFFFF"/>
          </w:tcPr>
          <w:p w14:paraId="44ACD88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Квадратные кнопки</w:t>
            </w:r>
          </w:p>
        </w:tc>
        <w:tc>
          <w:tcPr>
            <w:tcW w:w="5726" w:type="dxa"/>
            <w:shd w:val="clear" w:color="auto" w:fill="FFFFFF"/>
          </w:tcPr>
          <w:p w14:paraId="35FC288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border-radius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кнопок уменьшен с 50% (круг) до 14px (скруглённый квадрат).</w:t>
            </w:r>
          </w:p>
        </w:tc>
      </w:tr>
      <w:tr w:rsidR="009755EF" w:rsidRPr="00B363B2" w14:paraId="1BFC2E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2740233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600" w:type="dxa"/>
            <w:shd w:val="clear" w:color="auto" w:fill="F7F7F7"/>
          </w:tcPr>
          <w:p w14:paraId="6294412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Цвет вывода результата</w:t>
            </w:r>
          </w:p>
        </w:tc>
        <w:tc>
          <w:tcPr>
            <w:tcW w:w="5726" w:type="dxa"/>
            <w:shd w:val="clear" w:color="auto" w:fill="F7F7F7"/>
          </w:tcPr>
          <w:p w14:paraId="6C949A9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Отдельная переменная 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result-color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применена только к цифрам результата.</w:t>
            </w:r>
          </w:p>
        </w:tc>
      </w:tr>
      <w:tr w:rsidR="009755EF" w:rsidRPr="00B363B2" w14:paraId="606496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4A06B33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600" w:type="dxa"/>
            <w:shd w:val="clear" w:color="auto" w:fill="FFFFFF"/>
          </w:tcPr>
          <w:p w14:paraId="093D531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Скруглённые края окна вывода</w:t>
            </w:r>
          </w:p>
        </w:tc>
        <w:tc>
          <w:tcPr>
            <w:tcW w:w="5726" w:type="dxa"/>
            <w:shd w:val="clear" w:color="auto" w:fill="FFFFFF"/>
          </w:tcPr>
          <w:p w14:paraId="10A9E28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У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B363B2">
              <w:rPr>
                <w:color w:val="000000" w:themeColor="text1"/>
                <w:sz w:val="28"/>
                <w:szCs w:val="28"/>
              </w:rPr>
              <w:t>блока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.result</w:t>
            </w:r>
            <w:proofErr w:type="gramEnd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363B2">
              <w:rPr>
                <w:color w:val="000000" w:themeColor="text1"/>
                <w:sz w:val="28"/>
                <w:szCs w:val="28"/>
              </w:rPr>
              <w:t>задан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border-radius: 20px.</w:t>
            </w:r>
          </w:p>
        </w:tc>
      </w:tr>
      <w:tr w:rsidR="009755EF" w:rsidRPr="00B363B2" w14:paraId="7A68B1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0DF492A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600" w:type="dxa"/>
            <w:shd w:val="clear" w:color="auto" w:fill="F7F7F7"/>
          </w:tcPr>
          <w:p w14:paraId="7AAB18E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Другой шрифт цифр</w:t>
            </w:r>
          </w:p>
        </w:tc>
        <w:tc>
          <w:tcPr>
            <w:tcW w:w="5726" w:type="dxa"/>
            <w:shd w:val="clear" w:color="auto" w:fill="F7F7F7"/>
          </w:tcPr>
          <w:p w14:paraId="10E69ED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Подключён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363B2">
              <w:rPr>
                <w:color w:val="000000" w:themeColor="text1"/>
                <w:sz w:val="28"/>
                <w:szCs w:val="28"/>
              </w:rPr>
              <w:t>шрифт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Space Grotesk </w:t>
            </w:r>
            <w:proofErr w:type="gramStart"/>
            <w:r w:rsidRPr="00B363B2">
              <w:rPr>
                <w:color w:val="000000" w:themeColor="text1"/>
                <w:sz w:val="28"/>
                <w:szCs w:val="28"/>
              </w:rPr>
              <w:t>для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.result</w:t>
            </w:r>
            <w:proofErr w:type="gramEnd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363B2">
              <w:rPr>
                <w:color w:val="000000" w:themeColor="text1"/>
                <w:sz w:val="28"/>
                <w:szCs w:val="28"/>
              </w:rPr>
              <w:t>и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.my-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btn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</w:tr>
      <w:tr w:rsidR="009755EF" w:rsidRPr="00B363B2" w14:paraId="146505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D682D8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600" w:type="dxa"/>
            <w:shd w:val="clear" w:color="auto" w:fill="FFFFFF"/>
          </w:tcPr>
          <w:p w14:paraId="40A73C2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Более толстый шрифт</w:t>
            </w:r>
          </w:p>
        </w:tc>
        <w:tc>
          <w:tcPr>
            <w:tcW w:w="5726" w:type="dxa"/>
            <w:shd w:val="clear" w:color="auto" w:fill="FFFFFF"/>
          </w:tcPr>
          <w:p w14:paraId="6ABA9EA5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font-weight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: 800 у окна результата и кнопок.</w:t>
            </w:r>
          </w:p>
        </w:tc>
      </w:tr>
      <w:tr w:rsidR="009755EF" w:rsidRPr="00B363B2" w14:paraId="760C13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02A0EA6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600" w:type="dxa"/>
            <w:shd w:val="clear" w:color="auto" w:fill="F7F7F7"/>
          </w:tcPr>
          <w:p w14:paraId="724C553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Цвет при наведении</w:t>
            </w:r>
          </w:p>
        </w:tc>
        <w:tc>
          <w:tcPr>
            <w:tcW w:w="5726" w:type="dxa"/>
            <w:shd w:val="clear" w:color="auto" w:fill="F7F7F7"/>
          </w:tcPr>
          <w:p w14:paraId="756D1D5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Отдельные переменные 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btn-hover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/ 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accent-hover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, заметно отличаются от базового цвета.</w:t>
            </w:r>
          </w:p>
        </w:tc>
      </w:tr>
      <w:tr w:rsidR="009755EF" w:rsidRPr="00B363B2" w14:paraId="4B722F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485C028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600" w:type="dxa"/>
            <w:shd w:val="clear" w:color="auto" w:fill="FFFFFF"/>
          </w:tcPr>
          <w:p w14:paraId="0CD8F84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Надпись внизу</w:t>
            </w:r>
          </w:p>
        </w:tc>
        <w:tc>
          <w:tcPr>
            <w:tcW w:w="5726" w:type="dxa"/>
            <w:shd w:val="clear" w:color="auto" w:fill="FFFFFF"/>
          </w:tcPr>
          <w:p w14:paraId="7AB9F82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Добавлен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&lt;p class="footer-caption</w:t>
            </w:r>
            <w:proofErr w:type="gramStart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"&gt;</w:t>
            </w:r>
            <w:r w:rsidRPr="00B363B2">
              <w:rPr>
                <w:color w:val="000000" w:themeColor="text1"/>
                <w:sz w:val="28"/>
                <w:szCs w:val="28"/>
              </w:rPr>
              <w:t>ЛР</w:t>
            </w:r>
            <w:proofErr w:type="gramEnd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363B2">
              <w:rPr>
                <w:color w:val="000000" w:themeColor="text1"/>
                <w:sz w:val="28"/>
                <w:szCs w:val="28"/>
              </w:rPr>
              <w:t>выполнена</w:t>
            </w: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: ...&lt;/p&gt;.</w:t>
            </w:r>
          </w:p>
        </w:tc>
      </w:tr>
      <w:tr w:rsidR="009755EF" w:rsidRPr="00B363B2" w14:paraId="03C07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7693915D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600" w:type="dxa"/>
            <w:shd w:val="clear" w:color="auto" w:fill="F7F7F7"/>
          </w:tcPr>
          <w:p w14:paraId="163C924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Калькулятор по центру</w:t>
            </w:r>
          </w:p>
        </w:tc>
        <w:tc>
          <w:tcPr>
            <w:tcW w:w="5726" w:type="dxa"/>
            <w:shd w:val="clear" w:color="auto" w:fill="F7F7F7"/>
          </w:tcPr>
          <w:p w14:paraId="2CC45A14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B363B2">
              <w:rPr>
                <w:color w:val="000000" w:themeColor="text1"/>
                <w:sz w:val="28"/>
                <w:szCs w:val="28"/>
                <w:lang w:val="en-US"/>
              </w:rPr>
              <w:t xml:space="preserve">body </w:t>
            </w:r>
            <w:proofErr w:type="gramStart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{ display</w:t>
            </w:r>
            <w:proofErr w:type="gramEnd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: flex; align-items: center; justify-content: center</w:t>
            </w:r>
            <w:proofErr w:type="gramStart"/>
            <w:r w:rsidRPr="00B363B2">
              <w:rPr>
                <w:color w:val="000000" w:themeColor="text1"/>
                <w:sz w:val="28"/>
                <w:szCs w:val="28"/>
                <w:lang w:val="en-US"/>
              </w:rPr>
              <w:t>; }</w:t>
            </w:r>
            <w:proofErr w:type="gramEnd"/>
          </w:p>
        </w:tc>
      </w:tr>
      <w:tr w:rsidR="009755EF" w:rsidRPr="00B363B2" w14:paraId="022596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8E8278D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600" w:type="dxa"/>
            <w:shd w:val="clear" w:color="auto" w:fill="FFFFFF"/>
          </w:tcPr>
          <w:p w14:paraId="4D41F67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Увеличенное окно вывода</w:t>
            </w:r>
          </w:p>
        </w:tc>
        <w:tc>
          <w:tcPr>
            <w:tcW w:w="5726" w:type="dxa"/>
            <w:shd w:val="clear" w:color="auto" w:fill="FFFFFF"/>
          </w:tcPr>
          <w:p w14:paraId="7699B79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Высота увеличена с 64px до 84px, шрифт — с 2rem до 2.6rem.</w:t>
            </w:r>
          </w:p>
        </w:tc>
      </w:tr>
      <w:tr w:rsidR="009755EF" w:rsidRPr="00B363B2" w14:paraId="337CB6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7719892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600" w:type="dxa"/>
            <w:shd w:val="clear" w:color="auto" w:fill="F7F7F7"/>
          </w:tcPr>
          <w:p w14:paraId="29AF9A74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Кнопка смены темы</w:t>
            </w:r>
          </w:p>
        </w:tc>
        <w:tc>
          <w:tcPr>
            <w:tcW w:w="5726" w:type="dxa"/>
            <w:shd w:val="clear" w:color="auto" w:fill="F7F7F7"/>
          </w:tcPr>
          <w:p w14:paraId="50C5132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 xml:space="preserve">Кнопка с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id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="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theme-toggle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" переключает атрибут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data-theme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через JavaScript.</w:t>
            </w:r>
          </w:p>
        </w:tc>
      </w:tr>
      <w:tr w:rsidR="009755EF" w:rsidRPr="00B363B2" w14:paraId="2E4449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5264E11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2600" w:type="dxa"/>
            <w:shd w:val="clear" w:color="auto" w:fill="FFFFFF"/>
          </w:tcPr>
          <w:p w14:paraId="031C10EB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Более тонкий шрифт</w:t>
            </w:r>
          </w:p>
        </w:tc>
        <w:tc>
          <w:tcPr>
            <w:tcW w:w="5726" w:type="dxa"/>
            <w:shd w:val="clear" w:color="auto" w:fill="FFFFFF"/>
          </w:tcPr>
          <w:p w14:paraId="66C1A783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font-weight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: 300 у подписи, блока автора и текста цели работы.</w:t>
            </w:r>
          </w:p>
        </w:tc>
      </w:tr>
      <w:tr w:rsidR="009755EF" w:rsidRPr="00B363B2" w14:paraId="59E00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0CD2D57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2600" w:type="dxa"/>
            <w:shd w:val="clear" w:color="auto" w:fill="F7F7F7"/>
          </w:tcPr>
          <w:p w14:paraId="0F540DD3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Смена цвета шрифта</w:t>
            </w:r>
          </w:p>
        </w:tc>
        <w:tc>
          <w:tcPr>
            <w:tcW w:w="5726" w:type="dxa"/>
            <w:shd w:val="clear" w:color="auto" w:fill="F7F7F7"/>
          </w:tcPr>
          <w:p w14:paraId="26A3181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Основной цвет текста заменён на переменную --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text-primary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9755EF" w:rsidRPr="00B363B2" w14:paraId="3D02C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034435DF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600" w:type="dxa"/>
            <w:shd w:val="clear" w:color="auto" w:fill="FFFFFF"/>
          </w:tcPr>
          <w:p w14:paraId="6AD36E52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Фоновое изображение</w:t>
            </w:r>
          </w:p>
        </w:tc>
        <w:tc>
          <w:tcPr>
            <w:tcW w:w="5726" w:type="dxa"/>
            <w:shd w:val="clear" w:color="auto" w:fill="FFFFFF"/>
          </w:tcPr>
          <w:p w14:paraId="4C3C367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 xml:space="preserve">SVG-паттерн из точек встроен через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background-image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data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 xml:space="preserve"> URI).</w:t>
            </w:r>
          </w:p>
        </w:tc>
      </w:tr>
      <w:tr w:rsidR="009755EF" w:rsidRPr="00B363B2" w14:paraId="2E4BF8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2F64619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lastRenderedPageBreak/>
              <w:t>16</w:t>
            </w:r>
          </w:p>
        </w:tc>
        <w:tc>
          <w:tcPr>
            <w:tcW w:w="2600" w:type="dxa"/>
            <w:shd w:val="clear" w:color="auto" w:fill="F7F7F7"/>
          </w:tcPr>
          <w:p w14:paraId="3901B45A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 xml:space="preserve">Кнопка-ссылка на </w:t>
            </w:r>
            <w:proofErr w:type="spellStart"/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5726" w:type="dxa"/>
            <w:shd w:val="clear" w:color="auto" w:fill="F7F7F7"/>
          </w:tcPr>
          <w:p w14:paraId="1170C541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 xml:space="preserve">Элемент &lt;a&gt; с классом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icon-btn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, ведёт на профиль автора.</w:t>
            </w:r>
          </w:p>
        </w:tc>
      </w:tr>
      <w:tr w:rsidR="009755EF" w:rsidRPr="00B363B2" w14:paraId="4EF2A1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339A4DCE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2600" w:type="dxa"/>
            <w:shd w:val="clear" w:color="auto" w:fill="FFFFFF"/>
          </w:tcPr>
          <w:p w14:paraId="41A7B54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Выпадающий список</w:t>
            </w:r>
          </w:p>
        </w:tc>
        <w:tc>
          <w:tcPr>
            <w:tcW w:w="5726" w:type="dxa"/>
            <w:shd w:val="clear" w:color="auto" w:fill="FFFFFF"/>
          </w:tcPr>
          <w:p w14:paraId="59E20550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&lt;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select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&gt; выбора точности вычислений, значение используется в script.js.</w:t>
            </w:r>
          </w:p>
        </w:tc>
      </w:tr>
      <w:tr w:rsidR="009755EF" w:rsidRPr="00B363B2" w14:paraId="1454F9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4D28E5B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2600" w:type="dxa"/>
            <w:shd w:val="clear" w:color="auto" w:fill="F7F7F7"/>
          </w:tcPr>
          <w:p w14:paraId="350159A6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Сворачивающийся блок</w:t>
            </w:r>
          </w:p>
        </w:tc>
        <w:tc>
          <w:tcPr>
            <w:tcW w:w="5726" w:type="dxa"/>
            <w:shd w:val="clear" w:color="auto" w:fill="F7F7F7"/>
          </w:tcPr>
          <w:p w14:paraId="0FD909AD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Использованы теги &lt;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details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&gt; и &lt;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summary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&gt; — блок «Автор».</w:t>
            </w:r>
          </w:p>
        </w:tc>
      </w:tr>
      <w:tr w:rsidR="009755EF" w:rsidRPr="00B363B2" w14:paraId="7B6B1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</w:tcPr>
          <w:p w14:paraId="1AF68FE9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2600" w:type="dxa"/>
            <w:shd w:val="clear" w:color="auto" w:fill="FFFFFF"/>
          </w:tcPr>
          <w:p w14:paraId="7FFB9084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Цель работы с выделением</w:t>
            </w:r>
          </w:p>
        </w:tc>
        <w:tc>
          <w:tcPr>
            <w:tcW w:w="5726" w:type="dxa"/>
            <w:shd w:val="clear" w:color="auto" w:fill="FFFFFF"/>
          </w:tcPr>
          <w:p w14:paraId="70E424F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Ключевые слова обёрнуты в тег &lt;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mark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&gt;: знакомство, HTML, CSS.</w:t>
            </w:r>
          </w:p>
        </w:tc>
      </w:tr>
      <w:tr w:rsidR="009755EF" w:rsidRPr="00B363B2" w14:paraId="43551D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7F7"/>
          </w:tcPr>
          <w:p w14:paraId="55A1C7A8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2600" w:type="dxa"/>
            <w:shd w:val="clear" w:color="auto" w:fill="F7F7F7"/>
          </w:tcPr>
          <w:p w14:paraId="3A756700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b/>
                <w:bCs/>
                <w:color w:val="000000" w:themeColor="text1"/>
                <w:sz w:val="28"/>
                <w:szCs w:val="28"/>
              </w:rPr>
              <w:t>Уникальная стилистика</w:t>
            </w:r>
          </w:p>
        </w:tc>
        <w:tc>
          <w:tcPr>
            <w:tcW w:w="5726" w:type="dxa"/>
            <w:shd w:val="clear" w:color="auto" w:fill="F7F7F7"/>
          </w:tcPr>
          <w:p w14:paraId="44FD4537" w14:textId="77777777" w:rsidR="009755EF" w:rsidRPr="00B363B2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B363B2">
              <w:rPr>
                <w:color w:val="000000" w:themeColor="text1"/>
                <w:sz w:val="28"/>
                <w:szCs w:val="28"/>
              </w:rPr>
              <w:t xml:space="preserve">Оформление скопировано с сайта </w:t>
            </w:r>
            <w:proofErr w:type="spellStart"/>
            <w:r w:rsidRPr="00B363B2">
              <w:rPr>
                <w:color w:val="000000" w:themeColor="text1"/>
                <w:sz w:val="28"/>
                <w:szCs w:val="28"/>
              </w:rPr>
              <w:t>Pinterest</w:t>
            </w:r>
            <w:proofErr w:type="spellEnd"/>
            <w:r w:rsidRPr="00B363B2">
              <w:rPr>
                <w:color w:val="000000" w:themeColor="text1"/>
                <w:sz w:val="28"/>
                <w:szCs w:val="28"/>
              </w:rPr>
              <w:t>: карточка с тенью, форма окна вывода, акцентный цвет.</w:t>
            </w:r>
          </w:p>
        </w:tc>
      </w:tr>
    </w:tbl>
    <w:p w14:paraId="334B6623" w14:textId="77777777" w:rsidR="009755EF" w:rsidRPr="00B363B2" w:rsidRDefault="00000000">
      <w:pPr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br w:type="page"/>
      </w:r>
    </w:p>
    <w:p w14:paraId="6E9A1CD0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lastRenderedPageBreak/>
        <w:t>5. Иллюстрации работы программы</w:t>
      </w:r>
    </w:p>
    <w:p w14:paraId="29503812" w14:textId="6C7EA90B" w:rsidR="009755EF" w:rsidRPr="00B363B2" w:rsidRDefault="00B363B2">
      <w:pPr>
        <w:spacing w:before="200" w:after="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2280E45" wp14:editId="73282458">
            <wp:extent cx="2646947" cy="6649764"/>
            <wp:effectExtent l="0" t="0" r="0" b="5080"/>
            <wp:docPr id="149611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1267" name="Рисунок 1496111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707" cy="665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E295" w14:textId="77777777" w:rsidR="009755EF" w:rsidRPr="00B363B2" w:rsidRDefault="00000000">
      <w:pPr>
        <w:spacing w:after="300"/>
        <w:jc w:val="center"/>
        <w:rPr>
          <w:color w:val="000000" w:themeColor="text1"/>
          <w:sz w:val="28"/>
          <w:szCs w:val="28"/>
        </w:rPr>
      </w:pPr>
      <w:r w:rsidRPr="00B363B2">
        <w:rPr>
          <w:i/>
          <w:iCs/>
          <w:color w:val="000000" w:themeColor="text1"/>
          <w:sz w:val="28"/>
          <w:szCs w:val="28"/>
        </w:rPr>
        <w:t>Рис. 1 — общий вид калькулятора (тёмная тема), развёрнутый блок «Автор»</w:t>
      </w:r>
    </w:p>
    <w:p w14:paraId="2F983204" w14:textId="61E6CE21" w:rsidR="009755EF" w:rsidRPr="00B363B2" w:rsidRDefault="009755EF">
      <w:pPr>
        <w:spacing w:before="200" w:after="60"/>
        <w:jc w:val="center"/>
        <w:rPr>
          <w:color w:val="000000" w:themeColor="text1"/>
          <w:sz w:val="28"/>
          <w:szCs w:val="28"/>
        </w:rPr>
      </w:pPr>
    </w:p>
    <w:p w14:paraId="74F7F4A0" w14:textId="629C794A" w:rsidR="009755EF" w:rsidRPr="00B363B2" w:rsidRDefault="00B363B2">
      <w:pPr>
        <w:spacing w:before="200" w:after="6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7E60292" wp14:editId="394521C6">
            <wp:extent cx="2707105" cy="6855185"/>
            <wp:effectExtent l="0" t="0" r="0" b="3175"/>
            <wp:docPr id="12118567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6731" name="Рисунок 12118567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430" cy="687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9808" w14:textId="0EB949A9" w:rsidR="009755EF" w:rsidRPr="00B363B2" w:rsidRDefault="00000000">
      <w:pPr>
        <w:spacing w:after="300"/>
        <w:jc w:val="center"/>
        <w:rPr>
          <w:color w:val="000000" w:themeColor="text1"/>
          <w:sz w:val="28"/>
          <w:szCs w:val="28"/>
        </w:rPr>
      </w:pPr>
      <w:r w:rsidRPr="00B363B2">
        <w:rPr>
          <w:i/>
          <w:iCs/>
          <w:color w:val="000000" w:themeColor="text1"/>
          <w:sz w:val="28"/>
          <w:szCs w:val="28"/>
        </w:rPr>
        <w:t xml:space="preserve">Рис. </w:t>
      </w:r>
      <w:r w:rsidR="00B363B2">
        <w:rPr>
          <w:i/>
          <w:iCs/>
          <w:color w:val="000000" w:themeColor="text1"/>
          <w:sz w:val="28"/>
          <w:szCs w:val="28"/>
        </w:rPr>
        <w:t>2</w:t>
      </w:r>
      <w:r w:rsidRPr="00B363B2">
        <w:rPr>
          <w:i/>
          <w:iCs/>
          <w:color w:val="000000" w:themeColor="text1"/>
          <w:sz w:val="28"/>
          <w:szCs w:val="28"/>
        </w:rPr>
        <w:t xml:space="preserve"> — переключение на светлую тему по нажатию кнопки</w:t>
      </w:r>
    </w:p>
    <w:p w14:paraId="65855920" w14:textId="77777777" w:rsidR="009755EF" w:rsidRPr="00B363B2" w:rsidRDefault="00000000">
      <w:pPr>
        <w:pStyle w:val="1"/>
        <w:spacing w:before="300" w:after="150"/>
        <w:rPr>
          <w:b/>
          <w:bCs/>
          <w:color w:val="000000" w:themeColor="text1"/>
          <w:sz w:val="28"/>
          <w:szCs w:val="28"/>
        </w:rPr>
      </w:pPr>
      <w:r w:rsidRPr="00B363B2">
        <w:rPr>
          <w:b/>
          <w:bCs/>
          <w:color w:val="000000" w:themeColor="text1"/>
          <w:sz w:val="28"/>
          <w:szCs w:val="28"/>
        </w:rPr>
        <w:t>6. Вывод</w:t>
      </w:r>
    </w:p>
    <w:p w14:paraId="47B901E2" w14:textId="411BCD36" w:rsidR="009755EF" w:rsidRPr="00B363B2" w:rsidRDefault="00000000">
      <w:pPr>
        <w:spacing w:after="160"/>
        <w:rPr>
          <w:color w:val="000000" w:themeColor="text1"/>
          <w:sz w:val="28"/>
          <w:szCs w:val="28"/>
        </w:rPr>
      </w:pPr>
      <w:r w:rsidRPr="00B363B2">
        <w:rPr>
          <w:color w:val="000000" w:themeColor="text1"/>
          <w:sz w:val="28"/>
          <w:szCs w:val="28"/>
        </w:rPr>
        <w:t xml:space="preserve">В ходе выполнения лабораторной работы были изучены и закреплены базовые инструменты вёрстки веб-страниц — HTML и CSS, а также основы JavaScript для добавления интерактивности. Разработан рабочий калькулятор с оформлением по мотивам стилистики сайта </w:t>
      </w:r>
      <w:proofErr w:type="spellStart"/>
      <w:r w:rsidRPr="00B363B2">
        <w:rPr>
          <w:color w:val="000000" w:themeColor="text1"/>
          <w:sz w:val="28"/>
          <w:szCs w:val="28"/>
        </w:rPr>
        <w:t>Pinterest</w:t>
      </w:r>
      <w:proofErr w:type="spellEnd"/>
      <w:r w:rsidRPr="00B363B2">
        <w:rPr>
          <w:color w:val="000000" w:themeColor="text1"/>
          <w:sz w:val="28"/>
          <w:szCs w:val="28"/>
        </w:rPr>
        <w:t xml:space="preserve">, реализованы все пункты самостоятельного задания: изменение цветовой палитры и типографики, тёмная и светлая темы с переключением, </w:t>
      </w:r>
      <w:r w:rsidRPr="00B363B2">
        <w:rPr>
          <w:color w:val="000000" w:themeColor="text1"/>
          <w:sz w:val="28"/>
          <w:szCs w:val="28"/>
        </w:rPr>
        <w:lastRenderedPageBreak/>
        <w:t xml:space="preserve">адаптация формы элементов, добавление вспомогательных интерактивных элементов (выпадающий список, сворачивающийся блок, ссылка на </w:t>
      </w:r>
      <w:proofErr w:type="spellStart"/>
      <w:r w:rsidRPr="00B363B2">
        <w:rPr>
          <w:color w:val="000000" w:themeColor="text1"/>
          <w:sz w:val="28"/>
          <w:szCs w:val="28"/>
        </w:rPr>
        <w:t>GitHub</w:t>
      </w:r>
      <w:proofErr w:type="spellEnd"/>
      <w:r w:rsidRPr="00B363B2">
        <w:rPr>
          <w:color w:val="000000" w:themeColor="text1"/>
          <w:sz w:val="28"/>
          <w:szCs w:val="28"/>
        </w:rPr>
        <w:t>) и информационных блоков (цель работы, авторство).</w:t>
      </w:r>
    </w:p>
    <w:sectPr w:rsidR="009755EF" w:rsidRPr="00B363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840CE9"/>
    <w:multiLevelType w:val="hybridMultilevel"/>
    <w:tmpl w:val="2766BA56"/>
    <w:lvl w:ilvl="0" w:tplc="F356D9B4">
      <w:start w:val="1"/>
      <w:numFmt w:val="bullet"/>
      <w:lvlText w:val="●"/>
      <w:lvlJc w:val="left"/>
      <w:pPr>
        <w:ind w:left="720" w:hanging="360"/>
      </w:pPr>
    </w:lvl>
    <w:lvl w:ilvl="1" w:tplc="57CCB01E">
      <w:start w:val="1"/>
      <w:numFmt w:val="bullet"/>
      <w:lvlText w:val="○"/>
      <w:lvlJc w:val="left"/>
      <w:pPr>
        <w:ind w:left="1440" w:hanging="360"/>
      </w:pPr>
    </w:lvl>
    <w:lvl w:ilvl="2" w:tplc="1F5C7556">
      <w:start w:val="1"/>
      <w:numFmt w:val="bullet"/>
      <w:lvlText w:val="■"/>
      <w:lvlJc w:val="left"/>
      <w:pPr>
        <w:ind w:left="2160" w:hanging="360"/>
      </w:pPr>
    </w:lvl>
    <w:lvl w:ilvl="3" w:tplc="EB5CB808">
      <w:start w:val="1"/>
      <w:numFmt w:val="bullet"/>
      <w:lvlText w:val="●"/>
      <w:lvlJc w:val="left"/>
      <w:pPr>
        <w:ind w:left="2880" w:hanging="360"/>
      </w:pPr>
    </w:lvl>
    <w:lvl w:ilvl="4" w:tplc="86447A96">
      <w:start w:val="1"/>
      <w:numFmt w:val="bullet"/>
      <w:lvlText w:val="○"/>
      <w:lvlJc w:val="left"/>
      <w:pPr>
        <w:ind w:left="3600" w:hanging="360"/>
      </w:pPr>
    </w:lvl>
    <w:lvl w:ilvl="5" w:tplc="45B23D84">
      <w:start w:val="1"/>
      <w:numFmt w:val="bullet"/>
      <w:lvlText w:val="■"/>
      <w:lvlJc w:val="left"/>
      <w:pPr>
        <w:ind w:left="4320" w:hanging="360"/>
      </w:pPr>
    </w:lvl>
    <w:lvl w:ilvl="6" w:tplc="5762CDCA">
      <w:start w:val="1"/>
      <w:numFmt w:val="bullet"/>
      <w:lvlText w:val="●"/>
      <w:lvlJc w:val="left"/>
      <w:pPr>
        <w:ind w:left="5040" w:hanging="360"/>
      </w:pPr>
    </w:lvl>
    <w:lvl w:ilvl="7" w:tplc="375C146E">
      <w:start w:val="1"/>
      <w:numFmt w:val="bullet"/>
      <w:lvlText w:val="●"/>
      <w:lvlJc w:val="left"/>
      <w:pPr>
        <w:ind w:left="5760" w:hanging="360"/>
      </w:pPr>
    </w:lvl>
    <w:lvl w:ilvl="8" w:tplc="0A06C8E4">
      <w:start w:val="1"/>
      <w:numFmt w:val="bullet"/>
      <w:lvlText w:val="●"/>
      <w:lvlJc w:val="left"/>
      <w:pPr>
        <w:ind w:left="6480" w:hanging="360"/>
      </w:pPr>
    </w:lvl>
  </w:abstractNum>
  <w:num w:numId="1" w16cid:durableId="884102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EF"/>
    <w:rsid w:val="009755EF"/>
    <w:rsid w:val="00A933A3"/>
    <w:rsid w:val="00B363B2"/>
    <w:rsid w:val="00E3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1FBD35"/>
  <w15:docId w15:val="{D697D520-A656-E649-A3BC-203D09C8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Гаврилова</cp:lastModifiedBy>
  <cp:revision>2</cp:revision>
  <dcterms:created xsi:type="dcterms:W3CDTF">2026-09-16T10:03:00Z</dcterms:created>
  <dcterms:modified xsi:type="dcterms:W3CDTF">2026-09-16T10:03:00Z</dcterms:modified>
</cp:coreProperties>
</file>