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8F65FA" w14:textId="77777777" w:rsidR="007A7585" w:rsidRPr="002A76A3" w:rsidRDefault="007A7585">
      <w:pPr>
        <w:spacing w:before="1600"/>
        <w:rPr>
          <w:color w:val="000000" w:themeColor="text1"/>
        </w:rPr>
      </w:pPr>
    </w:p>
    <w:p w14:paraId="1C47FA78" w14:textId="77777777" w:rsidR="007A7585" w:rsidRPr="002A76A3" w:rsidRDefault="00000000">
      <w:pPr>
        <w:spacing w:after="120"/>
        <w:jc w:val="center"/>
        <w:rPr>
          <w:color w:val="000000" w:themeColor="text1"/>
        </w:rPr>
      </w:pPr>
      <w:r w:rsidRPr="002A76A3">
        <w:rPr>
          <w:b/>
          <w:bCs/>
          <w:color w:val="000000" w:themeColor="text1"/>
          <w:sz w:val="44"/>
          <w:szCs w:val="44"/>
        </w:rPr>
        <w:t>ОТЧЁТ</w:t>
      </w:r>
    </w:p>
    <w:p w14:paraId="10608E7C" w14:textId="77777777" w:rsidR="007A7585" w:rsidRPr="002A76A3" w:rsidRDefault="00000000">
      <w:pPr>
        <w:spacing w:after="60"/>
        <w:jc w:val="center"/>
        <w:rPr>
          <w:color w:val="000000" w:themeColor="text1"/>
        </w:rPr>
      </w:pPr>
      <w:r w:rsidRPr="002A76A3">
        <w:rPr>
          <w:color w:val="000000" w:themeColor="text1"/>
          <w:sz w:val="32"/>
          <w:szCs w:val="32"/>
        </w:rPr>
        <w:t>по лабораторной работе №1</w:t>
      </w:r>
    </w:p>
    <w:p w14:paraId="6346EA0F" w14:textId="77777777" w:rsidR="007A7585" w:rsidRPr="002A76A3" w:rsidRDefault="00000000">
      <w:pPr>
        <w:spacing w:after="800"/>
        <w:jc w:val="center"/>
        <w:rPr>
          <w:color w:val="000000" w:themeColor="text1"/>
        </w:rPr>
      </w:pPr>
      <w:r w:rsidRPr="002A76A3">
        <w:rPr>
          <w:b/>
          <w:bCs/>
          <w:color w:val="000000" w:themeColor="text1"/>
          <w:sz w:val="32"/>
          <w:szCs w:val="32"/>
        </w:rPr>
        <w:t>«</w:t>
      </w:r>
      <w:proofErr w:type="spellStart"/>
      <w:r w:rsidRPr="002A76A3">
        <w:rPr>
          <w:b/>
          <w:bCs/>
          <w:color w:val="000000" w:themeColor="text1"/>
          <w:sz w:val="32"/>
          <w:szCs w:val="32"/>
        </w:rPr>
        <w:t>Calculator</w:t>
      </w:r>
      <w:proofErr w:type="spellEnd"/>
      <w:r w:rsidRPr="002A76A3">
        <w:rPr>
          <w:b/>
          <w:bCs/>
          <w:color w:val="000000" w:themeColor="text1"/>
          <w:sz w:val="32"/>
          <w:szCs w:val="32"/>
        </w:rPr>
        <w:t>. HTML/CSS»</w:t>
      </w:r>
    </w:p>
    <w:p w14:paraId="328E3870" w14:textId="77777777" w:rsidR="007A7585" w:rsidRPr="00F6417D" w:rsidRDefault="00000000">
      <w:pPr>
        <w:spacing w:after="60"/>
        <w:jc w:val="center"/>
        <w:rPr>
          <w:color w:val="000000" w:themeColor="text1"/>
          <w:sz w:val="21"/>
          <w:szCs w:val="21"/>
        </w:rPr>
      </w:pPr>
      <w:r w:rsidRPr="00F6417D">
        <w:rPr>
          <w:color w:val="000000" w:themeColor="text1"/>
          <w:sz w:val="28"/>
          <w:szCs w:val="28"/>
        </w:rPr>
        <w:t>Выполнила: Гаврилова Анна Павловна</w:t>
      </w:r>
    </w:p>
    <w:p w14:paraId="1517E540" w14:textId="77777777" w:rsidR="007A7585" w:rsidRPr="00F6417D" w:rsidRDefault="00000000">
      <w:pPr>
        <w:spacing w:after="60"/>
        <w:jc w:val="center"/>
        <w:rPr>
          <w:color w:val="000000" w:themeColor="text1"/>
          <w:sz w:val="21"/>
          <w:szCs w:val="21"/>
        </w:rPr>
      </w:pPr>
      <w:r w:rsidRPr="00F6417D">
        <w:rPr>
          <w:color w:val="000000" w:themeColor="text1"/>
          <w:sz w:val="28"/>
          <w:szCs w:val="28"/>
        </w:rPr>
        <w:t>Группа: ИБМ3-54Б</w:t>
      </w:r>
    </w:p>
    <w:p w14:paraId="50C28371" w14:textId="77777777" w:rsidR="007A7585" w:rsidRPr="00F6417D" w:rsidRDefault="00000000">
      <w:pPr>
        <w:spacing w:after="1600"/>
        <w:jc w:val="center"/>
        <w:rPr>
          <w:color w:val="000000" w:themeColor="text1"/>
          <w:sz w:val="21"/>
          <w:szCs w:val="21"/>
        </w:rPr>
      </w:pPr>
      <w:r w:rsidRPr="00F6417D">
        <w:rPr>
          <w:color w:val="000000" w:themeColor="text1"/>
          <w:sz w:val="28"/>
          <w:szCs w:val="28"/>
        </w:rPr>
        <w:t>2026</w:t>
      </w:r>
    </w:p>
    <w:p w14:paraId="513972EC" w14:textId="77777777" w:rsidR="007A7585" w:rsidRPr="002A76A3" w:rsidRDefault="00000000">
      <w:pPr>
        <w:rPr>
          <w:color w:val="000000" w:themeColor="text1"/>
        </w:rPr>
      </w:pPr>
      <w:r w:rsidRPr="002A76A3">
        <w:rPr>
          <w:color w:val="000000" w:themeColor="text1"/>
        </w:rPr>
        <w:br w:type="page"/>
      </w:r>
    </w:p>
    <w:p w14:paraId="23FA9EA7" w14:textId="77777777" w:rsidR="007A7585" w:rsidRPr="00D645B4" w:rsidRDefault="00000000">
      <w:pPr>
        <w:pStyle w:val="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D645B4">
        <w:rPr>
          <w:b/>
          <w:bCs/>
          <w:color w:val="000000" w:themeColor="text1"/>
          <w:sz w:val="28"/>
          <w:szCs w:val="28"/>
        </w:rPr>
        <w:lastRenderedPageBreak/>
        <w:t>1. Цель работы</w:t>
      </w:r>
    </w:p>
    <w:p w14:paraId="60A53B1E" w14:textId="77777777" w:rsidR="007A7585" w:rsidRPr="00D645B4" w:rsidRDefault="00000000">
      <w:pPr>
        <w:spacing w:after="16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>Знакомство с базовыми инструментами вёрстки веб-страниц — HTML и CSS — на примере разработки интерактивного калькулятора. Дополнительная цель — научиться настраивать внешний вид элементов через CSS-переменные, добавлять интерактивность с помощью JavaScript и оформлять страницу по мотивам стилистики стороннего веб-ресурса (</w:t>
      </w:r>
      <w:proofErr w:type="spellStart"/>
      <w:r w:rsidRPr="00D645B4">
        <w:rPr>
          <w:color w:val="000000" w:themeColor="text1"/>
          <w:sz w:val="28"/>
          <w:szCs w:val="28"/>
        </w:rPr>
        <w:t>Pinterest</w:t>
      </w:r>
      <w:proofErr w:type="spellEnd"/>
      <w:r w:rsidRPr="00D645B4">
        <w:rPr>
          <w:color w:val="000000" w:themeColor="text1"/>
          <w:sz w:val="28"/>
          <w:szCs w:val="28"/>
        </w:rPr>
        <w:t>).</w:t>
      </w:r>
    </w:p>
    <w:p w14:paraId="3DD9CE8E" w14:textId="77777777" w:rsidR="007A7585" w:rsidRPr="00D645B4" w:rsidRDefault="00000000">
      <w:pPr>
        <w:pStyle w:val="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D645B4">
        <w:rPr>
          <w:b/>
          <w:bCs/>
          <w:color w:val="000000" w:themeColor="text1"/>
          <w:sz w:val="28"/>
          <w:szCs w:val="28"/>
        </w:rPr>
        <w:t>2. Теоретическая часть</w:t>
      </w:r>
    </w:p>
    <w:p w14:paraId="67D60390" w14:textId="77777777" w:rsidR="007A7585" w:rsidRPr="00D645B4" w:rsidRDefault="00000000">
      <w:pPr>
        <w:spacing w:after="16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>Веб-страница строится из трёх слоёв, каждый из которых отвечает за свою задачу:</w:t>
      </w:r>
    </w:p>
    <w:p w14:paraId="18538D52" w14:textId="77777777" w:rsidR="007A7585" w:rsidRPr="00D645B4" w:rsidRDefault="00000000">
      <w:pPr>
        <w:pStyle w:val="a4"/>
        <w:numPr>
          <w:ilvl w:val="0"/>
          <w:numId w:val="1"/>
        </w:numPr>
        <w:spacing w:after="8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>HTML (</w:t>
      </w:r>
      <w:proofErr w:type="spellStart"/>
      <w:r w:rsidRPr="00D645B4">
        <w:rPr>
          <w:color w:val="000000" w:themeColor="text1"/>
          <w:sz w:val="28"/>
          <w:szCs w:val="28"/>
        </w:rPr>
        <w:t>HyperText</w:t>
      </w:r>
      <w:proofErr w:type="spellEnd"/>
      <w:r w:rsidRPr="00D645B4">
        <w:rPr>
          <w:color w:val="000000" w:themeColor="text1"/>
          <w:sz w:val="28"/>
          <w:szCs w:val="28"/>
        </w:rPr>
        <w:t xml:space="preserve"> </w:t>
      </w:r>
      <w:proofErr w:type="spellStart"/>
      <w:r w:rsidRPr="00D645B4">
        <w:rPr>
          <w:color w:val="000000" w:themeColor="text1"/>
          <w:sz w:val="28"/>
          <w:szCs w:val="28"/>
        </w:rPr>
        <w:t>Markup</w:t>
      </w:r>
      <w:proofErr w:type="spellEnd"/>
      <w:r w:rsidRPr="00D645B4">
        <w:rPr>
          <w:color w:val="000000" w:themeColor="text1"/>
          <w:sz w:val="28"/>
          <w:szCs w:val="28"/>
        </w:rPr>
        <w:t xml:space="preserve"> Language) — язык разметки, задаёт структуру страницы.</w:t>
      </w:r>
    </w:p>
    <w:p w14:paraId="58614CBE" w14:textId="77777777" w:rsidR="007A7585" w:rsidRPr="00D645B4" w:rsidRDefault="00000000">
      <w:pPr>
        <w:pStyle w:val="a4"/>
        <w:numPr>
          <w:ilvl w:val="0"/>
          <w:numId w:val="1"/>
        </w:numPr>
        <w:spacing w:after="8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>CSS (</w:t>
      </w:r>
      <w:proofErr w:type="spellStart"/>
      <w:r w:rsidRPr="00D645B4">
        <w:rPr>
          <w:color w:val="000000" w:themeColor="text1"/>
          <w:sz w:val="28"/>
          <w:szCs w:val="28"/>
        </w:rPr>
        <w:t>Cascading</w:t>
      </w:r>
      <w:proofErr w:type="spellEnd"/>
      <w:r w:rsidRPr="00D645B4">
        <w:rPr>
          <w:color w:val="000000" w:themeColor="text1"/>
          <w:sz w:val="28"/>
          <w:szCs w:val="28"/>
        </w:rPr>
        <w:t xml:space="preserve"> Style </w:t>
      </w:r>
      <w:proofErr w:type="spellStart"/>
      <w:r w:rsidRPr="00D645B4">
        <w:rPr>
          <w:color w:val="000000" w:themeColor="text1"/>
          <w:sz w:val="28"/>
          <w:szCs w:val="28"/>
        </w:rPr>
        <w:t>Sheets</w:t>
      </w:r>
      <w:proofErr w:type="spellEnd"/>
      <w:r w:rsidRPr="00D645B4">
        <w:rPr>
          <w:color w:val="000000" w:themeColor="text1"/>
          <w:sz w:val="28"/>
          <w:szCs w:val="28"/>
        </w:rPr>
        <w:t>) — каскадные таблицы стилей, отвечают за внешний вид.</w:t>
      </w:r>
    </w:p>
    <w:p w14:paraId="27C9F994" w14:textId="77777777" w:rsidR="007A7585" w:rsidRPr="00D645B4" w:rsidRDefault="00000000">
      <w:pPr>
        <w:pStyle w:val="a4"/>
        <w:numPr>
          <w:ilvl w:val="0"/>
          <w:numId w:val="1"/>
        </w:numPr>
        <w:spacing w:after="8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>JavaScript — язык программирования, добавляет поведение и интерактивность.</w:t>
      </w:r>
    </w:p>
    <w:p w14:paraId="0A787378" w14:textId="77777777" w:rsidR="007A7585" w:rsidRPr="00D645B4" w:rsidRDefault="00000000">
      <w:pPr>
        <w:spacing w:after="16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>Файлы подключены друг к другу через &lt;</w:t>
      </w:r>
      <w:proofErr w:type="spellStart"/>
      <w:r w:rsidRPr="00D645B4">
        <w:rPr>
          <w:color w:val="000000" w:themeColor="text1"/>
          <w:sz w:val="28"/>
          <w:szCs w:val="28"/>
        </w:rPr>
        <w:t>link</w:t>
      </w:r>
      <w:proofErr w:type="spellEnd"/>
      <w:r w:rsidRPr="00D645B4">
        <w:rPr>
          <w:color w:val="000000" w:themeColor="text1"/>
          <w:sz w:val="28"/>
          <w:szCs w:val="28"/>
        </w:rPr>
        <w:t xml:space="preserve"> </w:t>
      </w:r>
      <w:proofErr w:type="spellStart"/>
      <w:r w:rsidRPr="00D645B4">
        <w:rPr>
          <w:color w:val="000000" w:themeColor="text1"/>
          <w:sz w:val="28"/>
          <w:szCs w:val="28"/>
        </w:rPr>
        <w:t>rel</w:t>
      </w:r>
      <w:proofErr w:type="spellEnd"/>
      <w:r w:rsidRPr="00D645B4">
        <w:rPr>
          <w:color w:val="000000" w:themeColor="text1"/>
          <w:sz w:val="28"/>
          <w:szCs w:val="28"/>
        </w:rPr>
        <w:t>="</w:t>
      </w:r>
      <w:proofErr w:type="spellStart"/>
      <w:r w:rsidRPr="00D645B4">
        <w:rPr>
          <w:color w:val="000000" w:themeColor="text1"/>
          <w:sz w:val="28"/>
          <w:szCs w:val="28"/>
        </w:rPr>
        <w:t>stylesheet</w:t>
      </w:r>
      <w:proofErr w:type="spellEnd"/>
      <w:r w:rsidRPr="00D645B4">
        <w:rPr>
          <w:color w:val="000000" w:themeColor="text1"/>
          <w:sz w:val="28"/>
          <w:szCs w:val="28"/>
        </w:rPr>
        <w:t xml:space="preserve">" </w:t>
      </w:r>
      <w:proofErr w:type="spellStart"/>
      <w:r w:rsidRPr="00D645B4">
        <w:rPr>
          <w:color w:val="000000" w:themeColor="text1"/>
          <w:sz w:val="28"/>
          <w:szCs w:val="28"/>
        </w:rPr>
        <w:t>href</w:t>
      </w:r>
      <w:proofErr w:type="spellEnd"/>
      <w:r w:rsidRPr="00D645B4">
        <w:rPr>
          <w:color w:val="000000" w:themeColor="text1"/>
          <w:sz w:val="28"/>
          <w:szCs w:val="28"/>
        </w:rPr>
        <w:t>="style.css"&gt; и &lt;</w:t>
      </w:r>
      <w:proofErr w:type="spellStart"/>
      <w:r w:rsidRPr="00D645B4">
        <w:rPr>
          <w:color w:val="000000" w:themeColor="text1"/>
          <w:sz w:val="28"/>
          <w:szCs w:val="28"/>
        </w:rPr>
        <w:t>script</w:t>
      </w:r>
      <w:proofErr w:type="spellEnd"/>
      <w:r w:rsidRPr="00D645B4">
        <w:rPr>
          <w:color w:val="000000" w:themeColor="text1"/>
          <w:sz w:val="28"/>
          <w:szCs w:val="28"/>
        </w:rPr>
        <w:t xml:space="preserve"> </w:t>
      </w:r>
      <w:proofErr w:type="spellStart"/>
      <w:r w:rsidRPr="00D645B4">
        <w:rPr>
          <w:color w:val="000000" w:themeColor="text1"/>
          <w:sz w:val="28"/>
          <w:szCs w:val="28"/>
        </w:rPr>
        <w:t>src</w:t>
      </w:r>
      <w:proofErr w:type="spellEnd"/>
      <w:r w:rsidRPr="00D645B4">
        <w:rPr>
          <w:color w:val="000000" w:themeColor="text1"/>
          <w:sz w:val="28"/>
          <w:szCs w:val="28"/>
        </w:rPr>
        <w:t>="script.js</w:t>
      </w:r>
      <w:proofErr w:type="gramStart"/>
      <w:r w:rsidRPr="00D645B4">
        <w:rPr>
          <w:color w:val="000000" w:themeColor="text1"/>
          <w:sz w:val="28"/>
          <w:szCs w:val="28"/>
        </w:rPr>
        <w:t>"&gt;&lt;</w:t>
      </w:r>
      <w:proofErr w:type="gramEnd"/>
      <w:r w:rsidRPr="00D645B4">
        <w:rPr>
          <w:color w:val="000000" w:themeColor="text1"/>
          <w:sz w:val="28"/>
          <w:szCs w:val="28"/>
        </w:rPr>
        <w:t>/</w:t>
      </w:r>
      <w:proofErr w:type="spellStart"/>
      <w:r w:rsidRPr="00D645B4">
        <w:rPr>
          <w:color w:val="000000" w:themeColor="text1"/>
          <w:sz w:val="28"/>
          <w:szCs w:val="28"/>
        </w:rPr>
        <w:t>script</w:t>
      </w:r>
      <w:proofErr w:type="spellEnd"/>
      <w:r w:rsidRPr="00D645B4">
        <w:rPr>
          <w:color w:val="000000" w:themeColor="text1"/>
          <w:sz w:val="28"/>
          <w:szCs w:val="28"/>
        </w:rPr>
        <w:t>&gt;.</w:t>
      </w:r>
    </w:p>
    <w:p w14:paraId="49F267C2" w14:textId="77777777" w:rsidR="007A7585" w:rsidRPr="00D645B4" w:rsidRDefault="00000000">
      <w:pPr>
        <w:pStyle w:val="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D645B4">
        <w:rPr>
          <w:b/>
          <w:bCs/>
          <w:color w:val="000000" w:themeColor="text1"/>
          <w:sz w:val="28"/>
          <w:szCs w:val="28"/>
        </w:rPr>
        <w:t>3. Ход выполнения работы</w:t>
      </w:r>
    </w:p>
    <w:p w14:paraId="73835AE9" w14:textId="77777777" w:rsidR="007A7585" w:rsidRPr="00D645B4" w:rsidRDefault="00000000">
      <w:pPr>
        <w:spacing w:after="16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 xml:space="preserve">Проект состоит из четырёх файлов: index.html (главная страница), calculator.html (калькулятор), style.css (стили), script.js (логика). Стилистика оформления скопирована с сайта </w:t>
      </w:r>
      <w:proofErr w:type="spellStart"/>
      <w:r w:rsidRPr="00D645B4">
        <w:rPr>
          <w:color w:val="000000" w:themeColor="text1"/>
          <w:sz w:val="28"/>
          <w:szCs w:val="28"/>
        </w:rPr>
        <w:t>Pinterest</w:t>
      </w:r>
      <w:proofErr w:type="spellEnd"/>
      <w:r w:rsidRPr="00D645B4">
        <w:rPr>
          <w:color w:val="000000" w:themeColor="text1"/>
          <w:sz w:val="28"/>
          <w:szCs w:val="28"/>
        </w:rPr>
        <w:t>: фирменный красный цвет (#E60023), карточка с мягкой тенью и скруглением, лаконичная типографика.</w:t>
      </w:r>
    </w:p>
    <w:p w14:paraId="114389E5" w14:textId="77777777" w:rsidR="007A7585" w:rsidRPr="00D645B4" w:rsidRDefault="00000000">
      <w:pPr>
        <w:pStyle w:val="2"/>
        <w:spacing w:before="240" w:after="120"/>
        <w:rPr>
          <w:i/>
          <w:iCs/>
          <w:color w:val="000000" w:themeColor="text1"/>
          <w:sz w:val="28"/>
          <w:szCs w:val="28"/>
        </w:rPr>
      </w:pPr>
      <w:r w:rsidRPr="00D645B4">
        <w:rPr>
          <w:i/>
          <w:iCs/>
          <w:color w:val="000000" w:themeColor="text1"/>
          <w:sz w:val="28"/>
          <w:szCs w:val="28"/>
        </w:rPr>
        <w:t>3.1. Структура проекта</w:t>
      </w:r>
    </w:p>
    <w:p w14:paraId="670DC339" w14:textId="77777777" w:rsidR="007A7585" w:rsidRPr="00D645B4" w:rsidRDefault="00000000">
      <w:pPr>
        <w:spacing w:after="16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 xml:space="preserve">Сайт состоит из двух связанных страниц: главная страница (index.html) с кнопками перехода на калькулятор и на </w:t>
      </w:r>
      <w:proofErr w:type="spellStart"/>
      <w:r w:rsidRPr="00D645B4">
        <w:rPr>
          <w:color w:val="000000" w:themeColor="text1"/>
          <w:sz w:val="28"/>
          <w:szCs w:val="28"/>
        </w:rPr>
        <w:t>GitHub</w:t>
      </w:r>
      <w:proofErr w:type="spellEnd"/>
      <w:r w:rsidRPr="00D645B4">
        <w:rPr>
          <w:color w:val="000000" w:themeColor="text1"/>
          <w:sz w:val="28"/>
          <w:szCs w:val="28"/>
        </w:rPr>
        <w:t>-репозиторий проекта, и страница самого калькулятора (calculator.html) со ссылкой возврата на главную.</w:t>
      </w:r>
    </w:p>
    <w:p w14:paraId="160741EB" w14:textId="77777777" w:rsidR="007A7585" w:rsidRPr="00D645B4" w:rsidRDefault="00000000">
      <w:pPr>
        <w:pStyle w:val="2"/>
        <w:spacing w:before="240" w:after="120"/>
        <w:rPr>
          <w:i/>
          <w:iCs/>
          <w:color w:val="000000" w:themeColor="text1"/>
          <w:sz w:val="28"/>
          <w:szCs w:val="28"/>
        </w:rPr>
      </w:pPr>
      <w:r w:rsidRPr="00D645B4">
        <w:rPr>
          <w:i/>
          <w:iCs/>
          <w:color w:val="000000" w:themeColor="text1"/>
          <w:sz w:val="28"/>
          <w:szCs w:val="28"/>
        </w:rPr>
        <w:t>3.2. Пример: цветовая палитра через CSS-переменные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A7585" w:rsidRPr="00D645B4" w14:paraId="2159A44A" w14:textId="77777777">
        <w:tc>
          <w:tcPr>
            <w:tcW w:w="9026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78908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:root</w:t>
            </w:r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, [data-theme="dark"] {</w:t>
            </w:r>
          </w:p>
          <w:p w14:paraId="3F4DD281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--accent: #E60023;</w:t>
            </w:r>
          </w:p>
          <w:p w14:paraId="27916692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--</w:t>
            </w:r>
            <w:proofErr w:type="spell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bg</w:t>
            </w:r>
            <w:proofErr w:type="spell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-page: #121218;</w:t>
            </w:r>
          </w:p>
          <w:p w14:paraId="1018C25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--result-color: #E60023;</w:t>
            </w:r>
          </w:p>
          <w:p w14:paraId="20E51CA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}</w:t>
            </w:r>
          </w:p>
          <w:p w14:paraId="1089660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</w:t>
            </w:r>
          </w:p>
          <w:p w14:paraId="021CAE5C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.my-</w:t>
            </w:r>
            <w:proofErr w:type="spellStart"/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btn.primary</w:t>
            </w:r>
            <w:proofErr w:type="spellEnd"/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{ background</w:t>
            </w:r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var(</w:t>
            </w:r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--accent)</w:t>
            </w:r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; }</w:t>
            </w:r>
            <w:proofErr w:type="gramEnd"/>
          </w:p>
        </w:tc>
      </w:tr>
    </w:tbl>
    <w:p w14:paraId="07006C74" w14:textId="77777777" w:rsidR="007A7585" w:rsidRPr="00D645B4" w:rsidRDefault="00000000">
      <w:pPr>
        <w:pStyle w:val="2"/>
        <w:spacing w:before="240" w:after="120"/>
        <w:rPr>
          <w:i/>
          <w:iCs/>
          <w:color w:val="000000" w:themeColor="text1"/>
          <w:sz w:val="28"/>
          <w:szCs w:val="28"/>
        </w:rPr>
      </w:pPr>
      <w:r w:rsidRPr="00D645B4">
        <w:rPr>
          <w:i/>
          <w:iCs/>
          <w:color w:val="000000" w:themeColor="text1"/>
          <w:sz w:val="28"/>
          <w:szCs w:val="28"/>
        </w:rPr>
        <w:lastRenderedPageBreak/>
        <w:t>3.3. Пример: логика калькулятора (JavaScript)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A7585" w:rsidRPr="00D645B4" w14:paraId="01DEB286" w14:textId="77777777">
        <w:tc>
          <w:tcPr>
            <w:tcW w:w="9026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4D3FC9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function </w:t>
            </w:r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calculate(</w:t>
            </w:r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) {</w:t>
            </w:r>
          </w:p>
          <w:p w14:paraId="4C94CAD9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const a = </w:t>
            </w:r>
            <w:proofErr w:type="spell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parseFloat</w:t>
            </w:r>
            <w:proofErr w:type="spell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(previous);</w:t>
            </w:r>
          </w:p>
          <w:p w14:paraId="0336D5F4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const b = </w:t>
            </w:r>
            <w:proofErr w:type="spell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parseFloat</w:t>
            </w:r>
            <w:proofErr w:type="spell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(current);</w:t>
            </w:r>
          </w:p>
          <w:p w14:paraId="69BAB36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let r;</w:t>
            </w:r>
          </w:p>
          <w:p w14:paraId="3A8248DF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switch (operator) {</w:t>
            </w:r>
          </w:p>
          <w:p w14:paraId="33326F8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  case "+": r = a + b; break;</w:t>
            </w:r>
          </w:p>
          <w:p w14:paraId="30EE3436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  case "-": r = a - b; break;</w:t>
            </w:r>
          </w:p>
          <w:p w14:paraId="3D55DA1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  case "*": r = a * b; break;</w:t>
            </w:r>
          </w:p>
          <w:p w14:paraId="219CF329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  case "/": r = b === </w:t>
            </w:r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0 ?</w:t>
            </w:r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0 :</w:t>
            </w:r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a / b; break;</w:t>
            </w:r>
          </w:p>
          <w:p w14:paraId="1D292BF6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}</w:t>
            </w:r>
          </w:p>
          <w:p w14:paraId="4F883B75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 xml:space="preserve">  current = String(</w:t>
            </w:r>
            <w:proofErr w:type="spell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parseFloat</w:t>
            </w:r>
            <w:proofErr w:type="spell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r.toFixed</w:t>
            </w:r>
            <w:proofErr w:type="spellEnd"/>
            <w:proofErr w:type="gramEnd"/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  <w:lang w:val="en-US"/>
              </w:rPr>
              <w:t>(precision)));</w:t>
            </w:r>
          </w:p>
          <w:p w14:paraId="385DCF19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rFonts w:ascii="Consolas" w:eastAsia="Consolas" w:hAnsi="Consolas" w:cs="Consolas"/>
                <w:color w:val="000000" w:themeColor="text1"/>
                <w:sz w:val="28"/>
                <w:szCs w:val="28"/>
              </w:rPr>
              <w:t>}</w:t>
            </w:r>
          </w:p>
        </w:tc>
      </w:tr>
    </w:tbl>
    <w:p w14:paraId="57737A3F" w14:textId="77777777" w:rsidR="007A7585" w:rsidRPr="00D645B4" w:rsidRDefault="00000000">
      <w:pPr>
        <w:pStyle w:val="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D645B4">
        <w:rPr>
          <w:b/>
          <w:bCs/>
          <w:color w:val="000000" w:themeColor="text1"/>
          <w:sz w:val="28"/>
          <w:szCs w:val="28"/>
        </w:rPr>
        <w:t>4. Выполнение пунктов самостоятельного задания</w:t>
      </w:r>
    </w:p>
    <w:p w14:paraId="0425AC3E" w14:textId="77777777" w:rsidR="007A7585" w:rsidRPr="00D645B4" w:rsidRDefault="00000000">
      <w:pPr>
        <w:spacing w:after="16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>В таблице ниже перечислены все 20 пунктов задания и способ их реализации в коде.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5726"/>
      </w:tblGrid>
      <w:tr w:rsidR="007A7585" w:rsidRPr="00D645B4" w14:paraId="59EA6C2E" w14:textId="77777777" w:rsidTr="007B3D6D">
        <w:trPr>
          <w:tblHeader/>
        </w:trPr>
        <w:tc>
          <w:tcPr>
            <w:tcW w:w="700" w:type="dxa"/>
            <w:shd w:val="clear" w:color="auto" w:fill="A5C9EB" w:themeFill="text2" w:themeFillTint="40"/>
          </w:tcPr>
          <w:p w14:paraId="344D797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2600" w:type="dxa"/>
            <w:shd w:val="clear" w:color="auto" w:fill="A5C9EB" w:themeFill="text2" w:themeFillTint="40"/>
          </w:tcPr>
          <w:p w14:paraId="1B3A0494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Пункт задания</w:t>
            </w:r>
          </w:p>
        </w:tc>
        <w:tc>
          <w:tcPr>
            <w:tcW w:w="5726" w:type="dxa"/>
            <w:shd w:val="clear" w:color="auto" w:fill="A5C9EB" w:themeFill="text2" w:themeFillTint="40"/>
          </w:tcPr>
          <w:p w14:paraId="1BCE71A4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Как реализовано</w:t>
            </w:r>
          </w:p>
        </w:tc>
      </w:tr>
      <w:tr w:rsidR="007A7585" w:rsidRPr="00D645B4" w14:paraId="7F8374F1" w14:textId="77777777">
        <w:tc>
          <w:tcPr>
            <w:tcW w:w="700" w:type="dxa"/>
            <w:shd w:val="clear" w:color="auto" w:fill="FFFFFF"/>
          </w:tcPr>
          <w:p w14:paraId="1145051E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600" w:type="dxa"/>
            <w:shd w:val="clear" w:color="auto" w:fill="FFFFFF"/>
          </w:tcPr>
          <w:p w14:paraId="1FE212A9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Смена цветовой палитры</w:t>
            </w:r>
          </w:p>
        </w:tc>
        <w:tc>
          <w:tcPr>
            <w:tcW w:w="5726" w:type="dxa"/>
            <w:shd w:val="clear" w:color="auto" w:fill="FFFFFF"/>
          </w:tcPr>
          <w:p w14:paraId="3EF2B12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Все цвета вынесены в CSS-переменные (--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accent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, --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bg-page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 и т.д.), палитра изменена на красно-чёрно-белую (фирменные цвета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Pinterest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).</w:t>
            </w:r>
          </w:p>
        </w:tc>
      </w:tr>
      <w:tr w:rsidR="007A7585" w:rsidRPr="00D645B4" w14:paraId="410F5C13" w14:textId="77777777">
        <w:tc>
          <w:tcPr>
            <w:tcW w:w="700" w:type="dxa"/>
            <w:shd w:val="clear" w:color="auto" w:fill="F7F7F7"/>
          </w:tcPr>
          <w:p w14:paraId="712A35D6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600" w:type="dxa"/>
            <w:shd w:val="clear" w:color="auto" w:fill="F7F7F7"/>
          </w:tcPr>
          <w:p w14:paraId="7B604F58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Тёмный фон (ночная тема)</w:t>
            </w:r>
          </w:p>
        </w:tc>
        <w:tc>
          <w:tcPr>
            <w:tcW w:w="5726" w:type="dxa"/>
            <w:shd w:val="clear" w:color="auto" w:fill="F7F7F7"/>
          </w:tcPr>
          <w:p w14:paraId="38D0E5DF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У &lt;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body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&gt; задан атрибут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data-theme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dark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" — тема по умолчанию тёмная.</w:t>
            </w:r>
          </w:p>
        </w:tc>
      </w:tr>
      <w:tr w:rsidR="007A7585" w:rsidRPr="00D645B4" w14:paraId="267CD4BE" w14:textId="77777777">
        <w:tc>
          <w:tcPr>
            <w:tcW w:w="700" w:type="dxa"/>
            <w:shd w:val="clear" w:color="auto" w:fill="FFFFFF"/>
          </w:tcPr>
          <w:p w14:paraId="054C2A5C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2600" w:type="dxa"/>
            <w:shd w:val="clear" w:color="auto" w:fill="FFFFFF"/>
          </w:tcPr>
          <w:p w14:paraId="5601BCA6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Квадратные кнопки</w:t>
            </w:r>
          </w:p>
        </w:tc>
        <w:tc>
          <w:tcPr>
            <w:tcW w:w="5726" w:type="dxa"/>
            <w:shd w:val="clear" w:color="auto" w:fill="FFFFFF"/>
          </w:tcPr>
          <w:p w14:paraId="1BAF131C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border-radius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 кнопок уменьшен с 50% (круг) до 14px (скруглённый квадрат).</w:t>
            </w:r>
          </w:p>
        </w:tc>
      </w:tr>
      <w:tr w:rsidR="007A7585" w:rsidRPr="00D645B4" w14:paraId="06290814" w14:textId="77777777">
        <w:tc>
          <w:tcPr>
            <w:tcW w:w="700" w:type="dxa"/>
            <w:shd w:val="clear" w:color="auto" w:fill="F7F7F7"/>
          </w:tcPr>
          <w:p w14:paraId="1DFA4003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600" w:type="dxa"/>
            <w:shd w:val="clear" w:color="auto" w:fill="F7F7F7"/>
          </w:tcPr>
          <w:p w14:paraId="24767567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Цвет вывода результата</w:t>
            </w:r>
          </w:p>
        </w:tc>
        <w:tc>
          <w:tcPr>
            <w:tcW w:w="5726" w:type="dxa"/>
            <w:shd w:val="clear" w:color="auto" w:fill="F7F7F7"/>
          </w:tcPr>
          <w:p w14:paraId="6F82C0B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Переменная --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result-color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 применена только к цифрам результата (акцентный красный).</w:t>
            </w:r>
          </w:p>
        </w:tc>
      </w:tr>
      <w:tr w:rsidR="007A7585" w:rsidRPr="00D645B4" w14:paraId="7966CB30" w14:textId="77777777">
        <w:tc>
          <w:tcPr>
            <w:tcW w:w="700" w:type="dxa"/>
            <w:shd w:val="clear" w:color="auto" w:fill="FFFFFF"/>
          </w:tcPr>
          <w:p w14:paraId="6F278CA7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2600" w:type="dxa"/>
            <w:shd w:val="clear" w:color="auto" w:fill="FFFFFF"/>
          </w:tcPr>
          <w:p w14:paraId="5B4BD502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Скруглённые края окна вывода</w:t>
            </w:r>
          </w:p>
        </w:tc>
        <w:tc>
          <w:tcPr>
            <w:tcW w:w="5726" w:type="dxa"/>
            <w:shd w:val="clear" w:color="auto" w:fill="FFFFFF"/>
          </w:tcPr>
          <w:p w14:paraId="07378E9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У</w:t>
            </w: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645B4">
              <w:rPr>
                <w:color w:val="000000" w:themeColor="text1"/>
                <w:sz w:val="28"/>
                <w:szCs w:val="28"/>
              </w:rPr>
              <w:t>блока</w:t>
            </w: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.result</w:t>
            </w:r>
            <w:proofErr w:type="gramEnd"/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645B4">
              <w:rPr>
                <w:color w:val="000000" w:themeColor="text1"/>
                <w:sz w:val="28"/>
                <w:szCs w:val="28"/>
              </w:rPr>
              <w:t>задан</w:t>
            </w: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border-radius: 20px.</w:t>
            </w:r>
          </w:p>
        </w:tc>
      </w:tr>
      <w:tr w:rsidR="007A7585" w:rsidRPr="00D645B4" w14:paraId="4CB6CD36" w14:textId="77777777">
        <w:tc>
          <w:tcPr>
            <w:tcW w:w="700" w:type="dxa"/>
            <w:shd w:val="clear" w:color="auto" w:fill="F7F7F7"/>
          </w:tcPr>
          <w:p w14:paraId="778DEC71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600" w:type="dxa"/>
            <w:shd w:val="clear" w:color="auto" w:fill="F7F7F7"/>
          </w:tcPr>
          <w:p w14:paraId="1AB49C92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Другой шрифт цифр</w:t>
            </w:r>
          </w:p>
        </w:tc>
        <w:tc>
          <w:tcPr>
            <w:tcW w:w="5726" w:type="dxa"/>
            <w:shd w:val="clear" w:color="auto" w:fill="F7F7F7"/>
          </w:tcPr>
          <w:p w14:paraId="1DE747B6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Подключён</w:t>
            </w: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645B4">
              <w:rPr>
                <w:color w:val="000000" w:themeColor="text1"/>
                <w:sz w:val="28"/>
                <w:szCs w:val="28"/>
              </w:rPr>
              <w:t>шрифт</w:t>
            </w: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Space Grotesk </w:t>
            </w:r>
            <w:proofErr w:type="gramStart"/>
            <w:r w:rsidRPr="00D645B4">
              <w:rPr>
                <w:color w:val="000000" w:themeColor="text1"/>
                <w:sz w:val="28"/>
                <w:szCs w:val="28"/>
              </w:rPr>
              <w:t>для</w:t>
            </w: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.result</w:t>
            </w:r>
            <w:proofErr w:type="gramEnd"/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645B4">
              <w:rPr>
                <w:color w:val="000000" w:themeColor="text1"/>
                <w:sz w:val="28"/>
                <w:szCs w:val="28"/>
              </w:rPr>
              <w:t>и</w:t>
            </w: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 .my-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</w:tc>
      </w:tr>
      <w:tr w:rsidR="007A7585" w:rsidRPr="00D645B4" w14:paraId="63E4B639" w14:textId="77777777">
        <w:tc>
          <w:tcPr>
            <w:tcW w:w="700" w:type="dxa"/>
            <w:shd w:val="clear" w:color="auto" w:fill="FFFFFF"/>
          </w:tcPr>
          <w:p w14:paraId="1BEB5E05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2600" w:type="dxa"/>
            <w:shd w:val="clear" w:color="auto" w:fill="FFFFFF"/>
          </w:tcPr>
          <w:p w14:paraId="2F82B1A5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Более толстый шрифт</w:t>
            </w:r>
          </w:p>
        </w:tc>
        <w:tc>
          <w:tcPr>
            <w:tcW w:w="5726" w:type="dxa"/>
            <w:shd w:val="clear" w:color="auto" w:fill="FFFFFF"/>
          </w:tcPr>
          <w:p w14:paraId="43E5D9E3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font-weight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: 800 у окна результата и кнопок.</w:t>
            </w:r>
          </w:p>
        </w:tc>
      </w:tr>
      <w:tr w:rsidR="007A7585" w:rsidRPr="00D645B4" w14:paraId="156FE2C5" w14:textId="77777777">
        <w:tc>
          <w:tcPr>
            <w:tcW w:w="700" w:type="dxa"/>
            <w:shd w:val="clear" w:color="auto" w:fill="F7F7F7"/>
          </w:tcPr>
          <w:p w14:paraId="582FA3F7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2600" w:type="dxa"/>
            <w:shd w:val="clear" w:color="auto" w:fill="F7F7F7"/>
          </w:tcPr>
          <w:p w14:paraId="36B20CD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Цвет при наведении</w:t>
            </w:r>
          </w:p>
        </w:tc>
        <w:tc>
          <w:tcPr>
            <w:tcW w:w="5726" w:type="dxa"/>
            <w:shd w:val="clear" w:color="auto" w:fill="F7F7F7"/>
          </w:tcPr>
          <w:p w14:paraId="67A3E408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Отдельные переменные --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btn-hover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 / --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accent-hover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, заметно отличаются от базового цвета.</w:t>
            </w:r>
          </w:p>
        </w:tc>
      </w:tr>
      <w:tr w:rsidR="007A7585" w:rsidRPr="00D645B4" w14:paraId="366E68FB" w14:textId="77777777">
        <w:tc>
          <w:tcPr>
            <w:tcW w:w="700" w:type="dxa"/>
            <w:shd w:val="clear" w:color="auto" w:fill="FFFFFF"/>
          </w:tcPr>
          <w:p w14:paraId="005B6D92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lastRenderedPageBreak/>
              <w:t>9</w:t>
            </w:r>
          </w:p>
        </w:tc>
        <w:tc>
          <w:tcPr>
            <w:tcW w:w="2600" w:type="dxa"/>
            <w:shd w:val="clear" w:color="auto" w:fill="FFFFFF"/>
          </w:tcPr>
          <w:p w14:paraId="4E8730E3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Надпись внизу</w:t>
            </w:r>
          </w:p>
        </w:tc>
        <w:tc>
          <w:tcPr>
            <w:tcW w:w="5726" w:type="dxa"/>
            <w:shd w:val="clear" w:color="auto" w:fill="FFFFFF"/>
          </w:tcPr>
          <w:p w14:paraId="336B4CCF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 xml:space="preserve">Добавлен &lt;p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footer-caption</w:t>
            </w:r>
            <w:proofErr w:type="spellEnd"/>
            <w:proofErr w:type="gramStart"/>
            <w:r w:rsidRPr="00D645B4">
              <w:rPr>
                <w:color w:val="000000" w:themeColor="text1"/>
                <w:sz w:val="28"/>
                <w:szCs w:val="28"/>
              </w:rPr>
              <w:t>"&gt;ЛР</w:t>
            </w:r>
            <w:proofErr w:type="gramEnd"/>
            <w:r w:rsidRPr="00D645B4">
              <w:rPr>
                <w:color w:val="000000" w:themeColor="text1"/>
                <w:sz w:val="28"/>
                <w:szCs w:val="28"/>
              </w:rPr>
              <w:t xml:space="preserve"> выполнила: Гаврилова Анна&lt;/p&gt;.</w:t>
            </w:r>
          </w:p>
        </w:tc>
      </w:tr>
      <w:tr w:rsidR="007A7585" w:rsidRPr="00D645B4" w14:paraId="1CDD07F0" w14:textId="77777777">
        <w:tc>
          <w:tcPr>
            <w:tcW w:w="700" w:type="dxa"/>
            <w:shd w:val="clear" w:color="auto" w:fill="F7F7F7"/>
          </w:tcPr>
          <w:p w14:paraId="44BE3F79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600" w:type="dxa"/>
            <w:shd w:val="clear" w:color="auto" w:fill="F7F7F7"/>
          </w:tcPr>
          <w:p w14:paraId="5195DA13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Калькулятор по центру</w:t>
            </w:r>
          </w:p>
        </w:tc>
        <w:tc>
          <w:tcPr>
            <w:tcW w:w="5726" w:type="dxa"/>
            <w:shd w:val="clear" w:color="auto" w:fill="F7F7F7"/>
          </w:tcPr>
          <w:p w14:paraId="7CDBF1E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645B4">
              <w:rPr>
                <w:color w:val="000000" w:themeColor="text1"/>
                <w:sz w:val="28"/>
                <w:szCs w:val="28"/>
                <w:lang w:val="en-US"/>
              </w:rPr>
              <w:t xml:space="preserve">body </w:t>
            </w:r>
            <w:proofErr w:type="gramStart"/>
            <w:r w:rsidRPr="00D645B4">
              <w:rPr>
                <w:color w:val="000000" w:themeColor="text1"/>
                <w:sz w:val="28"/>
                <w:szCs w:val="28"/>
                <w:lang w:val="en-US"/>
              </w:rPr>
              <w:t>{ display</w:t>
            </w:r>
            <w:proofErr w:type="gramEnd"/>
            <w:r w:rsidRPr="00D645B4">
              <w:rPr>
                <w:color w:val="000000" w:themeColor="text1"/>
                <w:sz w:val="28"/>
                <w:szCs w:val="28"/>
                <w:lang w:val="en-US"/>
              </w:rPr>
              <w:t>: flex; align-items: center; justify-content: center</w:t>
            </w:r>
            <w:proofErr w:type="gramStart"/>
            <w:r w:rsidRPr="00D645B4">
              <w:rPr>
                <w:color w:val="000000" w:themeColor="text1"/>
                <w:sz w:val="28"/>
                <w:szCs w:val="28"/>
                <w:lang w:val="en-US"/>
              </w:rPr>
              <w:t>; }</w:t>
            </w:r>
            <w:proofErr w:type="gramEnd"/>
          </w:p>
        </w:tc>
      </w:tr>
      <w:tr w:rsidR="007A7585" w:rsidRPr="00D645B4" w14:paraId="6E5C406F" w14:textId="77777777">
        <w:tc>
          <w:tcPr>
            <w:tcW w:w="700" w:type="dxa"/>
            <w:shd w:val="clear" w:color="auto" w:fill="FFFFFF"/>
          </w:tcPr>
          <w:p w14:paraId="668638CF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2600" w:type="dxa"/>
            <w:shd w:val="clear" w:color="auto" w:fill="FFFFFF"/>
          </w:tcPr>
          <w:p w14:paraId="463E46FF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Увеличенное окно вывода</w:t>
            </w:r>
          </w:p>
        </w:tc>
        <w:tc>
          <w:tcPr>
            <w:tcW w:w="5726" w:type="dxa"/>
            <w:shd w:val="clear" w:color="auto" w:fill="FFFFFF"/>
          </w:tcPr>
          <w:p w14:paraId="5E3690C2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Высота увеличена до 84px, шрифт — до 2.6rem.</w:t>
            </w:r>
          </w:p>
        </w:tc>
      </w:tr>
      <w:tr w:rsidR="007A7585" w:rsidRPr="00D645B4" w14:paraId="7B5AD302" w14:textId="77777777">
        <w:tc>
          <w:tcPr>
            <w:tcW w:w="700" w:type="dxa"/>
            <w:shd w:val="clear" w:color="auto" w:fill="F7F7F7"/>
          </w:tcPr>
          <w:p w14:paraId="6420D9FC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2600" w:type="dxa"/>
            <w:shd w:val="clear" w:color="auto" w:fill="F7F7F7"/>
          </w:tcPr>
          <w:p w14:paraId="5B577588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Кнопка смены темы</w:t>
            </w:r>
          </w:p>
        </w:tc>
        <w:tc>
          <w:tcPr>
            <w:tcW w:w="5726" w:type="dxa"/>
            <w:shd w:val="clear" w:color="auto" w:fill="F7F7F7"/>
          </w:tcPr>
          <w:p w14:paraId="4544CC34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 xml:space="preserve">Кнопка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theme-toggle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" переключает атрибут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data-theme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 через JavaScript.</w:t>
            </w:r>
          </w:p>
        </w:tc>
      </w:tr>
      <w:tr w:rsidR="007A7585" w:rsidRPr="00D645B4" w14:paraId="27242A67" w14:textId="77777777">
        <w:tc>
          <w:tcPr>
            <w:tcW w:w="700" w:type="dxa"/>
            <w:shd w:val="clear" w:color="auto" w:fill="FFFFFF"/>
          </w:tcPr>
          <w:p w14:paraId="665DF80C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2600" w:type="dxa"/>
            <w:shd w:val="clear" w:color="auto" w:fill="FFFFFF"/>
          </w:tcPr>
          <w:p w14:paraId="3E01DC05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Более тонкий шрифт</w:t>
            </w:r>
          </w:p>
        </w:tc>
        <w:tc>
          <w:tcPr>
            <w:tcW w:w="5726" w:type="dxa"/>
            <w:shd w:val="clear" w:color="auto" w:fill="FFFFFF"/>
          </w:tcPr>
          <w:p w14:paraId="686288B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font-weight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: 300 у подписи, блока автора и текста цели работы.</w:t>
            </w:r>
          </w:p>
        </w:tc>
      </w:tr>
      <w:tr w:rsidR="007A7585" w:rsidRPr="00D645B4" w14:paraId="7349C8B2" w14:textId="77777777">
        <w:tc>
          <w:tcPr>
            <w:tcW w:w="700" w:type="dxa"/>
            <w:shd w:val="clear" w:color="auto" w:fill="F7F7F7"/>
          </w:tcPr>
          <w:p w14:paraId="317B7B4C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2600" w:type="dxa"/>
            <w:shd w:val="clear" w:color="auto" w:fill="F7F7F7"/>
          </w:tcPr>
          <w:p w14:paraId="6935F031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Смена цвета шрифта</w:t>
            </w:r>
          </w:p>
        </w:tc>
        <w:tc>
          <w:tcPr>
            <w:tcW w:w="5726" w:type="dxa"/>
            <w:shd w:val="clear" w:color="auto" w:fill="F7F7F7"/>
          </w:tcPr>
          <w:p w14:paraId="554C82FB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Основной цвет текста заменён на переменную --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text-primary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7A7585" w:rsidRPr="00D645B4" w14:paraId="4803F712" w14:textId="77777777">
        <w:tc>
          <w:tcPr>
            <w:tcW w:w="700" w:type="dxa"/>
            <w:shd w:val="clear" w:color="auto" w:fill="FFFFFF"/>
          </w:tcPr>
          <w:p w14:paraId="70A55BFB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2600" w:type="dxa"/>
            <w:shd w:val="clear" w:color="auto" w:fill="FFFFFF"/>
          </w:tcPr>
          <w:p w14:paraId="12C6AE0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Фоновое изображение</w:t>
            </w:r>
          </w:p>
        </w:tc>
        <w:tc>
          <w:tcPr>
            <w:tcW w:w="5726" w:type="dxa"/>
            <w:shd w:val="clear" w:color="auto" w:fill="FFFFFF"/>
          </w:tcPr>
          <w:p w14:paraId="6B0F60D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 xml:space="preserve">SVG-паттерн из точек встроен через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background-image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 URI).</w:t>
            </w:r>
          </w:p>
        </w:tc>
      </w:tr>
      <w:tr w:rsidR="007A7585" w:rsidRPr="00D645B4" w14:paraId="3CE8144B" w14:textId="77777777">
        <w:tc>
          <w:tcPr>
            <w:tcW w:w="700" w:type="dxa"/>
            <w:shd w:val="clear" w:color="auto" w:fill="F7F7F7"/>
          </w:tcPr>
          <w:p w14:paraId="5B2A3FE2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600" w:type="dxa"/>
            <w:shd w:val="clear" w:color="auto" w:fill="F7F7F7"/>
          </w:tcPr>
          <w:p w14:paraId="7EE1B2D7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 xml:space="preserve">Кнопка-ссылка на </w:t>
            </w:r>
            <w:proofErr w:type="spellStart"/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5726" w:type="dxa"/>
            <w:shd w:val="clear" w:color="auto" w:fill="F7F7F7"/>
          </w:tcPr>
          <w:p w14:paraId="3396D7F8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 xml:space="preserve">Элемент &lt;a&gt; с классом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icon-btn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 xml:space="preserve">, ведёт на профиль автора на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GitHub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7A7585" w:rsidRPr="00D645B4" w14:paraId="4E70426C" w14:textId="77777777">
        <w:tc>
          <w:tcPr>
            <w:tcW w:w="700" w:type="dxa"/>
            <w:shd w:val="clear" w:color="auto" w:fill="FFFFFF"/>
          </w:tcPr>
          <w:p w14:paraId="2E5F5AD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2600" w:type="dxa"/>
            <w:shd w:val="clear" w:color="auto" w:fill="FFFFFF"/>
          </w:tcPr>
          <w:p w14:paraId="1B2D8D0E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Выпадающий список</w:t>
            </w:r>
          </w:p>
        </w:tc>
        <w:tc>
          <w:tcPr>
            <w:tcW w:w="5726" w:type="dxa"/>
            <w:shd w:val="clear" w:color="auto" w:fill="FFFFFF"/>
          </w:tcPr>
          <w:p w14:paraId="3D89117A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&gt; выбора точности вычислений, значение используется в script.js.</w:t>
            </w:r>
          </w:p>
        </w:tc>
      </w:tr>
      <w:tr w:rsidR="007A7585" w:rsidRPr="00D645B4" w14:paraId="44AF6971" w14:textId="77777777">
        <w:tc>
          <w:tcPr>
            <w:tcW w:w="700" w:type="dxa"/>
            <w:shd w:val="clear" w:color="auto" w:fill="F7F7F7"/>
          </w:tcPr>
          <w:p w14:paraId="43B0FF8D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2600" w:type="dxa"/>
            <w:shd w:val="clear" w:color="auto" w:fill="F7F7F7"/>
          </w:tcPr>
          <w:p w14:paraId="7848A7A6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Сворачивающийся блок</w:t>
            </w:r>
          </w:p>
        </w:tc>
        <w:tc>
          <w:tcPr>
            <w:tcW w:w="5726" w:type="dxa"/>
            <w:shd w:val="clear" w:color="auto" w:fill="F7F7F7"/>
          </w:tcPr>
          <w:p w14:paraId="16548CEF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Использованы теги &lt;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details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&gt; и &lt;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summary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&gt; — блок «Автор».</w:t>
            </w:r>
          </w:p>
        </w:tc>
      </w:tr>
      <w:tr w:rsidR="007A7585" w:rsidRPr="00D645B4" w14:paraId="54078B94" w14:textId="77777777">
        <w:tc>
          <w:tcPr>
            <w:tcW w:w="700" w:type="dxa"/>
            <w:shd w:val="clear" w:color="auto" w:fill="FFFFFF"/>
          </w:tcPr>
          <w:p w14:paraId="186CEBDF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2600" w:type="dxa"/>
            <w:shd w:val="clear" w:color="auto" w:fill="FFFFFF"/>
          </w:tcPr>
          <w:p w14:paraId="25A178FE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Цель работы с выделением</w:t>
            </w:r>
          </w:p>
        </w:tc>
        <w:tc>
          <w:tcPr>
            <w:tcW w:w="5726" w:type="dxa"/>
            <w:shd w:val="clear" w:color="auto" w:fill="FFFFFF"/>
          </w:tcPr>
          <w:p w14:paraId="3EAB7DD8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Ключевые слова обёрнуты в тег &lt;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mark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&gt;: знакомство, HTML, CSS.</w:t>
            </w:r>
          </w:p>
        </w:tc>
      </w:tr>
      <w:tr w:rsidR="007A7585" w:rsidRPr="00D645B4" w14:paraId="03A1D030" w14:textId="77777777" w:rsidTr="007B3D6D">
        <w:trPr>
          <w:trHeight w:val="86"/>
        </w:trPr>
        <w:tc>
          <w:tcPr>
            <w:tcW w:w="700" w:type="dxa"/>
            <w:shd w:val="clear" w:color="auto" w:fill="F7F7F7"/>
          </w:tcPr>
          <w:p w14:paraId="40828AE0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2600" w:type="dxa"/>
            <w:shd w:val="clear" w:color="auto" w:fill="F7F7F7"/>
          </w:tcPr>
          <w:p w14:paraId="6B16929B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b/>
                <w:bCs/>
                <w:color w:val="000000" w:themeColor="text1"/>
                <w:sz w:val="28"/>
                <w:szCs w:val="28"/>
              </w:rPr>
              <w:t>Уникальная стилистика</w:t>
            </w:r>
          </w:p>
        </w:tc>
        <w:tc>
          <w:tcPr>
            <w:tcW w:w="5726" w:type="dxa"/>
            <w:shd w:val="clear" w:color="auto" w:fill="F7F7F7"/>
          </w:tcPr>
          <w:p w14:paraId="5C033F57" w14:textId="77777777" w:rsidR="007A7585" w:rsidRPr="00D645B4" w:rsidRDefault="00000000">
            <w:pPr>
              <w:rPr>
                <w:color w:val="000000" w:themeColor="text1"/>
                <w:sz w:val="28"/>
                <w:szCs w:val="28"/>
              </w:rPr>
            </w:pPr>
            <w:r w:rsidRPr="00D645B4">
              <w:rPr>
                <w:color w:val="000000" w:themeColor="text1"/>
                <w:sz w:val="28"/>
                <w:szCs w:val="28"/>
              </w:rPr>
              <w:t xml:space="preserve">Оформление скопировано с сайта </w:t>
            </w:r>
            <w:proofErr w:type="spellStart"/>
            <w:r w:rsidRPr="00D645B4">
              <w:rPr>
                <w:color w:val="000000" w:themeColor="text1"/>
                <w:sz w:val="28"/>
                <w:szCs w:val="28"/>
              </w:rPr>
              <w:t>Pinterest</w:t>
            </w:r>
            <w:proofErr w:type="spellEnd"/>
            <w:r w:rsidRPr="00D645B4">
              <w:rPr>
                <w:color w:val="000000" w:themeColor="text1"/>
                <w:sz w:val="28"/>
                <w:szCs w:val="28"/>
              </w:rPr>
              <w:t>: фирменный красный цвет, карточка с тенью, форма окна вывода.</w:t>
            </w:r>
          </w:p>
        </w:tc>
      </w:tr>
    </w:tbl>
    <w:p w14:paraId="71BC8445" w14:textId="77777777" w:rsidR="007A7585" w:rsidRPr="00D645B4" w:rsidRDefault="00000000">
      <w:pPr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br w:type="page"/>
      </w:r>
    </w:p>
    <w:p w14:paraId="682B4C2A" w14:textId="77777777" w:rsidR="007A7585" w:rsidRPr="00D645B4" w:rsidRDefault="00000000">
      <w:pPr>
        <w:pStyle w:val="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D645B4">
        <w:rPr>
          <w:b/>
          <w:bCs/>
          <w:color w:val="000000" w:themeColor="text1"/>
          <w:sz w:val="28"/>
          <w:szCs w:val="28"/>
        </w:rPr>
        <w:lastRenderedPageBreak/>
        <w:t>5. Иллюстрации работы программы</w:t>
      </w:r>
    </w:p>
    <w:p w14:paraId="6015E642" w14:textId="77777777" w:rsidR="007A7585" w:rsidRPr="00D645B4" w:rsidRDefault="00000000">
      <w:pPr>
        <w:spacing w:before="200" w:after="60"/>
        <w:jc w:val="center"/>
        <w:rPr>
          <w:color w:val="000000" w:themeColor="text1"/>
          <w:sz w:val="28"/>
          <w:szCs w:val="28"/>
        </w:rPr>
      </w:pPr>
      <w:r w:rsidRPr="00D645B4">
        <w:rPr>
          <w:noProof/>
          <w:color w:val="000000" w:themeColor="text1"/>
          <w:sz w:val="28"/>
          <w:szCs w:val="28"/>
        </w:rPr>
        <w:drawing>
          <wp:inline distT="0" distB="0" distL="0" distR="0" wp14:anchorId="1BDB58F0" wp14:editId="5FBD2027">
            <wp:extent cx="3380873" cy="7246829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033" cy="731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6D9C" w14:textId="77777777" w:rsidR="007A7585" w:rsidRPr="00D645B4" w:rsidRDefault="00000000">
      <w:pPr>
        <w:spacing w:after="300"/>
        <w:jc w:val="center"/>
        <w:rPr>
          <w:color w:val="000000" w:themeColor="text1"/>
          <w:sz w:val="28"/>
          <w:szCs w:val="28"/>
        </w:rPr>
      </w:pPr>
      <w:r w:rsidRPr="00D645B4">
        <w:rPr>
          <w:i/>
          <w:iCs/>
          <w:color w:val="000000" w:themeColor="text1"/>
          <w:sz w:val="28"/>
          <w:szCs w:val="28"/>
        </w:rPr>
        <w:t>Рис. 1 — главная страница сайта</w:t>
      </w:r>
    </w:p>
    <w:p w14:paraId="0D8CC846" w14:textId="77777777" w:rsidR="007A7585" w:rsidRPr="00D645B4" w:rsidRDefault="00000000">
      <w:pPr>
        <w:spacing w:before="200" w:after="60"/>
        <w:jc w:val="center"/>
        <w:rPr>
          <w:color w:val="000000" w:themeColor="text1"/>
          <w:sz w:val="28"/>
          <w:szCs w:val="28"/>
        </w:rPr>
      </w:pPr>
      <w:r w:rsidRPr="00D645B4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C8DC1F0" wp14:editId="5C923ED7">
            <wp:extent cx="3633537" cy="7788407"/>
            <wp:effectExtent l="0" t="0" r="0" b="0"/>
            <wp:docPr id="1606887201" name="Рисунок 1606887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85" cy="786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EDA8" w14:textId="77777777" w:rsidR="007A7585" w:rsidRPr="00D645B4" w:rsidRDefault="00000000">
      <w:pPr>
        <w:spacing w:after="300"/>
        <w:jc w:val="center"/>
        <w:rPr>
          <w:color w:val="000000" w:themeColor="text1"/>
          <w:sz w:val="28"/>
          <w:szCs w:val="28"/>
        </w:rPr>
      </w:pPr>
      <w:r w:rsidRPr="00D645B4">
        <w:rPr>
          <w:i/>
          <w:iCs/>
          <w:color w:val="000000" w:themeColor="text1"/>
          <w:sz w:val="28"/>
          <w:szCs w:val="28"/>
        </w:rPr>
        <w:t>Рис. 2 — результат вычисления 15 + 7 = 22</w:t>
      </w:r>
    </w:p>
    <w:p w14:paraId="32094A22" w14:textId="77777777" w:rsidR="007A7585" w:rsidRPr="00D645B4" w:rsidRDefault="00000000">
      <w:pPr>
        <w:spacing w:before="200" w:after="60"/>
        <w:jc w:val="center"/>
        <w:rPr>
          <w:color w:val="000000" w:themeColor="text1"/>
          <w:sz w:val="28"/>
          <w:szCs w:val="28"/>
        </w:rPr>
      </w:pPr>
      <w:r w:rsidRPr="00D645B4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D1AAE65" wp14:editId="0D942E83">
            <wp:extent cx="3525253" cy="7556303"/>
            <wp:effectExtent l="0" t="0" r="5715" b="635"/>
            <wp:docPr id="1321440515" name="Рисунок 132144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588" cy="757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DB6D2" w14:textId="77777777" w:rsidR="007A7585" w:rsidRPr="00D645B4" w:rsidRDefault="00000000">
      <w:pPr>
        <w:spacing w:after="300"/>
        <w:jc w:val="center"/>
        <w:rPr>
          <w:color w:val="000000" w:themeColor="text1"/>
          <w:sz w:val="28"/>
          <w:szCs w:val="28"/>
        </w:rPr>
      </w:pPr>
      <w:r w:rsidRPr="00D645B4">
        <w:rPr>
          <w:i/>
          <w:iCs/>
          <w:color w:val="000000" w:themeColor="text1"/>
          <w:sz w:val="28"/>
          <w:szCs w:val="28"/>
        </w:rPr>
        <w:t>Рис. 3 — переключение на светлую тему</w:t>
      </w:r>
    </w:p>
    <w:p w14:paraId="710B602A" w14:textId="77777777" w:rsidR="007A7585" w:rsidRPr="00D645B4" w:rsidRDefault="00000000">
      <w:pPr>
        <w:spacing w:before="200" w:after="60"/>
        <w:jc w:val="center"/>
        <w:rPr>
          <w:color w:val="000000" w:themeColor="text1"/>
          <w:sz w:val="28"/>
          <w:szCs w:val="28"/>
        </w:rPr>
      </w:pPr>
      <w:r w:rsidRPr="00D645B4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AFF72DD" wp14:editId="238441E8">
            <wp:extent cx="2806102" cy="6954253"/>
            <wp:effectExtent l="0" t="0" r="635" b="5715"/>
            <wp:docPr id="443481572" name="Рисунок 443481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030" cy="698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2F35" w14:textId="77777777" w:rsidR="007A7585" w:rsidRPr="00D645B4" w:rsidRDefault="00000000">
      <w:pPr>
        <w:spacing w:after="300"/>
        <w:jc w:val="center"/>
        <w:rPr>
          <w:color w:val="000000" w:themeColor="text1"/>
          <w:sz w:val="28"/>
          <w:szCs w:val="28"/>
        </w:rPr>
      </w:pPr>
      <w:r w:rsidRPr="00D645B4">
        <w:rPr>
          <w:i/>
          <w:iCs/>
          <w:color w:val="000000" w:themeColor="text1"/>
          <w:sz w:val="28"/>
          <w:szCs w:val="28"/>
        </w:rPr>
        <w:t>Рис. 4 — полный вид страницы калькулятора с развёрнутым блоком «Автор»</w:t>
      </w:r>
    </w:p>
    <w:p w14:paraId="16A0D927" w14:textId="77777777" w:rsidR="007A7585" w:rsidRPr="00D645B4" w:rsidRDefault="00000000">
      <w:pPr>
        <w:pStyle w:val="1"/>
        <w:spacing w:before="300" w:after="150"/>
        <w:rPr>
          <w:b/>
          <w:bCs/>
          <w:color w:val="000000" w:themeColor="text1"/>
          <w:sz w:val="28"/>
          <w:szCs w:val="28"/>
        </w:rPr>
      </w:pPr>
      <w:r w:rsidRPr="00D645B4">
        <w:rPr>
          <w:b/>
          <w:bCs/>
          <w:color w:val="000000" w:themeColor="text1"/>
          <w:sz w:val="28"/>
          <w:szCs w:val="28"/>
        </w:rPr>
        <w:t>6. Вывод</w:t>
      </w:r>
    </w:p>
    <w:p w14:paraId="33B758ED" w14:textId="77777777" w:rsidR="007A7585" w:rsidRPr="00D645B4" w:rsidRDefault="00000000">
      <w:pPr>
        <w:spacing w:after="160"/>
        <w:rPr>
          <w:color w:val="000000" w:themeColor="text1"/>
          <w:sz w:val="28"/>
          <w:szCs w:val="28"/>
        </w:rPr>
      </w:pPr>
      <w:r w:rsidRPr="00D645B4">
        <w:rPr>
          <w:color w:val="000000" w:themeColor="text1"/>
          <w:sz w:val="28"/>
          <w:szCs w:val="28"/>
        </w:rPr>
        <w:t xml:space="preserve">В ходе выполнения лабораторной работы изучены базовые инструменты вёрстки веб-страниц — HTML и CSS, а также основы JavaScript для добавления интерактивности. Разработан рабочий калькулятор с </w:t>
      </w:r>
      <w:r w:rsidRPr="00D645B4">
        <w:rPr>
          <w:color w:val="000000" w:themeColor="text1"/>
          <w:sz w:val="28"/>
          <w:szCs w:val="28"/>
        </w:rPr>
        <w:lastRenderedPageBreak/>
        <w:t xml:space="preserve">оформлением по мотивам стилистики сайта </w:t>
      </w:r>
      <w:proofErr w:type="spellStart"/>
      <w:r w:rsidRPr="00D645B4">
        <w:rPr>
          <w:color w:val="000000" w:themeColor="text1"/>
          <w:sz w:val="28"/>
          <w:szCs w:val="28"/>
        </w:rPr>
        <w:t>Pinterest</w:t>
      </w:r>
      <w:proofErr w:type="spellEnd"/>
      <w:r w:rsidRPr="00D645B4">
        <w:rPr>
          <w:color w:val="000000" w:themeColor="text1"/>
          <w:sz w:val="28"/>
          <w:szCs w:val="28"/>
        </w:rPr>
        <w:t xml:space="preserve"> и реализованы все 20 пунктов самостоятельного задания.</w:t>
      </w:r>
    </w:p>
    <w:sectPr w:rsidR="007A7585" w:rsidRPr="00D645B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066B28"/>
    <w:multiLevelType w:val="hybridMultilevel"/>
    <w:tmpl w:val="005C04E8"/>
    <w:lvl w:ilvl="0" w:tplc="88685F5A">
      <w:start w:val="1"/>
      <w:numFmt w:val="bullet"/>
      <w:lvlText w:val="●"/>
      <w:lvlJc w:val="left"/>
      <w:pPr>
        <w:ind w:left="720" w:hanging="360"/>
      </w:pPr>
    </w:lvl>
    <w:lvl w:ilvl="1" w:tplc="714E3778">
      <w:start w:val="1"/>
      <w:numFmt w:val="bullet"/>
      <w:lvlText w:val="○"/>
      <w:lvlJc w:val="left"/>
      <w:pPr>
        <w:ind w:left="1440" w:hanging="360"/>
      </w:pPr>
    </w:lvl>
    <w:lvl w:ilvl="2" w:tplc="86EA5452">
      <w:start w:val="1"/>
      <w:numFmt w:val="bullet"/>
      <w:lvlText w:val="■"/>
      <w:lvlJc w:val="left"/>
      <w:pPr>
        <w:ind w:left="2160" w:hanging="360"/>
      </w:pPr>
    </w:lvl>
    <w:lvl w:ilvl="3" w:tplc="24A8A100">
      <w:start w:val="1"/>
      <w:numFmt w:val="bullet"/>
      <w:lvlText w:val="●"/>
      <w:lvlJc w:val="left"/>
      <w:pPr>
        <w:ind w:left="2880" w:hanging="360"/>
      </w:pPr>
    </w:lvl>
    <w:lvl w:ilvl="4" w:tplc="1A687BA4">
      <w:start w:val="1"/>
      <w:numFmt w:val="bullet"/>
      <w:lvlText w:val="○"/>
      <w:lvlJc w:val="left"/>
      <w:pPr>
        <w:ind w:left="3600" w:hanging="360"/>
      </w:pPr>
    </w:lvl>
    <w:lvl w:ilvl="5" w:tplc="A99433DE">
      <w:start w:val="1"/>
      <w:numFmt w:val="bullet"/>
      <w:lvlText w:val="■"/>
      <w:lvlJc w:val="left"/>
      <w:pPr>
        <w:ind w:left="4320" w:hanging="360"/>
      </w:pPr>
    </w:lvl>
    <w:lvl w:ilvl="6" w:tplc="5DE47184">
      <w:start w:val="1"/>
      <w:numFmt w:val="bullet"/>
      <w:lvlText w:val="●"/>
      <w:lvlJc w:val="left"/>
      <w:pPr>
        <w:ind w:left="5040" w:hanging="360"/>
      </w:pPr>
    </w:lvl>
    <w:lvl w:ilvl="7" w:tplc="73AADD9C">
      <w:start w:val="1"/>
      <w:numFmt w:val="bullet"/>
      <w:lvlText w:val="●"/>
      <w:lvlJc w:val="left"/>
      <w:pPr>
        <w:ind w:left="5760" w:hanging="360"/>
      </w:pPr>
    </w:lvl>
    <w:lvl w:ilvl="8" w:tplc="640A2DF2">
      <w:start w:val="1"/>
      <w:numFmt w:val="bullet"/>
      <w:lvlText w:val="●"/>
      <w:lvlJc w:val="left"/>
      <w:pPr>
        <w:ind w:left="6480" w:hanging="360"/>
      </w:pPr>
    </w:lvl>
  </w:abstractNum>
  <w:num w:numId="1" w16cid:durableId="10643277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7585"/>
    <w:rsid w:val="002A76A3"/>
    <w:rsid w:val="006641ED"/>
    <w:rsid w:val="007A7585"/>
    <w:rsid w:val="007B3D6D"/>
    <w:rsid w:val="00C8328A"/>
    <w:rsid w:val="00D645B4"/>
    <w:rsid w:val="00F40297"/>
    <w:rsid w:val="00F64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A20D5B"/>
  <w15:docId w15:val="{477DA3B4-7B53-B94F-AE92-E9C4B4310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689</Words>
  <Characters>3929</Characters>
  <Application>Microsoft Office Word</Application>
  <DocSecurity>0</DocSecurity>
  <Lines>32</Lines>
  <Paragraphs>9</Paragraphs>
  <ScaleCrop>false</ScaleCrop>
  <Company/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Анна Гаврилова</cp:lastModifiedBy>
  <cp:revision>3</cp:revision>
  <dcterms:created xsi:type="dcterms:W3CDTF">2026-09-23T09:21:00Z</dcterms:created>
  <dcterms:modified xsi:type="dcterms:W3CDTF">2026-09-23T09:29:00Z</dcterms:modified>
</cp:coreProperties>
</file>