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Northstar Full-Union Accessibility Conformance Report</w:t>
      </w:r>
    </w:p>
    <w:p>
      <w:r>
        <w:rPr>
          <w:rFonts w:ascii="Arial" w:hAnsi="Arial"/>
          <w:b/>
          <w:color w:val="57068C"/>
          <w:sz w:val="22"/>
        </w:rPr>
        <w:t>Voluntary Product Accessibility Template® (VPAT®) · WCAG Edition · Version 2.5Rev</w:t>
      </w:r>
    </w:p>
    <w:p>
      <w:r>
        <w:t>This committed synthetic report declares WCAG 2.0, 2.1, and 2.2 at Levels A, AA, and AAA.</w:t>
      </w:r>
    </w:p>
    <w:p>
      <w:r>
        <w:t>It contains all 87 immutable catalog criteria, including retired SC 4.1.1, and no production or user content.</w:t>
      </w:r>
    </w:p>
    <w:p>
      <w:pPr>
        <w:pStyle w:val="Heading2"/>
      </w:pPr>
      <w:r>
        <w:t>Product and report details</w:t>
      </w:r>
    </w:p>
    <w:tbl>
      <w:tblPr>
        <w:tblW w:type="dxa" w:w="9360"/>
        <w:jc w:val="left"/>
        <w:tblLayout w:type="fixed"/>
        <w:tblLook w:firstColumn="1" w:firstRow="1" w:lastColumn="0" w:lastRow="0" w:noHBand="0" w:noVBand="1" w:val="04A0"/>
      </w:tblPr>
      <w:tblGrid>
        <w:gridCol w:w="2700"/>
        <w:gridCol w:w="6660"/>
      </w:tblGrid>
      <w:tr>
        <w:trPr>
          <w:tblHeader w:val="true"/>
        </w:trPr>
        <w:tc>
          <w:tcPr>
            <w:tcW w:type="dxa" w:w="2700"/>
            <w:vAlign w:val="center"/>
            <w:tcMar>
              <w:top w:w="70" w:type="dxa"/>
              <w:start w:w="100" w:type="dxa"/>
              <w:bottom w:w="70" w:type="dxa"/>
              <w:end w:w="100" w:type="dxa"/>
            </w:tcMar>
            <w:shd w:fill="57068C"/>
          </w:tcPr>
          <w:p>
            <w:r>
              <w:rPr>
                <w:rFonts w:ascii="Arial" w:hAnsi="Arial"/>
                <w:b/>
                <w:color w:val="FFFFFF"/>
                <w:sz w:val="16"/>
              </w:rPr>
              <w:t>Field</w:t>
            </w:r>
          </w:p>
        </w:tc>
        <w:tc>
          <w:tcPr>
            <w:tcW w:type="dxa" w:w="6660"/>
            <w:vAlign w:val="center"/>
            <w:tcMar>
              <w:top w:w="70" w:type="dxa"/>
              <w:start w:w="100" w:type="dxa"/>
              <w:bottom w:w="70" w:type="dxa"/>
              <w:end w:w="100" w:type="dxa"/>
            </w:tcMar>
            <w:shd w:fill="57068C"/>
          </w:tcPr>
          <w:p>
            <w:r>
              <w:rPr>
                <w:rFonts w:ascii="Arial" w:hAnsi="Arial"/>
                <w:b/>
                <w:color w:val="FFFFFF"/>
                <w:sz w:val="16"/>
              </w:rPr>
              <w:t>Value</w:t>
            </w:r>
          </w:p>
        </w:tc>
      </w:tr>
      <w:tr>
        <w:trPr>
          <w:cantSplit/>
        </w:trPr>
        <w:tc>
          <w:tcPr>
            <w:tcW w:type="dxa" w:w="2700"/>
            <w:vAlign w:val="center"/>
            <w:tcMar>
              <w:top w:w="70" w:type="dxa"/>
              <w:start w:w="100" w:type="dxa"/>
              <w:bottom w:w="70" w:type="dxa"/>
              <w:end w:w="100" w:type="dxa"/>
            </w:tcMar>
          </w:tcPr>
          <w:p>
            <w:pPr>
              <w:spacing w:after="0" w:line="240" w:lineRule="auto"/>
            </w:pPr>
            <w:r>
              <w:rPr>
                <w:rFonts w:ascii="Arial" w:hAnsi="Arial"/>
                <w:color w:val="1F2937"/>
                <w:sz w:val="15"/>
              </w:rPr>
              <w:t>Product name</w:t>
            </w:r>
          </w:p>
        </w:tc>
        <w:tc>
          <w:tcPr>
            <w:tcW w:type="dxa" w:w="6660"/>
            <w:vAlign w:val="center"/>
            <w:tcMar>
              <w:top w:w="70" w:type="dxa"/>
              <w:start w:w="100" w:type="dxa"/>
              <w:bottom w:w="70" w:type="dxa"/>
              <w:end w:w="100" w:type="dxa"/>
            </w:tcMar>
          </w:tcPr>
          <w:p>
            <w:pPr>
              <w:spacing w:after="0" w:line="240" w:lineRule="auto"/>
            </w:pPr>
            <w:r>
              <w:rPr>
                <w:rFonts w:ascii="Arial" w:hAnsi="Arial"/>
                <w:color w:val="1F2937"/>
                <w:sz w:val="15"/>
              </w:rPr>
              <w:t>Northstar Full-Union Synthetic Fixture</w:t>
            </w:r>
          </w:p>
        </w:tc>
      </w:tr>
      <w:tr>
        <w:trPr>
          <w:cantSplit/>
        </w:trPr>
        <w:tc>
          <w:tcPr>
            <w:tcW w:type="dxa" w:w="2700"/>
            <w:vAlign w:val="center"/>
            <w:tcMar>
              <w:top w:w="70" w:type="dxa"/>
              <w:start w:w="100" w:type="dxa"/>
              <w:bottom w:w="70" w:type="dxa"/>
              <w:end w:w="100" w:type="dxa"/>
            </w:tcMar>
            <w:shd w:fill="F4EFF8"/>
          </w:tcPr>
          <w:p>
            <w:pPr>
              <w:spacing w:after="0" w:line="240" w:lineRule="auto"/>
            </w:pPr>
            <w:r>
              <w:rPr>
                <w:rFonts w:ascii="Arial" w:hAnsi="Arial"/>
                <w:color w:val="1F2937"/>
                <w:sz w:val="15"/>
              </w:rPr>
              <w:t>VPAT template version</w:t>
            </w:r>
          </w:p>
        </w:tc>
        <w:tc>
          <w:tcPr>
            <w:tcW w:type="dxa" w:w="6660"/>
            <w:vAlign w:val="center"/>
            <w:tcMar>
              <w:top w:w="70" w:type="dxa"/>
              <w:start w:w="100" w:type="dxa"/>
              <w:bottom w:w="70" w:type="dxa"/>
              <w:end w:w="100" w:type="dxa"/>
            </w:tcMar>
            <w:shd w:fill="F4EFF8"/>
          </w:tcPr>
          <w:p>
            <w:pPr>
              <w:spacing w:after="0" w:line="240" w:lineRule="auto"/>
            </w:pPr>
            <w:r>
              <w:rPr>
                <w:rFonts w:ascii="Arial" w:hAnsi="Arial"/>
                <w:color w:val="1F2937"/>
                <w:sz w:val="15"/>
              </w:rPr>
              <w:t>2.5Rev</w:t>
            </w:r>
          </w:p>
        </w:tc>
      </w:tr>
      <w:tr>
        <w:trPr>
          <w:cantSplit/>
        </w:trPr>
        <w:tc>
          <w:tcPr>
            <w:tcW w:type="dxa" w:w="2700"/>
            <w:vAlign w:val="center"/>
            <w:tcMar>
              <w:top w:w="70" w:type="dxa"/>
              <w:start w:w="100" w:type="dxa"/>
              <w:bottom w:w="70" w:type="dxa"/>
              <w:end w:w="100" w:type="dxa"/>
            </w:tcMar>
          </w:tcPr>
          <w:p>
            <w:pPr>
              <w:spacing w:after="0" w:line="240" w:lineRule="auto"/>
            </w:pPr>
            <w:r>
              <w:rPr>
                <w:rFonts w:ascii="Arial" w:hAnsi="Arial"/>
                <w:color w:val="1F2937"/>
                <w:sz w:val="15"/>
              </w:rPr>
              <w:t>WCAG scope</w:t>
            </w:r>
          </w:p>
        </w:tc>
        <w:tc>
          <w:tcPr>
            <w:tcW w:type="dxa" w:w="6660"/>
            <w:vAlign w:val="center"/>
            <w:tcMar>
              <w:top w:w="70" w:type="dxa"/>
              <w:start w:w="100" w:type="dxa"/>
              <w:bottom w:w="70" w:type="dxa"/>
              <w:end w:w="100" w:type="dxa"/>
            </w:tcMar>
          </w:tcPr>
          <w:p>
            <w:pPr>
              <w:spacing w:after="0" w:line="240" w:lineRule="auto"/>
            </w:pPr>
            <w:r>
              <w:rPr>
                <w:rFonts w:ascii="Arial" w:hAnsi="Arial"/>
                <w:color w:val="1F2937"/>
                <w:sz w:val="15"/>
              </w:rPr>
              <w:t>WCAG 2.0, 2.1, and 2.2; Levels A, AA, and AAA</w:t>
            </w:r>
          </w:p>
        </w:tc>
      </w:tr>
    </w:tbl>
    <w:p>
      <w:pPr>
        <w:pStyle w:val="Heading2"/>
      </w:pPr>
      <w:r>
        <w:t>WCAG 2.0, 2.1, and 2.2 · Levels A, AA, and AAA</w:t>
      </w:r>
    </w:p>
    <w:tbl>
      <w:tblPr>
        <w:tblW w:type="dxa" w:w="9360"/>
        <w:jc w:val="left"/>
        <w:tblLayout w:type="fixed"/>
        <w:tblLook w:firstColumn="1" w:firstRow="1" w:lastColumn="0" w:lastRow="0" w:noHBand="0" w:noVBand="1" w:val="04A0"/>
      </w:tblPr>
      <w:tblGrid>
        <w:gridCol w:w="3600"/>
        <w:gridCol w:w="1800"/>
        <w:gridCol w:w="3960"/>
      </w:tblGrid>
      <w:tr>
        <w:trPr>
          <w:tblHeader w:val="true"/>
        </w:trPr>
        <w:tc>
          <w:tcPr>
            <w:tcW w:type="dxa" w:w="3600"/>
            <w:vAlign w:val="center"/>
            <w:tcMar>
              <w:top w:w="70" w:type="dxa"/>
              <w:start w:w="100" w:type="dxa"/>
              <w:bottom w:w="70" w:type="dxa"/>
              <w:end w:w="100" w:type="dxa"/>
            </w:tcMar>
            <w:shd w:fill="57068C"/>
          </w:tcPr>
          <w:p>
            <w:r>
              <w:rPr>
                <w:rFonts w:ascii="Arial" w:hAnsi="Arial"/>
                <w:b/>
                <w:color w:val="FFFFFF"/>
                <w:sz w:val="16"/>
              </w:rPr>
              <w:t>Criteria</w:t>
            </w:r>
          </w:p>
        </w:tc>
        <w:tc>
          <w:tcPr>
            <w:tcW w:type="dxa" w:w="1800"/>
            <w:vAlign w:val="center"/>
            <w:tcMar>
              <w:top w:w="70" w:type="dxa"/>
              <w:start w:w="100" w:type="dxa"/>
              <w:bottom w:w="70" w:type="dxa"/>
              <w:end w:w="100" w:type="dxa"/>
            </w:tcMar>
            <w:shd w:fill="57068C"/>
          </w:tcPr>
          <w:p>
            <w:r>
              <w:rPr>
                <w:rFonts w:ascii="Arial" w:hAnsi="Arial"/>
                <w:b/>
                <w:color w:val="FFFFFF"/>
                <w:sz w:val="16"/>
              </w:rPr>
              <w:t>Conformance Level</w:t>
            </w:r>
          </w:p>
        </w:tc>
        <w:tc>
          <w:tcPr>
            <w:tcW w:type="dxa" w:w="3960"/>
            <w:vAlign w:val="center"/>
            <w:tcMar>
              <w:top w:w="70" w:type="dxa"/>
              <w:start w:w="100" w:type="dxa"/>
              <w:bottom w:w="70" w:type="dxa"/>
              <w:end w:w="100" w:type="dxa"/>
            </w:tcMar>
            <w:shd w:fill="57068C"/>
          </w:tcPr>
          <w:p>
            <w:r>
              <w:rPr>
                <w:rFonts w:ascii="Arial" w:hAnsi="Arial"/>
                <w:b/>
                <w:color w:val="FFFFFF"/>
                <w:sz w:val="16"/>
              </w:rPr>
              <w:t>Remarks and Explanations</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1.1.1 Non-text Content (Level 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1.1.1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1.2.1 Audio-only and Video-only (Prerecorded)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1.2.1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1.2.2 Captions (Prerecorded) (Level 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1.2.2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1.2.3 Audio Description or Media Alternative (Prerecorded)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1.2.3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1.2.4 Captions (Live) (Level 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1.2.4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1.2.5 Audio Description (Prerecorded) (Level 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1.2.5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1.2.6 Sign Language (Prerecorded) (Level AAA)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1.2.6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1.2.7 Extended Audio Description (Prerecorded)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1.2.7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1.2.8 Media Alternative (Prerecorded) (Level AAA) Also applies to: EN 301 549 Criteria 9.1.1.1 (Web) Revised Section 508 501 (Web)(Software)</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1.2.8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1.2.9 Audio-only (Live)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1.2.9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1.3.1 Info and Relationships (Level 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wrapped union evidence for SC 1.3.1 exercises a variable-height row with enough literal detail to wrap across multiple visual lines without changing the source evidence.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1.3.2 Meaningful Sequence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1.3.2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1.3.3 Sensory Characteristics (Level 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1.3.3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1.3.4 Orientation (Level AA 2.1 and 2.2)</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1.3.4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1.3.5 Identify Input Purpose (Level AA 2.1 and 2.2)</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1.3.5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1.3.6 Identify Purpose (Level AAA 2.1 and 2.2)</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1.3.6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1.4.1 Use of Color (Level 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1.4.1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1.4.2 Audio Control (Level A) Also applies to: EN 301 549 Criteria 9.1.1.1 (Web) Revised Section 508 501 (Web)(Software)</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1.4.2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1.4.3 Contrast (Minimum) (Level 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1.4.3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1.4.4 Resize Text (Level 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1.4.4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1.4.5 Images of Text (Level 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1.4.5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1.4.6 Contrast (Enhanced)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wrapped union evidence for SC 1.4.6 exercises a variable-height row with enough literal detail to wrap across multiple visual lines without changing the source evidence.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1.4.7 Low or No Background Audio (Level AAA)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1.4.7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1.4.8 Visual Presentation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1.4.8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1.4.9 Images of Text (No Exception) (Level AAA)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1.4.9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1.4.10 Reflow (Level AA 2.1 and 2.2)</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1.4.10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1.4.11 Non-text Contrast (Level AA 2.1 and 2.2) Also applies to: EN 301 549 Criteria 9.1.1.1 (Web) Revised Section 508 501 (Web)(Software)</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1.4.11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1.4.12 Text Spacing (Level AA 2.1 and 2.2)</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1.4.12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1.4.13 Content on Hover or Focus (Level AA 2.1 and 2.2)</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1.4.13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2.1.1 Keyboard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2.1.1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2.1.2 No Keyboard Trap (Level 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2.1.2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2.1.3 Keyboard (No Exception)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2.1.3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2.1.4 Character Key Shortcuts (Level A 2.1 and 2.2)</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wrapped union evidence for SC 2.1.4 exercises a variable-height row with enough literal detail to wrap across multiple visual lines without changing the source evidence.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2.2.1 Timing Adjustable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2.2.1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2.2.2 Pause, Stop, Hide (Level 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2.2.2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2.2.3 No Timing (Level AAA) Also applies to: EN 301 549 Criteria 9.1.1.1 (Web) Revised Section 508 501 (Web)(Software)</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2.2.3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2.2.4 Interruptions (Level AAA)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2.2.4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2.2.5 Re-authenticating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2.2.5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2.2.6 Timeouts (Level AAA 2.1 and 2.2)</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2.2.6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2.3.1 Three Flashes or Below Threshold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2.3.1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2.3.2 Three Flashes (Level AAA)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2.3.2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2.3.3 Animation from Interactions (Level AAA 2.1 and 2.2)</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2.3.3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2.4.1 Bypass Blocks (Level 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2.4.1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2.4.2 Page Titled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wrapped union evidence for SC 2.4.2 exercises a variable-height row with enough literal detail to wrap across multiple visual lines without changing the source evidence.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2.4.3 Focus Order (Level A) Also applies to: EN 301 549 Criteria 9.1.1.1 (Web) Revised Section 508 501 (Web)(Software)</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2.4.3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2.4.4 Link Purpose (In Context)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2.4.4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2.4.5 Multiple Ways (Level 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2.4.5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2.4.6 Headings and Labels (Level 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2.4.6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2.4.7 Focus Visible (Level 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2.4.7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2.4.8 Location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2.4.8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2.4.9 Link Purpose (Link Only) (Level AAA)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2.4.9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2.4.10 Section Headings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2.4.10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2.4.11 Focus Not Obscured (Minimum) (Level AA 2.2 only)</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2.4.11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2.4.12 Focus Not Obscured (Enhanced) (Level AAA 2.2 only) Also applies to: EN 301 549 Criteria 9.1.1.1 (Web) Revised Section 508 501 (Web)(Software)</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2.4.12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2.4.13 Focus Appearance (Level AAA 2.2 only)</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wrapped union evidence for SC 2.4.13 exercises a variable-height row with enough literal detail to wrap across multiple visual lines without changing the source evidence.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2.5.1 Pointer Gestures (Level A 2.1 and 2.2)</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2.5.1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2.5.2 Pointer Cancellation (Level A 2.1 and 2.2)</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2.5.2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2.5.3 Label in Name (Level A 2.1 and 2.2)</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2.5.3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2.5.4 Motion Actuation (Level A 2.1 and 2.2)</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2.5.4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2.5.5 Target Size (Enhanced) (Level AAA 2.1 and 2.2)</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2.5.5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2.5.6 Concurrent Input Mechanisms (Level AAA 2.1 and 2.2)</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2.5.6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2.5.7 Dragging Movements (Level AA 2.2 only)</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2.5.7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2.5.8 Target Size (Minimum) (Level AA 2.2 only) Also applies to: EN 301 549 Criteria 9.1.1.1 (Web) Revised Section 508 501 (Web)(Software)</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2.5.8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3.1.1 Language of Page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3.1.1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3.1.2 Language of Parts (Level 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3.1.2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3.1.3 Unusual Words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wrapped union evidence for SC 3.1.3 exercises a variable-height row with enough literal detail to wrap across multiple visual lines without changing the source evidence.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3.1.4 Abbreviations (Level AAA)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3.1.4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3.1.5 Reading Level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3.1.5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3.1.6 Pronunciation (Level AAA)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3.1.6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3.2.1 On Focus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3.2.1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3.2.2 On Input (Level 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3.2.2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3.2.3 Consistent Navigation (Level AA) Also applies to: EN 301 549 Criteria 9.1.1.1 (Web) Revised Section 508 501 (Web)(Software)</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3.2.3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3.2.4 Consistent Identification (Level 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3.2.4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3.2.5 Change on Request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3.2.5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3.2.6 Consistent Help (Level A 2.2 only)</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3.2.6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3.3.1 Error Identification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3.3.1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3.3.2 Labels or Instructions (Level 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wrapped union evidence for SC 3.3.2 exercises a variable-height row with enough literal detail to wrap across multiple visual lines without changing the source evidence.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3.3.3 Error Suggestion (Level 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3.3.3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3.3.4 Error Prevention (Legal, Financial, Data) (Level AA)</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3.3.4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3.3.5 Help (Level AAA)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3.3.5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3.3.6 Error Prevention (All) (Level AAA) Also applies to: EN 301 549 Criteria 9.1.1.1 (Web) Revised Section 508 501 (Web)(Software)</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Supports</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3.3.6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3.3.7 Redundant Entry (Level A 2.2 only)</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3.3.7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3.3.8 Accessible Authentication (Minimum) (Level AA 2.2 only)</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3.3.8 across the declared WCAG scope.</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3.3.9 Accessible Authentication (Enhanced) (Level AAA 2.2 only)</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Not Applicable</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3.3.9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4.1.1 Parsing (Level A) WCAG 2.0 and 2.1 – Always answer ‘Supports’ WCAG 2.2 (obsolete and removed) - Does not apply</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cross-page evidence for SC 4.1.1 begins on one PDF page and continues after the repeated WCAG header on the next page. The continuation stays entirely within the criterion and remarks columns so the parser can preserve this literal evidence without guessing, while the DOCX and searchable PDF remain exact normalized-evidence peers.</w:t>
            </w:r>
          </w:p>
        </w:tc>
      </w:tr>
      <w:tr>
        <w:trPr>
          <w:cantSplit/>
        </w:trPr>
        <w:tc>
          <w:tcPr>
            <w:tcW w:type="dxa" w:w="3600"/>
            <w:vAlign w:val="center"/>
            <w:tcMar>
              <w:top w:w="70" w:type="dxa"/>
              <w:start w:w="100" w:type="dxa"/>
              <w:bottom w:w="70" w:type="dxa"/>
              <w:end w:w="100" w:type="dxa"/>
            </w:tcMar>
            <w:shd w:fill="F4EFF8"/>
          </w:tcPr>
          <w:p>
            <w:pPr>
              <w:spacing w:after="0" w:line="240" w:lineRule="auto"/>
            </w:pPr>
            <w:r>
              <w:rPr>
                <w:rFonts w:ascii="Arial" w:hAnsi="Arial"/>
                <w:color w:val="1F2937"/>
                <w:sz w:val="15"/>
              </w:rPr>
              <w:t>4.1.2 Name, Role, Value (Level A)</w:t>
            </w:r>
          </w:p>
        </w:tc>
        <w:tc>
          <w:tcPr>
            <w:tcW w:type="dxa" w:w="1800"/>
            <w:vAlign w:val="center"/>
            <w:tcMar>
              <w:top w:w="70" w:type="dxa"/>
              <w:start w:w="100" w:type="dxa"/>
              <w:bottom w:w="70" w:type="dxa"/>
              <w:end w:w="100" w:type="dxa"/>
            </w:tcMar>
            <w:shd w:fill="F4EFF8"/>
          </w:tcPr>
          <w:p>
            <w:pPr>
              <w:spacing w:after="0" w:line="240" w:lineRule="auto"/>
            </w:pPr>
            <w:r>
              <w:rPr>
                <w:rFonts w:ascii="Arial" w:hAnsi="Arial"/>
                <w:color w:val="1F2937"/>
                <w:sz w:val="15"/>
              </w:rPr>
              <w:t>Partially Supports</w:t>
            </w:r>
          </w:p>
        </w:tc>
        <w:tc>
          <w:tcPr>
            <w:tcW w:type="dxa" w:w="3960"/>
            <w:vAlign w:val="center"/>
            <w:tcMar>
              <w:top w:w="70" w:type="dxa"/>
              <w:start w:w="100" w:type="dxa"/>
              <w:bottom w:w="70" w:type="dxa"/>
              <w:end w:w="100" w:type="dxa"/>
            </w:tcMar>
            <w:shd w:fill="F4EFF8"/>
          </w:tcPr>
          <w:p>
            <w:pPr>
              <w:spacing w:after="0" w:line="240" w:lineRule="auto"/>
            </w:pPr>
            <w:r>
              <w:rPr>
                <w:rFonts w:ascii="Arial" w:hAnsi="Arial"/>
                <w:color w:val="1F2937"/>
                <w:sz w:val="15"/>
              </w:rPr>
              <w:t>Synthetic union evidence for SC 4.1.2 across the declared WCAG scope.</w:t>
            </w:r>
          </w:p>
        </w:tc>
      </w:tr>
      <w:tr>
        <w:trPr>
          <w:cantSplit/>
        </w:trPr>
        <w:tc>
          <w:tcPr>
            <w:tcW w:type="dxa" w:w="3600"/>
            <w:vAlign w:val="center"/>
            <w:tcMar>
              <w:top w:w="70" w:type="dxa"/>
              <w:start w:w="100" w:type="dxa"/>
              <w:bottom w:w="70" w:type="dxa"/>
              <w:end w:w="100" w:type="dxa"/>
            </w:tcMar>
          </w:tcPr>
          <w:p>
            <w:pPr>
              <w:spacing w:after="0" w:line="240" w:lineRule="auto"/>
            </w:pPr>
            <w:r>
              <w:rPr>
                <w:rFonts w:ascii="Arial" w:hAnsi="Arial"/>
                <w:color w:val="1F2937"/>
                <w:sz w:val="15"/>
              </w:rPr>
              <w:t>4.1.3 Status Messages (Level AA 2.1 and 2.2)</w:t>
            </w:r>
          </w:p>
        </w:tc>
        <w:tc>
          <w:tcPr>
            <w:tcW w:type="dxa" w:w="1800"/>
            <w:vAlign w:val="center"/>
            <w:tcMar>
              <w:top w:w="70" w:type="dxa"/>
              <w:start w:w="100" w:type="dxa"/>
              <w:bottom w:w="70" w:type="dxa"/>
              <w:end w:w="100" w:type="dxa"/>
            </w:tcMar>
          </w:tcPr>
          <w:p>
            <w:pPr>
              <w:spacing w:after="0" w:line="240" w:lineRule="auto"/>
            </w:pPr>
            <w:r>
              <w:rPr>
                <w:rFonts w:ascii="Arial" w:hAnsi="Arial"/>
                <w:color w:val="1F2937"/>
                <w:sz w:val="15"/>
              </w:rPr>
              <w:t>Does Not Support</w:t>
            </w:r>
          </w:p>
        </w:tc>
        <w:tc>
          <w:tcPr>
            <w:tcW w:type="dxa" w:w="3960"/>
            <w:vAlign w:val="center"/>
            <w:tcMar>
              <w:top w:w="70" w:type="dxa"/>
              <w:start w:w="100" w:type="dxa"/>
              <w:bottom w:w="70" w:type="dxa"/>
              <w:end w:w="100" w:type="dxa"/>
            </w:tcMar>
          </w:tcPr>
          <w:p>
            <w:pPr>
              <w:spacing w:after="0" w:line="240" w:lineRule="auto"/>
            </w:pPr>
            <w:r>
              <w:rPr>
                <w:rFonts w:ascii="Arial" w:hAnsi="Arial"/>
                <w:color w:val="1F2937"/>
                <w:sz w:val="15"/>
              </w:rPr>
              <w:t>Synthetic union evidence for SC 4.1.3 across the declared WCAG scope.</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7068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706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val="0"/>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Full-Union Accessibility Conformance Report</dc:title>
  <dc:subject>Synthetic Stage 0 full WCAG union ingestion fixture</dc:subject>
  <dc:creator>NYU VPAT Analyzer synthetic fixture generator</dc:creator>
  <cp:keywords>synthetic, VPAT, accessibility, WCAG union, test fixture</cp:keywords>
  <dc:description>generated by python-docx</dc:description>
  <cp:lastModifiedBy>NYU VPAT Analyzer synthetic fixture generator</cp:lastModifiedBy>
  <cp:revision>1</cp:revision>
  <dcterms:created xsi:type="dcterms:W3CDTF">2026-08-12T12:00:00Z</dcterms:created>
  <dcterms:modified xsi:type="dcterms:W3CDTF">2026-08-12T12:00:00Z</dcterms:modified>
  <cp:category/>
</cp:coreProperties>
</file>