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2020-10-29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presents most of the features of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r>
        <w:br w:type="page"/>
      </w: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e3885cc4-353e-4a63-8e5a-851e9a33cdb9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3885cc4-353e-4a63-8e5a-851e9a33cdb9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01c6964-f560-4419-bc25-e468e571673b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01c6964-f560-4419-bc25-e468e571673b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8e5aa0c7-1d67-4664-8e94-02a1dc81d81c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e5aa0c7-1d67-4664-8e94-02a1dc81d81c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98337540-cb19-4745-a61e-5e9a2d077237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8337540-cb19-4745-a61e-5e9a2d077237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3"/>
      </w:pPr>
      <w:bookmarkStart w:id="27" w:name="factor-analysis"/>
      <w:r>
        <w:t xml:space="preserve">Factor Analysis</w:t>
      </w:r>
      <w:bookmarkEnd w:id="27"/>
    </w:p>
    <w:p>
      <w:pPr>
        <w:pStyle w:val="Heading4"/>
      </w:pPr>
      <w:bookmarkStart w:id="28" w:name="efa-and-cfa"/>
      <w:r>
        <w:t xml:space="preserve">EFA and CFA</w:t>
      </w:r>
      <w:bookmarkEnd w:id="28"/>
    </w:p>
    <w:p>
      <w:pPr>
        <w:pStyle w:val="TableCaption"/>
      </w:pPr>
      <w:r>
        <w:rPr/>
        <w:t xml:space="preserve">Table </w:t>
      </w:r>
      <w:bookmarkStart w:id="146c402c-fdeb-41f0-a7c5-373936f2b9e9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46c402c-fdeb-41f0-a7c5-373936f2b9e9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8c479f6-5a44-46a1-9c12-cab04dab621b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8c479f6-5a44-46a1-9c12-cab04dab621b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2c8d9513-4293-478d-8413-a281fdbc0532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c8d9513-4293-478d-8413-a281fdbc0532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e5880121-a439-4eb5-89d8-187b7695585b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5880121-a439-4eb5-89d8-187b7695585b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4"/>
      </w:pPr>
      <w:bookmarkStart w:id="29" w:name="internal-reliability-and-correlations"/>
      <w:r>
        <w:t xml:space="preserve">Internal Reliability and Correlations</w:t>
      </w:r>
      <w:bookmarkEnd w:id="29"/>
    </w:p>
    <w:p>
      <w:pPr>
        <w:pStyle w:val="TableCaption"/>
      </w:pPr>
      <w:r>
        <w:rPr/>
        <w:t xml:space="preserve">Table </w:t>
      </w:r>
      <w:bookmarkStart w:id="7b2535cb-5cc3-4f47-b28c-8acb803835a2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b2535cb-5cc3-4f47-b28c-8acb803835a2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a56c0d71-52e6-48b1-9876-e0546ee0b571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56c0d71-52e6-48b1-9876-e0546ee0b571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eb47df20-67e0-4914-92db-395dea27d391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b47df20-67e0-4914-92db-395dea27d391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p>
      <w:pPr>
        <w:pStyle w:val="Heading4"/>
      </w:pPr>
      <w:bookmarkStart w:id="30" w:name="measurement-invariance"/>
      <w:r>
        <w:t xml:space="preserve">Measurement Invariance</w:t>
      </w:r>
      <w:bookmarkEnd w:id="30"/>
    </w:p>
    <w:p>
      <w:pPr>
        <w:pStyle w:val="TableCaption"/>
      </w:pPr>
      <w:r>
        <w:rPr/>
        <w:t xml:space="preserve">Table </w:t>
      </w:r>
      <w:bookmarkStart w:id="294bc775-dfa5-4429-a7fa-8e6c36cd1757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94bc775-dfa5-4429-a7fa-8e6c36cd1757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7f2e2e85-0f43-46f8-9f63-8882bdd70e6b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f2e2e85-0f43-46f8-9f63-8882bdd70e6b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471e0e5-8b4f-4b76-bac2-bcb25365a1fe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471e0e5-8b4f-4b76-bac2-bcb25365a1fe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01e88932-3ee1-43eb-8de8-e92d20e3af44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1e88932-3ee1-43eb-8de8-e92d20e3af44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Heading2"/>
      </w:pPr>
      <w:bookmarkStart w:id="31" w:name="reference"/>
      <w:r>
        <w:t xml:space="preserve">Reference</w:t>
      </w:r>
      <w:bookmarkEnd w:id="31"/>
    </w:p>
    <w:p>
      <w:pPr>
        <w:pStyle w:val="Normal"/>
      </w:pPr>
      <w:r>
        <w:t xml:space="preserve">TBD…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7d676dc699f6.png"/>
<Relationship Id="rId10" Type="http://schemas.openxmlformats.org/officeDocument/2006/relationships/image" Target="media/file17d679a61dc8.png"/>
<Relationship Id="rId11" Type="http://schemas.openxmlformats.org/officeDocument/2006/relationships/image" Target="media/file17d6778ed3a6a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2020-10-29T19:39:19Z</dcterms:created>
  <dcterms:modified xsi:type="dcterms:W3CDTF">2020-10-29T15:39:42Z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2020-10-29</vt:lpwstr>
  </property>
  <property fmtid="{D5CDD505-2E9C-101B-9397-08002B2CF9AE}" pid="3" name="output">
    <vt:lpwstr/>
  </property>
  <property fmtid="{D5CDD505-2E9C-101B-9397-08002B2CF9AE}" pid="4" name="params">
    <vt:lpwstr/>
  </property>
</Properties>
</file>