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Lebanon</w:t>
      </w:r>
      <w:r>
        <w:t xml:space="preserve"> </w:t>
      </w:r>
      <w:r>
        <w:t xml:space="preserve">Year</w:t>
      </w:r>
      <w:r>
        <w:t xml:space="preserve"> </w:t>
      </w:r>
      <w:r>
        <w:t xml:space="preserve">1</w:t>
      </w:r>
      <w:r>
        <w:t xml:space="preserve"> </w:t>
      </w:r>
      <w:r>
        <w:t xml:space="preserve">(2016-2017)</w:t>
      </w:r>
    </w:p>
    <w:p>
      <w:pPr>
        <w:pStyle w:val="Author"/>
      </w:pPr>
      <w:r>
        <w:t xml:space="preserve">Michael</w:t>
      </w:r>
      <w:r>
        <w:t xml:space="preserve"> </w:t>
      </w:r>
      <w:r>
        <w:t xml:space="preserve">Wu</w:t>
      </w:r>
    </w:p>
    <w:p>
      <w:pPr>
        <w:pStyle w:val="Date"/>
      </w:pPr>
      <w:r>
        <w:t xml:space="preserve">2020-12-20</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is built using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bookmarkStart w:id="20" w:name="table-of-content"/>
    <w:p>
      <w:pPr>
        <w:pStyle w:val="Heading2"/>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0"/>
    <w:bookmarkStart w:id="21" w:name="list-of-figures"/>
    <w:p>
      <w:pPr>
        <w:pStyle w:val="Heading2"/>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bookmarkEnd w:id="21"/>
    <w:bookmarkStart w:id="22" w:name="list-of-tables"/>
    <w:p>
      <w:pPr>
        <w:pStyle w:val="Heading2"/>
      </w:pPr>
      <w:r>
        <w:t xml:space="preserve">List of tables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End w:id="22"/>
    <w:bookmarkStart w:id="23" w:name="data-and-sample"/>
    <w:p>
      <w:pPr>
        <w:pStyle w:val="Heading2"/>
      </w:pPr>
      <w:r>
        <w:t xml:space="preserve">Data and Sample</w:t>
      </w:r>
    </w:p>
    <w:p>
      <w:pPr>
        <w:pStyle w:val="Normal"/>
      </w:pPr>
      <w:r>
        <w:t xml:space="preserve">This report presents descriptive and psychometric information for Children’s Stories in Lebanon Year 1 (2016-2017).</w:t>
      </w:r>
    </w:p>
    <w:p>
      <w:pPr>
        <w:pStyle w:val="BodyText"/>
      </w:pPr>
      <w:r>
        <w:t xml:space="preserve">Table</w:t>
      </w:r>
      <w:r>
        <w:t xml:space="preserve"> </w:t>
      </w:r>
      <w:hyperlink w:anchor="it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item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presents the descriptions of the items used in Children’s Stories.</w:t>
      </w:r>
    </w:p>
    <w:p>
      <w:pPr>
        <w:pStyle w:val="TableCaption"/>
      </w:pPr>
      <w:r>
        <w:rPr/>
        <w:t xml:space="preserve">Table </w:t>
      </w:r>
      <w:bookmarkStart w:id="532753a4-d88b-4f5d-baa6-0cc77513e712" w:name="it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32753a4-d88b-4f5d-baa6-0cc77513e712"/>
      <w:r>
        <w:rPr/>
        <w:t xml:space="preserve">: </w:t>
      </w:r>
      <w:r>
        <w:t xml:space="preserve">Item description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Constructs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Hostile attribution bias (AB)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the tendency to interpret the behavior of others as hostile in intent when it may be ambiguous or benign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Anger dysregulation (AD)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the ability of a child to modulate the expression of anger emotions in socially challenging situations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Sadness dysregulation (SD)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the ability of a child to modulate the expression of sadness emotions in socially challenging situations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Aggression (AR)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aggressive behavior evoked by provocation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Hypothetical scenarios with ambiguous social situations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Story 1: Imagine that you are walking to school, and you’re carrying a brand new notebook. You love how clean and new your notebook looks. All of a sudden, you are bumped from behind by another child. You stumble and your notebook falls into the dirt. When you pick it up, it is all dirty and smudged.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Story 2: Imagine that you have finished a beautiful drawing for school. You’ve worked on it for a long time and you’re really proud of it. Another child comes over to look at your drawing. The child is holding a juice box. You turn away for a minute and when you look back the child has spilled juice all over your art project. You worked on the project for a long time and now it’s messed up.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Story 3: Imagine that you are eating your lunch at school. A boy bumps into your arm, and you drop your food and it gets spilled all over the floor. </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Story 4: Imagine that a girl standing next to you drinking water during break. The next thing you know, the girl has splashed some water on your face. </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Story 5: Imagine that you are working on a math assignment at your desk. You go to sharpen your pencil, and as you walk back to your desk there is a boy walking just in front of you. The boy passes your desk before you get there. The next thing you know, the boy has knocked all of your papers off of your desk, and they are all over the floor.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2"/>
                <w:szCs w:val="22"/>
                <w:color w:val="111111"/>
              </w:rPr>
              <w:t xml:space="preserve">Story 6: Imagine that you are standing on a chair in your classroom trying to hang on the wall a picture you have drawn. A girl comes over towards you and runs into the leg of your chair. You slip and the picture you have worked on a long time gets ripped really badly.</w:t>
            </w:r>
          </w:p>
        </w:tc>
      </w:tr>
    </w:tbl>
    <w:p>
      <w:r>
        <w:br w:type="page"/>
      </w:r>
    </w:p>
    <w:bookmarkEnd w:id="23"/>
    <w:bookmarkStart w:id="24" w:name="method"/>
    <w:p>
      <w:pPr>
        <w:pStyle w:val="Heading2"/>
      </w:pPr>
      <w:r>
        <w:t xml:space="preserve">Method</w:t>
      </w:r>
    </w:p>
    <w:p>
      <w:pPr>
        <w:pStyle w:val="Normal"/>
      </w:pPr>
      <w:r>
        <w:t xml:space="preserve">TBD…</w:t>
      </w:r>
    </w:p>
    <w:p>
      <w:r>
        <w:br w:type="page"/>
      </w:r>
    </w:p>
    <w:bookmarkEnd w:id="24"/>
    <w:bookmarkStart w:id="30" w:name="results"/>
    <w:p>
      <w:pPr>
        <w:pStyle w:val="Heading2"/>
      </w:pPr>
      <w:r>
        <w:t xml:space="preserve">Results</w:t>
      </w:r>
    </w:p>
    <w:bookmarkStart w:id="25" w:name="descriptive-statistics"/>
    <w:p>
      <w:pPr>
        <w:pStyle w:val="Heading3"/>
      </w:pPr>
      <w:r>
        <w:t xml:space="preserve">Descriptive Statistics</w:t>
      </w:r>
    </w:p>
    <w:p>
      <w:pPr>
        <w:pStyle w:val="TableCaption"/>
      </w:pPr>
      <w:r>
        <w:rPr/>
        <w:t xml:space="preserve">Table </w:t>
      </w:r>
      <w:bookmarkStart w:id="29b1154c-1827-4bad-b9d3-7eaa5beebe69" w:name="descriptiv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9b1154c-1827-4bad-b9d3-7eaa5beebe69"/>
      <w:r>
        <w:rPr/>
        <w:t xml:space="preserve">: </w:t>
      </w:r>
      <w:r>
        <w:t xml:space="preserve">Descriptive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n_missing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complete_rate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p50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p75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w:t>
            </w:r>
          </w:p>
        </w:tc>
      </w:tr>
    </w:tbl>
    <w:p>
      <w:r>
        <w:br w:type="page"/>
      </w:r>
    </w:p>
    <w:p>
      <w:pPr>
        <w:jc w:val="center"/>
        <w:pStyle w:val="Figure"/>
      </w:pPr>
      <w:r>
        <w:rPr/>
        <w:drawing>
          <wp:inline distT="0" distB="0" distL="0" distR="0">
            <wp:extent cx="54864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76200" cy="101600"/>
                    </a:xfrm>
                    <a:prstGeom prst="rect">
                      <a:avLst/>
                    </a:prstGeom>
                    <a:noFill/>
                  </pic:spPr>
                </pic:pic>
              </a:graphicData>
            </a:graphic>
          </wp:inline>
        </w:drawing>
      </w:r>
    </w:p>
    <w:p>
      <w:pPr>
        <w:pStyle w:val="ImageCaption"/>
      </w:pPr>
      <w:r>
        <w:rPr/>
        <w:t xml:space="preserve">Figure </w:t>
      </w:r>
      <w:bookmarkStart w:id="e2adcbca-2bb0-4e46-a45a-df5a7446548b" w:name="ds_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adcbca-2bb0-4e46-a45a-df5a7446548b"/>
      <w:r>
        <w:rPr/>
        <w:t xml:space="preserve">: </w:t>
      </w:r>
      <w:r>
        <w:t xml:space="preserve">Item distribution</w:t>
      </w:r>
    </w:p>
    <w:p>
      <w:pPr>
        <w:jc w:val="center"/>
        <w:pStyle w:val="Figure"/>
      </w:pPr>
      <w:r>
        <w:rPr/>
        <w:drawing>
          <wp:inline distT="0" distB="0" distL="0" distR="0">
            <wp:extent cx="5486400" cy="73152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76200" cy="101600"/>
                    </a:xfrm>
                    <a:prstGeom prst="rect">
                      <a:avLst/>
                    </a:prstGeom>
                    <a:noFill/>
                  </pic:spPr>
                </pic:pic>
              </a:graphicData>
            </a:graphic>
          </wp:inline>
        </w:drawing>
      </w:r>
    </w:p>
    <w:p>
      <w:pPr>
        <w:pStyle w:val="ImageCaption"/>
      </w:pPr>
      <w:r>
        <w:rPr/>
        <w:t xml:space="preserve">Figure </w:t>
      </w:r>
      <w:bookmarkStart w:id="8847e656-0a44-4322-b950-72b0e40b7e32" w:name="ds_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847e656-0a44-4322-b950-72b0e40b7e32"/>
      <w:r>
        <w:rPr/>
        <w:t xml:space="preserve">: </w:t>
      </w:r>
      <w:r>
        <w:t xml:space="preserve">Item distribution</w:t>
      </w:r>
    </w:p>
    <w:p>
      <w:r>
        <w:br w:type="page"/>
      </w:r>
    </w:p>
    <w:p>
      <w:pPr>
        <w:sectPr>
          <w:type w:val="continuous"/>
          <w:cols/>
        </w:sectPr>
      </w:pPr>
    </w:p>
    <w:p>
      <w:pPr>
        <w:pStyle w:val="TableCaption"/>
      </w:pPr>
      <w:r>
        <w:rPr/>
        <w:t xml:space="preserve">Table </w:t>
      </w:r>
      <w:bookmarkStart w:id="5508f309-506f-4c4d-970c-68e2dd0692fe" w:name="correlation_matrix_l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508f309-506f-4c4d-970c-68e2dd0692fe"/>
      <w:r>
        <w:rPr/>
        <w:t xml:space="preserve">: </w:t>
      </w:r>
      <w:r>
        <w:t xml:space="preserve">Factor correlations from the longitudinal invariance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9</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 HAB_1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3. 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4. 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HAB_2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6. 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8. 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9. HAB_3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10. 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11. 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12. AR_3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sz w:val="20"/>
                <w:szCs w:val="20"/>
                <w:color w:val="000000"/>
              </w:rPr>
              <w:t xml:space="preserve">* p &lt; 0.05. ** p &lt; 0.01. *** p &lt; 0.001.</w:t>
            </w:r>
          </w:p>
        </w:tc>
      </w:tr>
    </w:tbl>
    <w:p>
      <w:r>
        <w:br w:type="page"/>
      </w:r>
    </w:p>
    <w:p>
      <w:pPr>
        <w:pStyle w:val="TableCaption"/>
      </w:pPr>
      <w:r>
        <w:rPr/>
        <w:t xml:space="preserve">Table </w:t>
      </w:r>
      <w:bookmarkStart w:id="a2c23fdb-4c65-4291-ab4d-6c39990eff57" w:name="correlation_matrix_biva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c23fdb-4c65-4291-ab4d-6c39990eff57"/>
      <w:r>
        <w:rPr/>
        <w:t xml:space="preserve">: </w:t>
      </w:r>
      <w:r>
        <w:t xml:space="preserve">Bivariate correlations among factors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9</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 HAB_1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0.503***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3. 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0.693***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4. 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0.732***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HAB_2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6. 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0.520***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0.508***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8. 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0.503***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0.617***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9. HAB_3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0.690***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10. 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11. 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0.567***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12. AR_3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0.197***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0.660***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0.297***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0.150***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0.785***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0.457***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0.657***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0.343***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t>
            </w:r>
          </w:p>
        </w:tc>
      </w:tr>
      <w:tr>
        <w:trPr>
          <w:cantSplit/>
          <w:trHeight w:val="360" w:hRule="auto"/>
        </w:trPr>
        <w:tc>
          <w:tcPr>
            <w:gridSpan w:val="13"/>
            <w:tcBorders/>
            <w:shd w:val="clear" w:color="auto" w:fill="FFFFFF"/>
            <w:tcMar>
              <w:top w:w="0" w:type="dxa"/>
              <w:bottom w:w="0" w:type="dxa"/>
              <w:left w:w="0" w:type="dxa"/>
              <w:right w:w="0" w:type="dxa"/>
            </w:tcMar>
            <w:vAlign w:val="center"/>
          </w:tcPr>
          <w:p>
            <w:pPr>
              <w:jc w:val="left"/>
              <w:spacing w:after="0" w:before="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sz w:val="20"/>
                <w:szCs w:val="20"/>
                <w:color w:val="000000"/>
              </w:rPr>
              <w:t xml:space="preserve">* p &lt; 0.05. ** p &lt; 0.01. *** p &lt; 0.001.</w:t>
            </w:r>
          </w:p>
        </w:tc>
      </w:tr>
    </w:tbl>
    <w:p>
      <w:r>
        <w:br w:type="page"/>
      </w:r>
    </w:p>
    <w:p>
      <w:r>
        <w:br w:type="page"/>
      </w:r>
    </w:p>
    <w:bookmarkEnd w:id="25"/>
    <w:bookmarkStart w:id="29" w:name="factor-analysis"/>
    <w:p>
      <w:pPr>
        <w:pStyle w:val="Heading3"/>
      </w:pPr>
      <w:r>
        <w:t xml:space="preserve">Factor Analysis</w:t>
      </w:r>
    </w:p>
    <w:bookmarkStart w:id="26" w:name="efa-and-cfa"/>
    <w:p>
      <w:pPr>
        <w:pStyle w:val="Heading4"/>
      </w:pPr>
      <w:r>
        <w:t xml:space="preserve">EFA and CFA</w:t>
      </w:r>
    </w:p>
    <w:p>
      <w:pPr>
        <w:jc w:val="center"/>
        <w:pStyle w:val="Figure"/>
      </w:pPr>
      <w:r>
        <w:rPr/>
        <w:drawing>
          <wp:inline distT="0" distB="0" distL="0" distR="0">
            <wp:extent cx="82296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114300" cy="50800"/>
                    </a:xfrm>
                    <a:prstGeom prst="rect">
                      <a:avLst/>
                    </a:prstGeom>
                    <a:noFill/>
                  </pic:spPr>
                </pic:pic>
              </a:graphicData>
            </a:graphic>
          </wp:inline>
        </w:drawing>
      </w:r>
    </w:p>
    <w:p>
      <w:pPr>
        <w:pStyle w:val="ImageCaption"/>
      </w:pPr>
      <w:r>
        <w:rPr/>
        <w:t xml:space="preserve">Figure </w:t>
      </w:r>
      <w:bookmarkStart w:id="31ebd686-2365-4c2f-9f49-f6819a5fb4ad" w:name="efa_scree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ebd686-2365-4c2f-9f49-f6819a5fb4ad"/>
      <w:r>
        <w:rPr/>
        <w:t xml:space="preserve">: </w:t>
      </w:r>
      <w:r>
        <w:t xml:space="preserve">EFA model screeplots at all waves</w:t>
      </w:r>
    </w:p>
    <w:p>
      <w:r>
        <w:br w:type="page"/>
      </w:r>
    </w:p>
    <w:p>
      <w:pPr>
        <w:pStyle w:val="TableCaption"/>
      </w:pPr>
      <w:r>
        <w:rPr/>
        <w:t xml:space="preserve">Table </w:t>
      </w:r>
      <w:bookmarkStart w:id="116a7788-a6f7-40a3-b1a9-fdb91cf9d4ae" w:name="cfa_model_fi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6a7788-a6f7-40a3-b1a9-fdb91cf9d4ae"/>
      <w:r>
        <w:rPr/>
        <w:t xml:space="preserve">: </w:t>
      </w:r>
      <w:r>
        <w:t xml:space="preserve">CFA model fits at all waves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559.743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454.236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464.862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CS3_CFA4.out</w:t>
            </w:r>
          </w:p>
        </w:tc>
      </w:tr>
    </w:tbl>
    <w:p>
      <w:r>
        <w:br w:type="page"/>
      </w:r>
    </w:p>
    <w:p>
      <w:pPr>
        <w:jc w:val="center"/>
        <w:pStyle w:val="Figure"/>
      </w:pPr>
      <w:r>
        <w:rPr/>
        <w:drawing>
          <wp:inline distT="0" distB="0" distL="0" distR="0">
            <wp:extent cx="7315200" cy="36576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101600" cy="50800"/>
                    </a:xfrm>
                    <a:prstGeom prst="rect">
                      <a:avLst/>
                    </a:prstGeom>
                    <a:noFill/>
                  </pic:spPr>
                </pic:pic>
              </a:graphicData>
            </a:graphic>
          </wp:inline>
        </w:drawing>
      </w:r>
    </w:p>
    <w:p>
      <w:pPr>
        <w:pStyle w:val="ImageCaption"/>
      </w:pPr>
      <w:r>
        <w:rPr/>
        <w:t xml:space="preserve">Figure </w:t>
      </w:r>
      <w:bookmarkStart w:id="3ceb0e3b-b149-49fe-a3d3-c4fa418ecd8b" w:name="cfa_model_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ceb0e3b-b149-49fe-a3d3-c4fa418ecd8b"/>
      <w:r>
        <w:rPr/>
        <w:t xml:space="preserve">: </w:t>
      </w:r>
      <w:r>
        <w:t xml:space="preserve">CFA model final factor structure</w:t>
      </w:r>
    </w:p>
    <w:p>
      <w:r>
        <w:br w:type="page"/>
      </w:r>
    </w:p>
    <w:p>
      <w:pPr>
        <w:pStyle w:val="TableCaption"/>
      </w:pPr>
      <w:r>
        <w:rPr/>
        <w:t xml:space="preserve">Table </w:t>
      </w:r>
      <w:bookmarkStart w:id="99ef4ace-7919-4061-b123-435b4e9bd376" w:name="cfa_model_paramete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9ef4ace-7919-4061-b123-435b4e9bd376"/>
      <w:r>
        <w:rPr/>
        <w:t xml:space="preserve">: </w:t>
      </w:r>
      <w:r>
        <w:t xml:space="preserve">CFA model parameters at all waves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paramHeader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param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26.417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26.327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42.336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29.257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35.207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25.633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28.346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44.147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22.762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32.901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39.901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49.429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56.725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68.663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57.450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65.222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67.122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68.823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64.721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86.428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72.485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57.370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43.694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55.610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67.732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71.166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71.514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50.560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59.012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78.223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60.663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71.882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76.322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64.340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73.757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24.515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34.351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11.793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AR.BY</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7.544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25.689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10.391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AR.WITH</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-7.170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-7.475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12.852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20.286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21.723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22.906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16.194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21.820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21.320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22.877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20.400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21.711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19.641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19.621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19.921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20.978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20.558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20.249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22.803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22.511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22.721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18.594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10.201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15.310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20.222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22.529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11.863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22.980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20.407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23.405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24.626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22.745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25.505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23.511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22.913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22.304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20.772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22.694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20.141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24.508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19.910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Thresholds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21.927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Variances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Variances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Variances</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Variances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999.000</w:t>
            </w:r>
          </w:p>
        </w:tc>
      </w:tr>
    </w:tbl>
    <w:p>
      <w:r>
        <w:br w:type="page"/>
      </w:r>
    </w:p>
    <w:p>
      <w:pPr>
        <w:pStyle w:val="TableCaption"/>
      </w:pPr>
      <w:r>
        <w:rPr/>
        <w:t xml:space="preserve">Table </w:t>
      </w:r>
      <w:bookmarkStart w:id="ef8d668d-6110-43b0-98ee-5087e1dd9ed0" w:name="cfa_r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f8d668d-6110-43b0-98ee-5087e1dd9ed0"/>
      <w:r>
        <w:rPr/>
        <w:t xml:space="preserve">: </w:t>
      </w:r>
      <w:r>
        <w:t xml:space="preserve">CFA model R-squared at all waves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param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resid_var_T1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resid_var_T2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est_se_T3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pval_T3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resid_var_T3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7.648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21.168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15.576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17.604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12.816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16.450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22.095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18.281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19.951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28.363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32.611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33.561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34.412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40.857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32.360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36.242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48.964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28.685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27.805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33.414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39.664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35.757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25.280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29.376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33.390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39.111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30.332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38.161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32.170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36.879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7.862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19.917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13.678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8.935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0.315</w:t>
            </w:r>
          </w:p>
        </w:tc>
      </w:tr>
    </w:tbl>
    <w:p>
      <w:r>
        <w:br w:type="page"/>
      </w:r>
    </w:p>
    <w:bookmarkEnd w:id="26"/>
    <w:bookmarkStart w:id="27" w:name="internal-reliability-and-correlations"/>
    <w:p>
      <w:pPr>
        <w:pStyle w:val="Heading4"/>
      </w:pPr>
      <w:r>
        <w:t xml:space="preserve">Internal Reliability and Correlations</w:t>
      </w:r>
    </w:p>
    <w:p>
      <w:pPr>
        <w:pStyle w:val="TableCaption"/>
      </w:pPr>
      <w:r>
        <w:rPr/>
        <w:t xml:space="preserve">Table </w:t>
      </w:r>
      <w:bookmarkStart w:id="5475d385-ba22-4386-b44d-95f50d6de0ff" w:name="internal_relia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75d385-ba22-4386-b44d-95f50d6de0ff"/>
      <w:r>
        <w:rPr/>
        <w:t xml:space="preserve">: </w:t>
      </w:r>
      <w:r>
        <w:t xml:space="preserve">Internal reliability by each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raw_alpha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std.alpha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G6(smc)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average_r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alpha 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var.r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med.r</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6.401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3.593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4.170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6.930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6.515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8.835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8.484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8.558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0.264</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4.686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4.370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4.463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8.719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9.330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9.769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9.588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0.264</w:t>
            </w:r>
          </w:p>
        </w:tc>
      </w:tr>
    </w:tbl>
    <w:p>
      <w:r>
        <w:br w:type="page"/>
      </w:r>
    </w:p>
    <w:p>
      <w:pPr>
        <w:pStyle w:val="TableCaption"/>
      </w:pPr>
      <w:r>
        <w:rPr/>
        <w:t xml:space="preserve">Table </w:t>
      </w:r>
      <w:bookmarkStart w:id="b1356ec4-8def-4329-96d4-3a7180705c37" w:name="summary_item_statistic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1356ec4-8def-4329-96d4-3a7180705c37"/>
      <w:r>
        <w:rPr/>
        <w:t xml:space="preserve">: </w:t>
      </w:r>
      <w:r>
        <w:t xml:space="preserve">Summary item statistics by each subscale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item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raw.r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std.r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r.cor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r.drop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sd</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0.486</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1.498</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1.479</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0.497</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1.346</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1.358</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0.597</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HB6_AB_3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0.499</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1.245</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HB6_SD_3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0.851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1.218</w:t>
            </w:r>
          </w:p>
        </w:tc>
      </w:tr>
      <w:tr>
        <w:trPr>
          <w:cantSplit/>
          <w:trHeight w:val="360" w:hRule="auto"/>
        </w:trPr>
        <w:tc>
          <w:tcPr>
            <w:gridSpan w:val="8"/>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subscale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HB1_AR_3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HB2_AR_3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HB3_AR_3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HB4_AR_3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HB5_AR_3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HB6_AR_3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1881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0.589</w:t>
            </w:r>
          </w:p>
        </w:tc>
      </w:tr>
    </w:tbl>
    <w:p>
      <w:r>
        <w:br w:type="page"/>
      </w:r>
    </w:p>
    <w:p>
      <w:pPr>
        <w:pStyle w:val="TableCaption"/>
      </w:pPr>
      <w:r>
        <w:rPr/>
        <w:t xml:space="preserve">Table </w:t>
      </w:r>
      <w:bookmarkStart w:id="047e56b5-1b9d-479b-a82f-48bafd39cb3b" w:name="item_total_statistic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47e56b5-1b9d-479b-a82f-48bafd39cb3b"/>
      <w:r>
        <w:rPr/>
        <w:t xml:space="preserve">: </w:t>
      </w:r>
      <w:r>
        <w:t xml:space="preserve">Item total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subscale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omega_lg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omega_by_wave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raw_alpha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std.alpha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G6(smc)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average_r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median_r</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3.728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8.108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3.918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0.364</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4.546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0.716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0.269</w:t>
            </w:r>
          </w:p>
        </w:tc>
      </w:tr>
      <w:tr>
        <w:trPr>
          <w:cantSplit/>
          <w:trHeight w:val="360" w:hRule="auto"/>
        </w:trPr>
        <w:tc>
          <w:tcPr>
            <w:gridSpan w:val="12"/>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HAB</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11.129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SD</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11.618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0.653</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AR</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1.159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0.343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0.288</w:t>
            </w:r>
          </w:p>
        </w:tc>
      </w:tr>
    </w:tbl>
    <w:p>
      <w:r>
        <w:br w:type="page"/>
      </w:r>
    </w:p>
    <w:bookmarkEnd w:id="27"/>
    <w:bookmarkStart w:id="28" w:name="measurement-invariance"/>
    <w:p>
      <w:pPr>
        <w:pStyle w:val="Heading4"/>
      </w:pPr>
      <w:r>
        <w:t xml:space="preserve">Measurement Invariance</w:t>
      </w:r>
    </w:p>
    <w:p>
      <w:pPr>
        <w:pStyle w:val="TableCaption"/>
      </w:pPr>
      <w:r>
        <w:rPr/>
        <w:t xml:space="preserve">Table </w:t>
      </w:r>
      <w:bookmarkStart w:id="18ab9df2-a9ac-4f73-a20e-6260fb4aa712" w:name="inv_tx"/>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ab9df2-a9ac-4f73-a20e-6260fb4aa712"/>
      <w:r>
        <w:rPr/>
        <w:t xml:space="preserve">: </w:t>
      </w:r>
      <w:r>
        <w:t xml:space="preserve">Treatment group invariance model fit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bscript"/>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Δχ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1092.020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24801.44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CS1_CFA4_tx_inv_config.out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1097.543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24801.44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50.913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CS1_CFA4_tx_inv_metric.out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1224.273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24801.44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140.068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0.1536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CS1_CFA4_tx_inv_scalar.out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1082.970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27331.62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CS2_CFA4_tx_inv_config.out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1104.242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27331.62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67.619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CS2_CFA4_tx_inv_metric.out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1243.318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27331.62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174.881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CS2_CFA4_tx_inv_scalar.out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1069.434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30779.99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CS3_CFA4_tx_inv_config.out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1089.890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30779.99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68.226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CS3_CFA4_tx_inv_metric.out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1214.884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30779.99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828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125.541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0.4444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CS3_CFA4_tx_inv_scalar.out</w:t>
            </w:r>
          </w:p>
        </w:tc>
      </w:tr>
    </w:tbl>
    <w:p>
      <w:r>
        <w:br w:type="page"/>
      </w:r>
    </w:p>
    <w:p>
      <w:pPr>
        <w:pStyle w:val="TableCaption"/>
      </w:pPr>
      <w:r>
        <w:rPr/>
        <w:t xml:space="preserve">Table </w:t>
      </w:r>
      <w:bookmarkStart w:id="c43a1f98-67ad-4d9d-a621-a0849857ca6b" w:name="inv_gende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43a1f98-67ad-4d9d-a621-a0849857ca6b"/>
      <w:r>
        <w:rPr/>
        <w:t xml:space="preserve">: </w:t>
      </w:r>
      <w:r>
        <w:t xml:space="preserve">Gender invariance model fit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bscript"/>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Δχ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WRMR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1019.214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29857.95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CS1_CFA4_Gender_inv_config.out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987.838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29857.95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27.702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0.1166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1.759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CS1_CFA4_Gender_inv_metric.out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1067.849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29857.95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108.089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CS1_CFA4_Gender_inv_scalar.out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926.710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28268.47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CS2_CFA4_Gender_inv_config.out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899.482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28268.47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24.343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0.2277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1.635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CS2_CFA4_Gender_inv_metric.out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967.453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28268.47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77.239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0.0919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1.667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CS2_CFA4_Gender_inv_scalar.out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865.633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36917.18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CS3_CFA4_Gender_inv_config.out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839.795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36917.18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27.420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0.1239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1.574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CS3_CFA4_Gender_inv_metric.out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906.903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574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36917.18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72.706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0.1660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CS3_CFA4_Gender_inv_scalar.out</w:t>
            </w:r>
          </w:p>
        </w:tc>
      </w:tr>
    </w:tbl>
    <w:p>
      <w:r>
        <w:br w:type="page"/>
      </w:r>
    </w:p>
    <w:p>
      <w:pPr>
        <w:pStyle w:val="TableCaption"/>
      </w:pPr>
      <w:r>
        <w:rPr/>
        <w:t xml:space="preserve">Table </w:t>
      </w:r>
      <w:bookmarkStart w:id="cbbcc9d2-6819-42b0-93c2-8bd9a0bb3458" w:name="inv_ag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cbbcc9d2-6819-42b0-93c2-8bd9a0bb3458"/>
      <w:r>
        <w:rPr/>
        <w:t xml:space="preserve">: </w:t>
      </w:r>
      <w:r>
        <w:t xml:space="preserve">Age invariance model fit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bscript"/>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Δχ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WRMR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1392.037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38581.9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CS1_CFA4_Age_inv_config.out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1434.817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38581.9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91.798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0.0052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CS1_CFA4_Age_inv_metric.out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1742.036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38581.9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458.804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2.258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CS1_CFA4_Age_inv_scalar.out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1737.763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36527.5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2.331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CS2_CFA4_Age_inv_config.out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1747.742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36527.5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94.512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CS2_CFA4_Age_inv_metric.out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2061.793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36527.5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479.611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0.979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2.649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CS2_CFA4_Age_inv_scalar.out</w:t>
            </w:r>
          </w:p>
        </w:tc>
      </w:tr>
      <w:tr>
        <w:trPr>
          <w:cantSplit/>
          <w:trHeight w:val="360" w:hRule="auto"/>
        </w:trPr>
        <w:tc>
          <w:tcPr>
            <w:gridSpan w:val="15"/>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wave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1394.029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984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42212.1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1.830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CS3_CFA4_Age_inv_config.out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1362.034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1044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42212.1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55.787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0.6303</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1.924</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CS3_CFA4_Age_inv_metric.out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1585.183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1230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42212.1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1104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279.260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2.039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CS3_CFA4_Age_inv_scalar.out</w:t>
            </w:r>
          </w:p>
        </w:tc>
      </w:tr>
    </w:tbl>
    <w:p>
      <w:r>
        <w:br w:type="page"/>
      </w:r>
    </w:p>
    <w:p>
      <w:pPr>
        <w:pStyle w:val="TableCaption"/>
      </w:pPr>
      <w:r>
        <w:rPr/>
        <w:t xml:space="preserve">Table </w:t>
      </w:r>
      <w:bookmarkStart w:id="2086c8db-e64c-4d73-957f-fa70d930acc0" w:name="inv_lg"/>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086c8db-e64c-4d73-957f-fa70d930acc0"/>
      <w:r>
        <w:rPr/>
        <w:t xml:space="preserve">: </w:t>
      </w:r>
      <w:r>
        <w:t xml:space="preserve">Longitudinal invariance model fit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W w:type="pct" w:w="5000"/>
        <w:tblLook w:firstRow="1" w:lastRow="0" w:firstColumn="0" w:lastColumn="0" w:noHBand="0" w:noVBand="1"/>
      </w:tblPr>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bscript"/>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Δχ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vertAlign w:val="superscript"/>
                <w:sz w:val="22"/>
                <w:szCs w:val="22"/>
                <w:color w:val="111111"/>
              </w:rPr>
              <w:t xml:space="preserve">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df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i/>
                <w:sz w:val="22"/>
                <w:szCs w:val="22"/>
                <w:color w:val="111111"/>
              </w:rPr>
              <w:t xml:space="preserve">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CFI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TLI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RMSEA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SRMR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2"/>
                <w:szCs w:val="22"/>
                <w:color w:val="111111"/>
              </w:rPr>
              <w:t xml:space="preserve">Filename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336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3087.562</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2418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51031.69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NA</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0.985</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0.048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CS123_CFA4_inv_config.out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296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3101.760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2458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51031.69</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2556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58.780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40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0.028</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0.987</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CS123_CFA4_inv_metric.out</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3250.858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2582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51031.69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2556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275.684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0.986</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CS123_CFA4_inv_scalar.out</w:t>
            </w:r>
          </w:p>
        </w:tc>
      </w:tr>
    </w:tbl>
    <w:p>
      <w:pPr>
        <w:sectPr>
          <w:pgSz w:h="11906" w:w="16838" w:orient="landscape"/>
          <w:type w:val="oddPage"/>
          <w:cols/>
        </w:sectPr>
      </w:pPr>
    </w:p>
    <w:bookmarkEnd w:id="28"/>
    <w:bookmarkEnd w:id="29"/>
    <w:bookmarkEnd w:id="30"/>
    <w:bookmarkStart w:id="31" w:name="reference"/>
    <w:p>
      <w:pPr>
        <w:pStyle w:val="Heading2"/>
      </w:pPr>
      <w:r>
        <w:t xml:space="preserve">Reference</w:t>
      </w:r>
    </w:p>
    <w:p>
      <w:pPr>
        <w:pStyle w:val="Normal"/>
      </w:pPr>
      <w:r>
        <w:t xml:space="preserve">TBD…</w:t>
      </w:r>
    </w:p>
    <w:bookmarkEnd w:id="31"/>
    <w:sectPr w:rsidR="005852B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56A8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F335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9DD"/>
    <w:rPr>
      <w:rFonts w:ascii="Times New Roman" w:hAnsi="Times New Roman"/>
    </w:rPr>
  </w:style>
  <w:style w:type="paragraph" w:styleId="Heading1">
    <w:name w:val="heading 1"/>
    <w:basedOn w:val="Normal"/>
    <w:next w:val="BodyText"/>
    <w:uiPriority w:val="9"/>
    <w:qFormat/>
    <w:rsid w:val="003C425F"/>
    <w:pPr>
      <w:keepNext/>
      <w:keepLines/>
      <w:spacing w:before="480" w:after="0" w:line="36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E7AD3"/>
    <w:pPr>
      <w:keepNext/>
      <w:keepLines/>
      <w:spacing w:before="200" w:after="0" w:line="360" w:lineRule="auto"/>
      <w:jc w:val="center"/>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3C425F"/>
    <w:pPr>
      <w:keepNext/>
      <w:keepLines/>
      <w:spacing w:before="200" w:after="0" w:line="360" w:lineRule="auto"/>
      <w:jc w:val="center"/>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3C425F"/>
    <w:pPr>
      <w:keepNext/>
      <w:keepLines/>
      <w:spacing w:before="200" w:after="0" w:line="360" w:lineRule="auto"/>
      <w:jc w:val="center"/>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3C425F"/>
    <w:pPr>
      <w:keepNext/>
      <w:keepLines/>
      <w:spacing w:before="200" w:after="0" w:line="360" w:lineRule="auto"/>
      <w:jc w:val="center"/>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3C425F"/>
    <w:pPr>
      <w:keepNext/>
      <w:keepLines/>
      <w:spacing w:before="200" w:after="0" w:line="360" w:lineRule="auto"/>
      <w:jc w:val="center"/>
      <w:outlineLvl w:val="5"/>
    </w:pPr>
    <w:rPr>
      <w:rFonts w:eastAsiaTheme="majorEastAsia" w:cstheme="majorBid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37577"/>
    <w:pPr>
      <w:spacing w:before="180" w:after="180"/>
    </w:pPr>
  </w:style>
  <w:style w:type="paragraph" w:customStyle="1" w:styleId="FirstParagraph">
    <w:name w:val="First Paragraph"/>
    <w:basedOn w:val="BodyText"/>
    <w:next w:val="BodyText"/>
    <w:qFormat/>
    <w:rsid w:val="00637577"/>
  </w:style>
  <w:style w:type="paragraph" w:customStyle="1" w:styleId="Compact">
    <w:name w:val="Compact"/>
    <w:basedOn w:val="BodyText"/>
    <w:qFormat/>
    <w:pPr>
      <w:spacing w:before="36" w:after="36"/>
    </w:pPr>
  </w:style>
  <w:style w:type="paragraph" w:styleId="Title">
    <w:name w:val="Title"/>
    <w:basedOn w:val="Normal"/>
    <w:next w:val="BodyText"/>
    <w:qFormat/>
    <w:rsid w:val="00D55C14"/>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37577"/>
    <w:pPr>
      <w:keepNext/>
      <w:keepLines/>
      <w:jc w:val="center"/>
    </w:pPr>
    <w:rPr>
      <w:rFonts w:ascii="Times New Roman" w:hAnsi="Times New Roman"/>
    </w:rPr>
  </w:style>
  <w:style w:type="paragraph" w:styleId="Date">
    <w:name w:val="Date"/>
    <w:next w:val="BodyText"/>
    <w:qFormat/>
    <w:rsid w:val="0063757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C425F"/>
    <w:pPr>
      <w:tabs>
        <w:tab w:val="center" w:pos="4680"/>
        <w:tab w:val="right" w:pos="9360"/>
      </w:tabs>
      <w:spacing w:after="0" w:line="360" w:lineRule="auto"/>
      <w:jc w:val="center"/>
    </w:pPr>
  </w:style>
  <w:style w:type="character" w:customStyle="1" w:styleId="HeaderChar">
    <w:name w:val="Header Char"/>
    <w:basedOn w:val="DefaultParagraphFont"/>
    <w:link w:val="Header"/>
    <w:semiHidden/>
    <w:rsid w:val="003C425F"/>
    <w:rPr>
      <w:rFonts w:ascii="Times New Roman" w:hAnsi="Times New Roman"/>
    </w:rPr>
  </w:style>
  <w:style w:type="table" w:styleId="ListTable1Light">
    <w:name w:val="List Table 1 Light"/>
    <w:basedOn w:val="TableNormal"/>
    <w:uiPriority w:val="46"/>
    <w:rsid w:val="003C425F"/>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410c4814c4d5.png"/>
<Relationship Id="rId10" Type="http://schemas.openxmlformats.org/officeDocument/2006/relationships/image" Target="media/file1410c4b86a0eb.png"/>
<Relationship Id="rId11" Type="http://schemas.openxmlformats.org/officeDocument/2006/relationships/image" Target="media/file1410c73aecb09.png"/>
<Relationship Id="rId12" Type="http://schemas.openxmlformats.org/officeDocument/2006/relationships/image" Target="media/file1410c5893f7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Lebanon Year 1 (2016-2017)</dc:title>
  <dc:creator>Michael Wu</dc:creator>
  <cp:keywords/>
  <dcterms:created xsi:type="dcterms:W3CDTF">2020-12-20T21:11:49Z</dcterms:created>
  <dcterms:modified xsi:type="dcterms:W3CDTF">2020-12-20T16:12:04Z</dcterms:modified>
  <cp:lastModifiedBy>michaelfive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2020-12-20</vt:lpwstr>
  </property>
  <property fmtid="{D5CDD505-2E9C-101B-9397-08002B2CF9AE}" pid="3" name="output">
    <vt:lpwstr/>
  </property>
  <property fmtid="{D5CDD505-2E9C-101B-9397-08002B2CF9AE}" pid="4" name="params">
    <vt:lpwstr/>
  </property>
</Properties>
</file>