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6B04F" w14:textId="77777777" w:rsidR="00B838D4" w:rsidRPr="003D397C" w:rsidRDefault="00D87300">
      <w:pPr>
        <w:jc w:val="right"/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6959E7" w14:textId="77777777" w:rsidR="00B838D4" w:rsidRPr="003D397C" w:rsidRDefault="00D87300">
      <w:pPr>
        <w:jc w:val="right"/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0C5B58" w14:textId="77777777" w:rsidR="00B838D4" w:rsidRPr="003D397C" w:rsidRDefault="00D87300">
      <w:pPr>
        <w:jc w:val="right"/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F40E89" w14:textId="77777777" w:rsidR="00B838D4" w:rsidRPr="003D397C" w:rsidRDefault="00D87300">
      <w:pPr>
        <w:jc w:val="right"/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8DEACE" w14:textId="77777777" w:rsidR="00B838D4" w:rsidRPr="003D397C" w:rsidRDefault="00D87300">
      <w:pPr>
        <w:jc w:val="right"/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AC6FC9" w14:textId="77777777" w:rsidR="00B838D4" w:rsidRPr="003D397C" w:rsidRDefault="00D87300">
      <w:pPr>
        <w:jc w:val="right"/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6A6281" w14:textId="77777777" w:rsidR="00B838D4" w:rsidRPr="003D397C" w:rsidRDefault="00D87300">
      <w:pPr>
        <w:jc w:val="right"/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876B09" w14:textId="77777777" w:rsidR="00B838D4" w:rsidRPr="003D397C" w:rsidRDefault="00D87300">
      <w:pPr>
        <w:jc w:val="right"/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146664" w14:textId="77777777" w:rsidR="00B838D4" w:rsidRPr="003D397C" w:rsidRDefault="00D87300">
      <w:pPr>
        <w:jc w:val="right"/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68B9CD" w14:textId="77777777" w:rsidR="00B838D4" w:rsidRPr="003D397C" w:rsidRDefault="00D87300">
      <w:pPr>
        <w:jc w:val="right"/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7172F4" w14:textId="77777777" w:rsidR="00B838D4" w:rsidRPr="003D397C" w:rsidRDefault="00D87300">
      <w:pPr>
        <w:jc w:val="right"/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CE300" w14:textId="77777777" w:rsidR="00B838D4" w:rsidRPr="003D397C" w:rsidRDefault="00D87300">
      <w:pPr>
        <w:jc w:val="right"/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F5C18B" w14:textId="77777777" w:rsidR="002A3C68" w:rsidRDefault="002A3C68" w:rsidP="002A3C6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7A0E99F4" w14:textId="77777777" w:rsidR="002A3C68" w:rsidRDefault="002A3C68" w:rsidP="002A3C68">
      <w:pPr>
        <w:jc w:val="center"/>
        <w:rPr>
          <w:spacing w:val="20"/>
        </w:rPr>
      </w:pPr>
    </w:p>
    <w:p w14:paraId="1D352924" w14:textId="77777777" w:rsidR="002A3C68" w:rsidRDefault="002A3C68" w:rsidP="002A3C6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1B781B87" w14:textId="77777777" w:rsidR="002A3C68" w:rsidRDefault="002A3C68" w:rsidP="002A3C6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69C4CE86" w14:textId="77777777" w:rsidR="002A3C68" w:rsidRDefault="002A3C68" w:rsidP="002A3C6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3E33EBA2" w14:textId="77777777" w:rsidR="002A3C68" w:rsidRDefault="002A3C68" w:rsidP="002A3C6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68E3707A" w14:textId="77777777" w:rsidR="002A3C68" w:rsidRDefault="002A3C68" w:rsidP="002A3C68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785EF539" w14:textId="77777777" w:rsidR="002A3C68" w:rsidRDefault="002A3C68" w:rsidP="002A3C68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Основы программирования</w:t>
      </w:r>
    </w:p>
    <w:p w14:paraId="6DF2840A" w14:textId="77777777" w:rsidR="002A3C68" w:rsidRDefault="002A3C68" w:rsidP="002A3C68">
      <w:pPr>
        <w:jc w:val="center"/>
      </w:pP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Introduction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Programming</w:t>
      </w:r>
      <w:proofErr w:type="spellEnd"/>
    </w:p>
    <w:p w14:paraId="0BC0690D" w14:textId="77777777" w:rsidR="002A3C68" w:rsidRDefault="002A3C68" w:rsidP="002A3C68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6F8ABD1C" w14:textId="77777777" w:rsidR="002A3C68" w:rsidRDefault="002A3C68" w:rsidP="002A3C68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3885CD83" w14:textId="77777777" w:rsidR="002A3C68" w:rsidRDefault="002A3C68" w:rsidP="002A3C68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29FBA0" w14:textId="77777777" w:rsidR="002A3C68" w:rsidRDefault="002A3C68" w:rsidP="002A3C68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65A6E537" w14:textId="77777777" w:rsidR="002A3C68" w:rsidRDefault="002A3C68" w:rsidP="002A3C68"/>
    <w:p w14:paraId="4EB462BF" w14:textId="77777777" w:rsidR="002A3C68" w:rsidRDefault="002A3C68" w:rsidP="002A3C68"/>
    <w:p w14:paraId="793D1399" w14:textId="77777777" w:rsidR="002A3C68" w:rsidRDefault="002A3C68" w:rsidP="002A3C68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5</w:t>
      </w:r>
    </w:p>
    <w:p w14:paraId="3725C919" w14:textId="77777777" w:rsidR="002A3C68" w:rsidRDefault="002A3C68" w:rsidP="002A3C68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A088F1" w14:textId="77777777" w:rsidR="002A3C68" w:rsidRDefault="002A3C68" w:rsidP="002A3C68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003574</w:t>
      </w:r>
    </w:p>
    <w:p w14:paraId="7FDE0BDC" w14:textId="77777777" w:rsidR="00B838D4" w:rsidRPr="003D397C" w:rsidRDefault="00D87300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8F396" w14:textId="77777777" w:rsidR="00B838D4" w:rsidRPr="003D397C" w:rsidRDefault="00B838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B838D4" w:rsidRPr="003D397C" w:rsidRDefault="00B838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B838D4" w:rsidRPr="003D397C" w:rsidRDefault="00B838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B838D4" w:rsidRPr="003D397C" w:rsidRDefault="00B838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061E4C" w14:textId="77777777" w:rsidR="00B838D4" w:rsidRPr="003D397C" w:rsidRDefault="00B838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B838D4" w:rsidRPr="003D397C" w:rsidRDefault="00B838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B838D4" w:rsidRPr="003D397C" w:rsidRDefault="00B838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EEC669" w14:textId="77777777" w:rsidR="00B838D4" w:rsidRPr="003D397C" w:rsidRDefault="00B838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56B9AB" w14:textId="77777777" w:rsidR="00B838D4" w:rsidRPr="003D397C" w:rsidRDefault="00B838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FB0818" w14:textId="77777777" w:rsidR="00B838D4" w:rsidRPr="003D397C" w:rsidRDefault="00B838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9F31CB" w14:textId="77777777" w:rsidR="00B838D4" w:rsidRDefault="00B838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FC759A" w14:textId="77777777" w:rsidR="002A3C68" w:rsidRDefault="002A3C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89871" w14:textId="77777777" w:rsidR="002A3C68" w:rsidRDefault="002A3C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3D1EDD" w14:textId="77777777" w:rsidR="002A3C68" w:rsidRDefault="002A3C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D5C8C5" w14:textId="77777777" w:rsidR="002A3C68" w:rsidRDefault="002A3C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840828" w14:textId="77777777" w:rsidR="002A3C68" w:rsidRDefault="002A3C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9B129" w14:textId="64B5CD59" w:rsidR="002A3C68" w:rsidRPr="003D397C" w:rsidRDefault="002A3C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p w14:paraId="53128261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</w:rPr>
        <w:br w:type="page"/>
      </w:r>
    </w:p>
    <w:p w14:paraId="26EBF442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 w:rsidRPr="003D397C"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62486C05" w14:textId="77777777" w:rsidR="00B838D4" w:rsidRPr="003D397C" w:rsidRDefault="00B838D4">
      <w:pPr>
        <w:rPr>
          <w:rFonts w:ascii="Times New Roman" w:hAnsi="Times New Roman" w:cs="Times New Roman"/>
        </w:rPr>
      </w:pPr>
    </w:p>
    <w:p w14:paraId="53B7FF97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t>1.1.</w:t>
      </w:r>
      <w:r w:rsidRPr="003D397C"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4101652C" w14:textId="77777777" w:rsidR="001629FA" w:rsidRPr="003D397C" w:rsidRDefault="001629FA">
      <w:pPr>
        <w:rPr>
          <w:rFonts w:ascii="Times New Roman" w:hAnsi="Times New Roman" w:cs="Times New Roman"/>
          <w:sz w:val="24"/>
          <w:szCs w:val="24"/>
        </w:rPr>
      </w:pPr>
    </w:p>
    <w:p w14:paraId="7866ED36" w14:textId="77777777" w:rsidR="001629FA" w:rsidRPr="003D397C" w:rsidRDefault="00D87300" w:rsidP="001629FA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Обучение основам программирования и дисциплины программной инженерии.</w:t>
      </w:r>
    </w:p>
    <w:p w14:paraId="4C7FC7D8" w14:textId="77777777" w:rsidR="001629FA" w:rsidRPr="003D397C" w:rsidRDefault="00D87300" w:rsidP="001629FA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Задачи курса: </w:t>
      </w:r>
    </w:p>
    <w:p w14:paraId="2FB99B92" w14:textId="77777777" w:rsidR="001629FA" w:rsidRPr="003D397C" w:rsidRDefault="00D87300" w:rsidP="001629FA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•</w:t>
      </w:r>
      <w:r w:rsidRPr="003D397C">
        <w:rPr>
          <w:rFonts w:ascii="Times New Roman" w:hAnsi="Times New Roman" w:cs="Times New Roman"/>
          <w:sz w:val="24"/>
          <w:szCs w:val="24"/>
        </w:rPr>
        <w:tab/>
        <w:t xml:space="preserve">изучение основных понятий программирования; </w:t>
      </w:r>
    </w:p>
    <w:p w14:paraId="1E417EFC" w14:textId="77777777" w:rsidR="001629FA" w:rsidRPr="003D397C" w:rsidRDefault="00D87300" w:rsidP="001629FA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•</w:t>
      </w:r>
      <w:r w:rsidRPr="003D397C">
        <w:rPr>
          <w:rFonts w:ascii="Times New Roman" w:hAnsi="Times New Roman" w:cs="Times New Roman"/>
          <w:sz w:val="24"/>
          <w:szCs w:val="24"/>
        </w:rPr>
        <w:tab/>
        <w:t>обеспечение базы для усвоения дальнейших курсов по специальности.</w:t>
      </w:r>
    </w:p>
    <w:p w14:paraId="27208D59" w14:textId="77777777" w:rsidR="001629FA" w:rsidRPr="003D397C" w:rsidRDefault="00D87300" w:rsidP="001629FA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Дисциплина «Основы программирования» является базовой в подготовке профессионального программиста, не требуется никакого предварительного опыта в области программирования или информатики. </w:t>
      </w:r>
      <w:r w:rsidR="001629FA" w:rsidRPr="003D397C">
        <w:rPr>
          <w:rFonts w:ascii="Times New Roman" w:hAnsi="Times New Roman" w:cs="Times New Roman"/>
          <w:sz w:val="24"/>
          <w:szCs w:val="24"/>
        </w:rPr>
        <w:t>Обучающиеся</w:t>
      </w:r>
      <w:r w:rsidRPr="003D397C">
        <w:rPr>
          <w:rFonts w:ascii="Times New Roman" w:hAnsi="Times New Roman" w:cs="Times New Roman"/>
          <w:sz w:val="24"/>
          <w:szCs w:val="24"/>
        </w:rPr>
        <w:t xml:space="preserve"> должны уметь пользоваться математической нотацией и формализмами.</w:t>
      </w:r>
    </w:p>
    <w:p w14:paraId="2248D524" w14:textId="77777777" w:rsidR="001629FA" w:rsidRPr="003D397C" w:rsidRDefault="00D87300" w:rsidP="001629FA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В первом семестре изучаются в соответствующем объёме темы, рекомендуемые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 для курса CS101 «Основы программирования». Материал второго семестра основан на рекомендациях по курсам «Объекты и алгоритмы»</w:t>
      </w:r>
      <w:r w:rsidR="001629FA" w:rsidRPr="003D397C">
        <w:rPr>
          <w:rFonts w:ascii="Times New Roman" w:hAnsi="Times New Roman" w:cs="Times New Roman"/>
          <w:sz w:val="24"/>
          <w:szCs w:val="24"/>
        </w:rPr>
        <w:t xml:space="preserve"> </w:t>
      </w:r>
      <w:r w:rsidRPr="003D397C">
        <w:rPr>
          <w:rFonts w:ascii="Times New Roman" w:hAnsi="Times New Roman" w:cs="Times New Roman"/>
          <w:sz w:val="24"/>
          <w:szCs w:val="24"/>
        </w:rPr>
        <w:t>(CS112F) и «Программная инженерия»</w:t>
      </w:r>
      <w:r w:rsidR="001629FA" w:rsidRPr="003D397C">
        <w:rPr>
          <w:rFonts w:ascii="Times New Roman" w:hAnsi="Times New Roman" w:cs="Times New Roman"/>
          <w:sz w:val="24"/>
          <w:szCs w:val="24"/>
        </w:rPr>
        <w:t xml:space="preserve"> (</w:t>
      </w:r>
      <w:r w:rsidRPr="003D397C">
        <w:rPr>
          <w:rFonts w:ascii="Times New Roman" w:hAnsi="Times New Roman" w:cs="Times New Roman"/>
          <w:sz w:val="24"/>
          <w:szCs w:val="24"/>
        </w:rPr>
        <w:t>SE101</w:t>
      </w:r>
      <w:r w:rsidR="001629FA" w:rsidRPr="003D397C">
        <w:rPr>
          <w:rFonts w:ascii="Times New Roman" w:hAnsi="Times New Roman" w:cs="Times New Roman"/>
          <w:sz w:val="24"/>
          <w:szCs w:val="24"/>
        </w:rPr>
        <w:t>)</w:t>
      </w:r>
      <w:r w:rsidRPr="003D397C">
        <w:rPr>
          <w:rFonts w:ascii="Times New Roman" w:hAnsi="Times New Roman" w:cs="Times New Roman"/>
          <w:sz w:val="24"/>
          <w:szCs w:val="24"/>
        </w:rPr>
        <w:t>. Первый курс представлен достаточно полно, за счет того, что не рассматриваются темы, входящие в курс «Алгоритмы и структуры данных»</w:t>
      </w:r>
      <w:r w:rsidR="001629FA" w:rsidRPr="003D397C">
        <w:rPr>
          <w:rFonts w:ascii="Times New Roman" w:hAnsi="Times New Roman" w:cs="Times New Roman"/>
          <w:sz w:val="24"/>
          <w:szCs w:val="24"/>
        </w:rPr>
        <w:t xml:space="preserve"> </w:t>
      </w:r>
      <w:r w:rsidRPr="003D397C">
        <w:rPr>
          <w:rFonts w:ascii="Times New Roman" w:hAnsi="Times New Roman" w:cs="Times New Roman"/>
          <w:sz w:val="24"/>
          <w:szCs w:val="24"/>
        </w:rPr>
        <w:t xml:space="preserve">(CS103), и сокращенно даются темы, уже изученные в предыдущем семестре. Кроме того, </w:t>
      </w:r>
      <w:r w:rsidR="001629FA" w:rsidRPr="003D397C">
        <w:rPr>
          <w:rFonts w:ascii="Times New Roman" w:hAnsi="Times New Roman" w:cs="Times New Roman"/>
          <w:sz w:val="24"/>
          <w:szCs w:val="24"/>
        </w:rPr>
        <w:t xml:space="preserve">в течение первого и второго семестров </w:t>
      </w:r>
      <w:r w:rsidRPr="003D397C">
        <w:rPr>
          <w:rFonts w:ascii="Times New Roman" w:hAnsi="Times New Roman" w:cs="Times New Roman"/>
          <w:sz w:val="24"/>
          <w:szCs w:val="24"/>
        </w:rPr>
        <w:t xml:space="preserve">закрепление материала </w:t>
      </w:r>
      <w:r w:rsidR="001629FA" w:rsidRPr="003D397C">
        <w:rPr>
          <w:rFonts w:ascii="Times New Roman" w:hAnsi="Times New Roman" w:cs="Times New Roman"/>
          <w:sz w:val="24"/>
          <w:szCs w:val="24"/>
        </w:rPr>
        <w:t xml:space="preserve">происходит </w:t>
      </w:r>
      <w:r w:rsidRPr="003D397C">
        <w:rPr>
          <w:rFonts w:ascii="Times New Roman" w:hAnsi="Times New Roman" w:cs="Times New Roman"/>
          <w:sz w:val="24"/>
          <w:szCs w:val="24"/>
        </w:rPr>
        <w:t>в активной форме в рамках курса «Практикум на ЭВМ» и продолжается в течение следующего года.</w:t>
      </w:r>
    </w:p>
    <w:p w14:paraId="4B99056E" w14:textId="77777777" w:rsidR="00B838D4" w:rsidRPr="003D397C" w:rsidRDefault="00B838D4">
      <w:pPr>
        <w:rPr>
          <w:rFonts w:ascii="Times New Roman" w:hAnsi="Times New Roman" w:cs="Times New Roman"/>
        </w:rPr>
      </w:pPr>
    </w:p>
    <w:p w14:paraId="6ED00C7C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t>1.2.</w:t>
      </w:r>
      <w:r w:rsidRPr="003D397C"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D397C"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 w:rsidRPr="003D397C">
        <w:rPr>
          <w:rFonts w:ascii="Times New Roman" w:hAnsi="Times New Roman" w:cs="Times New Roman"/>
          <w:b/>
          <w:sz w:val="24"/>
          <w:szCs w:val="24"/>
        </w:rPr>
        <w:t>)</w:t>
      </w:r>
    </w:p>
    <w:p w14:paraId="3B3E3E08" w14:textId="77777777" w:rsidR="001629FA" w:rsidRPr="003D397C" w:rsidRDefault="00D87300" w:rsidP="001629FA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для </w:t>
      </w:r>
      <w:r w:rsidR="001629FA" w:rsidRPr="003D397C">
        <w:rPr>
          <w:rFonts w:ascii="Times New Roman" w:hAnsi="Times New Roman" w:cs="Times New Roman"/>
          <w:sz w:val="24"/>
          <w:szCs w:val="24"/>
        </w:rPr>
        <w:t xml:space="preserve">обучающихся </w:t>
      </w:r>
      <w:r w:rsidRPr="003D397C">
        <w:rPr>
          <w:rFonts w:ascii="Times New Roman" w:hAnsi="Times New Roman" w:cs="Times New Roman"/>
          <w:sz w:val="24"/>
          <w:szCs w:val="24"/>
        </w:rPr>
        <w:t>1 курса</w:t>
      </w:r>
      <w:r w:rsidR="001629FA" w:rsidRPr="003D3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9FA" w:rsidRPr="003D397C"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 w:rsidR="001629FA" w:rsidRPr="003D397C">
        <w:rPr>
          <w:rFonts w:ascii="Times New Roman" w:hAnsi="Times New Roman" w:cs="Times New Roman"/>
          <w:sz w:val="24"/>
          <w:szCs w:val="24"/>
        </w:rPr>
        <w:t xml:space="preserve"> «Программная инженерия»</w:t>
      </w:r>
      <w:r w:rsidRPr="003D397C">
        <w:rPr>
          <w:rFonts w:ascii="Times New Roman" w:hAnsi="Times New Roman" w:cs="Times New Roman"/>
          <w:sz w:val="24"/>
          <w:szCs w:val="24"/>
        </w:rPr>
        <w:t>.</w:t>
      </w:r>
    </w:p>
    <w:p w14:paraId="21E86547" w14:textId="77777777" w:rsidR="001629FA" w:rsidRPr="003D397C" w:rsidRDefault="00D87300" w:rsidP="001629FA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Максимальная эффективность программы будет обеспечена при условии, что</w:t>
      </w:r>
      <w:r w:rsidR="001629FA" w:rsidRPr="003D397C">
        <w:rPr>
          <w:rFonts w:ascii="Times New Roman" w:hAnsi="Times New Roman" w:cs="Times New Roman"/>
          <w:sz w:val="24"/>
          <w:szCs w:val="24"/>
        </w:rPr>
        <w:t xml:space="preserve"> обучающийся</w:t>
      </w:r>
    </w:p>
    <w:p w14:paraId="3A2161F5" w14:textId="77777777" w:rsidR="001629FA" w:rsidRPr="003D397C" w:rsidRDefault="00D87300" w:rsidP="001629FA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•</w:t>
      </w:r>
      <w:r w:rsidRPr="003D397C">
        <w:rPr>
          <w:rFonts w:ascii="Times New Roman" w:hAnsi="Times New Roman" w:cs="Times New Roman"/>
          <w:sz w:val="24"/>
          <w:szCs w:val="24"/>
        </w:rPr>
        <w:tab/>
        <w:t>знает содержание дисциплины и имеет достаточно полное представление о возможностях применения её разделов в различных прикладных областях науки и техники;</w:t>
      </w:r>
    </w:p>
    <w:p w14:paraId="261D178E" w14:textId="77777777" w:rsidR="001629FA" w:rsidRPr="003D397C" w:rsidRDefault="00D87300" w:rsidP="001629FA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•</w:t>
      </w:r>
      <w:r w:rsidRPr="003D397C">
        <w:rPr>
          <w:rFonts w:ascii="Times New Roman" w:hAnsi="Times New Roman" w:cs="Times New Roman"/>
          <w:sz w:val="24"/>
          <w:szCs w:val="24"/>
        </w:rPr>
        <w:tab/>
        <w:t>умеет писать программы согласно представленному алгоритму.</w:t>
      </w:r>
    </w:p>
    <w:p w14:paraId="1299C43A" w14:textId="77777777" w:rsidR="00B838D4" w:rsidRPr="003D397C" w:rsidRDefault="00B838D4">
      <w:pPr>
        <w:rPr>
          <w:rFonts w:ascii="Times New Roman" w:hAnsi="Times New Roman" w:cs="Times New Roman"/>
        </w:rPr>
      </w:pPr>
    </w:p>
    <w:p w14:paraId="6A1FB386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t>1.3.</w:t>
      </w:r>
      <w:r w:rsidRPr="003D397C"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 w:rsidRPr="003D397C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3D39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97C"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 w:rsidRPr="003D397C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5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3118"/>
        <w:gridCol w:w="1985"/>
        <w:gridCol w:w="2126"/>
      </w:tblGrid>
      <w:tr w:rsidR="006D67A2" w:rsidRPr="008F5ABD" w14:paraId="2C8C0B10" w14:textId="77777777" w:rsidTr="002A3C68">
        <w:tc>
          <w:tcPr>
            <w:tcW w:w="534" w:type="dxa"/>
          </w:tcPr>
          <w:p w14:paraId="72E38FB5" w14:textId="77777777" w:rsidR="006D67A2" w:rsidRPr="00B45F52" w:rsidRDefault="006D67A2" w:rsidP="002A3C68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1F0D1176" w14:textId="77777777" w:rsidR="006D67A2" w:rsidRPr="00B45F52" w:rsidRDefault="006D67A2" w:rsidP="002A3C68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3118" w:type="dxa"/>
          </w:tcPr>
          <w:p w14:paraId="53639556" w14:textId="77777777" w:rsidR="006D67A2" w:rsidRPr="00B45F52" w:rsidRDefault="006D67A2" w:rsidP="002A3C68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2E64EA4C" w14:textId="77777777" w:rsidR="006D67A2" w:rsidRPr="00B45F52" w:rsidRDefault="006D67A2" w:rsidP="002A3C68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1985" w:type="dxa"/>
          </w:tcPr>
          <w:p w14:paraId="707D2838" w14:textId="77777777" w:rsidR="006D67A2" w:rsidRPr="001B1892" w:rsidRDefault="006D67A2" w:rsidP="002A3C68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126" w:type="dxa"/>
          </w:tcPr>
          <w:p w14:paraId="0C7CD88B" w14:textId="77777777" w:rsidR="006D67A2" w:rsidRPr="001B1892" w:rsidRDefault="006D67A2" w:rsidP="002A3C68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6D67A2" w:rsidRPr="008F5ABD" w14:paraId="55D56E92" w14:textId="77777777" w:rsidTr="002A3C68">
        <w:tc>
          <w:tcPr>
            <w:tcW w:w="534" w:type="dxa"/>
          </w:tcPr>
          <w:p w14:paraId="139131FE" w14:textId="77777777" w:rsidR="006D67A2" w:rsidRPr="00B45F52" w:rsidRDefault="006D67A2" w:rsidP="002A3C68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44379432" w14:textId="77777777" w:rsidR="006D67A2" w:rsidRPr="00B45F52" w:rsidRDefault="006D67A2" w:rsidP="002A3C68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3118" w:type="dxa"/>
          </w:tcPr>
          <w:p w14:paraId="233D217A" w14:textId="77777777" w:rsidR="006D67A2" w:rsidRPr="00B45F52" w:rsidRDefault="006D67A2" w:rsidP="002A3C68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985" w:type="dxa"/>
          </w:tcPr>
          <w:p w14:paraId="7B39FA97" w14:textId="77777777" w:rsidR="006D67A2" w:rsidRPr="001B1892" w:rsidRDefault="006D67A2" w:rsidP="002A3C68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2126" w:type="dxa"/>
          </w:tcPr>
          <w:p w14:paraId="7A4F78AD" w14:textId="77777777" w:rsidR="006D67A2" w:rsidRPr="001B1892" w:rsidRDefault="006D67A2" w:rsidP="002A3C68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6D67A2" w:rsidRPr="008F5ABD" w14:paraId="18364B7E" w14:textId="77777777" w:rsidTr="002A3C68">
        <w:tc>
          <w:tcPr>
            <w:tcW w:w="534" w:type="dxa"/>
          </w:tcPr>
          <w:p w14:paraId="77FFBC44" w14:textId="77777777" w:rsidR="006D67A2" w:rsidRPr="00B45F52" w:rsidRDefault="006D67A2" w:rsidP="002A3C68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28E665C1" w14:textId="5973B662" w:rsidR="006D67A2" w:rsidRPr="006D67A2" w:rsidRDefault="006D67A2" w:rsidP="002A3C68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118" w:type="dxa"/>
          </w:tcPr>
          <w:p w14:paraId="530ECC63" w14:textId="77777777" w:rsidR="006D67A2" w:rsidRPr="003D397C" w:rsidRDefault="006D67A2" w:rsidP="006D67A2">
            <w:pPr>
              <w:rPr>
                <w:rFonts w:ascii="Times New Roman" w:hAnsi="Times New Roman" w:cs="Times New Roman"/>
              </w:rPr>
            </w:pPr>
            <w:r w:rsidRPr="003D397C">
              <w:rPr>
                <w:rFonts w:ascii="Times New Roman" w:hAnsi="Times New Roman" w:cs="Times New Roman"/>
                <w:sz w:val="24"/>
                <w:szCs w:val="24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  <w:p w14:paraId="29DA6A11" w14:textId="77777777" w:rsidR="006D67A2" w:rsidRDefault="006D67A2" w:rsidP="002A3C68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5" w:type="dxa"/>
          </w:tcPr>
          <w:p w14:paraId="3B23D68F" w14:textId="15329A95" w:rsidR="006D67A2" w:rsidRPr="001B1892" w:rsidRDefault="006D67A2" w:rsidP="002A3C68">
            <w:pPr>
              <w:pStyle w:val="TableParagraph"/>
              <w:ind w:right="43"/>
              <w:rPr>
                <w:sz w:val="22"/>
                <w:lang w:val="ru-RU"/>
              </w:rPr>
            </w:pPr>
            <w:proofErr w:type="spellStart"/>
            <w:r>
              <w:rPr>
                <w:szCs w:val="24"/>
              </w:rPr>
              <w:t>знает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Pr="003D397C">
              <w:rPr>
                <w:szCs w:val="24"/>
              </w:rPr>
              <w:t>устройство</w:t>
            </w:r>
            <w:proofErr w:type="spellEnd"/>
            <w:r w:rsidRPr="003D397C">
              <w:rPr>
                <w:szCs w:val="24"/>
              </w:rPr>
              <w:t xml:space="preserve"> ЭВМ</w:t>
            </w:r>
          </w:p>
        </w:tc>
        <w:tc>
          <w:tcPr>
            <w:tcW w:w="2126" w:type="dxa"/>
          </w:tcPr>
          <w:p w14:paraId="68EAF141" w14:textId="3CA5AC59" w:rsidR="006D67A2" w:rsidRPr="001B1892" w:rsidRDefault="006D67A2" w:rsidP="002A3C6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D67A2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</w:tr>
      <w:tr w:rsidR="006D67A2" w:rsidRPr="008F5ABD" w14:paraId="7659191B" w14:textId="77777777" w:rsidTr="002A3C68">
        <w:tc>
          <w:tcPr>
            <w:tcW w:w="534" w:type="dxa"/>
          </w:tcPr>
          <w:p w14:paraId="0C38425B" w14:textId="532505BC" w:rsidR="006D67A2" w:rsidRDefault="006D67A2" w:rsidP="006D67A2">
            <w:pPr>
              <w:pStyle w:val="TableParagraph"/>
              <w:ind w:right="141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65564E36" w14:textId="3089A18C" w:rsidR="006D67A2" w:rsidRDefault="006D67A2" w:rsidP="002A3C68">
            <w:pPr>
              <w:pStyle w:val="TableParagraph"/>
              <w:ind w:left="42" w:right="141"/>
              <w:rPr>
                <w:sz w:val="22"/>
                <w:lang w:val="ru-RU"/>
              </w:rPr>
            </w:pPr>
            <w:r w:rsidRPr="006D67A2">
              <w:rPr>
                <w:sz w:val="22"/>
                <w:lang w:val="ru-RU"/>
              </w:rPr>
              <w:t>Общепрофесси</w:t>
            </w:r>
            <w:r w:rsidRPr="006D67A2">
              <w:rPr>
                <w:sz w:val="22"/>
                <w:lang w:val="ru-RU"/>
              </w:rPr>
              <w:lastRenderedPageBreak/>
              <w:t>ональные компетенции</w:t>
            </w:r>
          </w:p>
        </w:tc>
        <w:tc>
          <w:tcPr>
            <w:tcW w:w="3118" w:type="dxa"/>
          </w:tcPr>
          <w:p w14:paraId="3B034D73" w14:textId="0EACD98E" w:rsidR="006D67A2" w:rsidRPr="006D67A2" w:rsidRDefault="006D67A2" w:rsidP="006D67A2">
            <w:pPr>
              <w:jc w:val="both"/>
              <w:rPr>
                <w:rFonts w:ascii="Times New Roman" w:hAnsi="Times New Roman" w:cs="Times New Roman"/>
              </w:rPr>
            </w:pPr>
            <w:r w:rsidRPr="006D67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ОПК-2 Способен понимать </w:t>
            </w:r>
            <w:r w:rsidRPr="006D67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1985" w:type="dxa"/>
          </w:tcPr>
          <w:p w14:paraId="08BF1AD5" w14:textId="3E362A49" w:rsidR="006D67A2" w:rsidRPr="001B1892" w:rsidRDefault="006D67A2" w:rsidP="002A3C68">
            <w:pPr>
              <w:pStyle w:val="TableParagraph"/>
              <w:ind w:right="43"/>
              <w:rPr>
                <w:sz w:val="22"/>
                <w:lang w:val="ru-RU"/>
              </w:rPr>
            </w:pPr>
            <w:proofErr w:type="spellStart"/>
            <w:r>
              <w:rPr>
                <w:szCs w:val="24"/>
              </w:rPr>
              <w:lastRenderedPageBreak/>
              <w:t>знает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Pr="003D397C">
              <w:rPr>
                <w:szCs w:val="24"/>
              </w:rPr>
              <w:t>основные</w:t>
            </w:r>
            <w:proofErr w:type="spellEnd"/>
            <w:r w:rsidRPr="003D397C">
              <w:rPr>
                <w:szCs w:val="24"/>
              </w:rPr>
              <w:t xml:space="preserve"> </w:t>
            </w:r>
            <w:proofErr w:type="spellStart"/>
            <w:r w:rsidRPr="003D397C">
              <w:rPr>
                <w:szCs w:val="24"/>
              </w:rPr>
              <w:lastRenderedPageBreak/>
              <w:t>понятия</w:t>
            </w:r>
            <w:proofErr w:type="spellEnd"/>
            <w:r w:rsidRPr="003D397C">
              <w:rPr>
                <w:szCs w:val="24"/>
              </w:rPr>
              <w:t xml:space="preserve"> </w:t>
            </w:r>
            <w:proofErr w:type="spellStart"/>
            <w:r w:rsidRPr="003D397C">
              <w:rPr>
                <w:szCs w:val="24"/>
              </w:rPr>
              <w:t>программирования</w:t>
            </w:r>
            <w:proofErr w:type="spellEnd"/>
            <w:r w:rsidRPr="003D397C">
              <w:rPr>
                <w:szCs w:val="24"/>
              </w:rPr>
              <w:t>,</w:t>
            </w:r>
            <w:r w:rsidRPr="003D397C">
              <w:rPr>
                <w:szCs w:val="24"/>
              </w:rPr>
              <w:br/>
            </w:r>
          </w:p>
        </w:tc>
        <w:tc>
          <w:tcPr>
            <w:tcW w:w="2126" w:type="dxa"/>
          </w:tcPr>
          <w:p w14:paraId="26751FFE" w14:textId="12202037" w:rsidR="006D67A2" w:rsidRPr="001B1892" w:rsidRDefault="006D67A2" w:rsidP="002A3C6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D67A2">
              <w:rPr>
                <w:sz w:val="22"/>
                <w:lang w:val="ru-RU"/>
              </w:rPr>
              <w:lastRenderedPageBreak/>
              <w:t xml:space="preserve">ОПК-2.1 Уметь </w:t>
            </w:r>
            <w:r w:rsidRPr="006D67A2">
              <w:rPr>
                <w:sz w:val="22"/>
                <w:lang w:val="ru-RU"/>
              </w:rPr>
              <w:lastRenderedPageBreak/>
              <w:t>писать программный код с использованием языков программирования, определения и манипулирования данными</w:t>
            </w:r>
          </w:p>
        </w:tc>
      </w:tr>
      <w:tr w:rsidR="006D67A2" w:rsidRPr="008F5ABD" w14:paraId="3B995E9A" w14:textId="77777777" w:rsidTr="002A3C68">
        <w:tc>
          <w:tcPr>
            <w:tcW w:w="534" w:type="dxa"/>
          </w:tcPr>
          <w:p w14:paraId="34DCCED3" w14:textId="77777777" w:rsidR="006D67A2" w:rsidRDefault="006D67A2" w:rsidP="006D67A2">
            <w:pPr>
              <w:pStyle w:val="TableParagraph"/>
              <w:ind w:right="141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15F74C79" w14:textId="01B6115F" w:rsidR="006D67A2" w:rsidRDefault="006D67A2" w:rsidP="002A3C68">
            <w:pPr>
              <w:pStyle w:val="TableParagraph"/>
              <w:ind w:left="42" w:right="141"/>
              <w:rPr>
                <w:sz w:val="22"/>
                <w:lang w:val="ru-RU"/>
              </w:rPr>
            </w:pPr>
            <w:r w:rsidRPr="006D67A2"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118" w:type="dxa"/>
          </w:tcPr>
          <w:p w14:paraId="4B3D6CF0" w14:textId="1742FD1D" w:rsidR="006D67A2" w:rsidRPr="006D67A2" w:rsidRDefault="006D67A2" w:rsidP="006D67A2">
            <w:pPr>
              <w:jc w:val="both"/>
              <w:rPr>
                <w:rFonts w:ascii="Times New Roman" w:hAnsi="Times New Roman" w:cs="Times New Roman"/>
              </w:rPr>
            </w:pPr>
            <w:r w:rsidRPr="003D397C">
              <w:rPr>
                <w:rFonts w:ascii="Times New Roman" w:hAnsi="Times New Roman" w:cs="Times New Roman"/>
                <w:sz w:val="24"/>
                <w:szCs w:val="24"/>
              </w:rPr>
              <w:t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    </w:r>
          </w:p>
        </w:tc>
        <w:tc>
          <w:tcPr>
            <w:tcW w:w="1985" w:type="dxa"/>
          </w:tcPr>
          <w:p w14:paraId="0E8908C2" w14:textId="05129F92" w:rsidR="006D67A2" w:rsidRPr="001B1892" w:rsidRDefault="006D67A2" w:rsidP="002A3C68">
            <w:pPr>
              <w:pStyle w:val="TableParagraph"/>
              <w:ind w:right="43"/>
              <w:rPr>
                <w:sz w:val="22"/>
                <w:lang w:val="ru-RU"/>
              </w:rPr>
            </w:pPr>
            <w:proofErr w:type="spellStart"/>
            <w:r>
              <w:rPr>
                <w:szCs w:val="24"/>
              </w:rPr>
              <w:t>знает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Pr="003D397C">
              <w:rPr>
                <w:szCs w:val="24"/>
              </w:rPr>
              <w:t>парадигмы</w:t>
            </w:r>
            <w:proofErr w:type="spellEnd"/>
            <w:r w:rsidRPr="003D397C">
              <w:rPr>
                <w:szCs w:val="24"/>
              </w:rPr>
              <w:t xml:space="preserve"> </w:t>
            </w:r>
            <w:proofErr w:type="spellStart"/>
            <w:r w:rsidRPr="003D397C">
              <w:rPr>
                <w:szCs w:val="24"/>
              </w:rPr>
              <w:t>программирования</w:t>
            </w:r>
            <w:proofErr w:type="spellEnd"/>
          </w:p>
        </w:tc>
        <w:tc>
          <w:tcPr>
            <w:tcW w:w="2126" w:type="dxa"/>
          </w:tcPr>
          <w:p w14:paraId="3A21BE96" w14:textId="2A61ED9F" w:rsidR="006D67A2" w:rsidRPr="001B1892" w:rsidRDefault="006D67A2" w:rsidP="002A3C6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D67A2">
              <w:rPr>
                <w:sz w:val="22"/>
                <w:lang w:val="ru-RU"/>
              </w:rPr>
              <w:t>ОПК-6.1 Уметь проверять и отлаживать программный код</w:t>
            </w:r>
          </w:p>
        </w:tc>
      </w:tr>
      <w:tr w:rsidR="006D67A2" w:rsidRPr="008F5ABD" w14:paraId="62501FFA" w14:textId="77777777" w:rsidTr="002A3C68">
        <w:tc>
          <w:tcPr>
            <w:tcW w:w="534" w:type="dxa"/>
          </w:tcPr>
          <w:p w14:paraId="7664C700" w14:textId="77777777" w:rsidR="006D67A2" w:rsidRDefault="006D67A2" w:rsidP="006D67A2">
            <w:pPr>
              <w:pStyle w:val="TableParagraph"/>
              <w:ind w:right="141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1333486F" w14:textId="71C24C04" w:rsidR="006D67A2" w:rsidRDefault="00391984" w:rsidP="002A3C68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118" w:type="dxa"/>
          </w:tcPr>
          <w:p w14:paraId="316E8080" w14:textId="2F0089B4" w:rsidR="006D67A2" w:rsidRPr="003D397C" w:rsidRDefault="006D67A2" w:rsidP="006D6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97C">
              <w:rPr>
                <w:rFonts w:ascii="Times New Roman" w:hAnsi="Times New Roman" w:cs="Times New Roman"/>
                <w:sz w:val="24"/>
                <w:szCs w:val="24"/>
              </w:rPr>
              <w:t>ПКА-1 Способен использовать в педагогической деятельности научные основы образования в сфере ИКТ</w:t>
            </w:r>
          </w:p>
        </w:tc>
        <w:tc>
          <w:tcPr>
            <w:tcW w:w="1985" w:type="dxa"/>
          </w:tcPr>
          <w:p w14:paraId="77446E7C" w14:textId="0B88ABC7" w:rsidR="006D67A2" w:rsidRPr="001B1892" w:rsidRDefault="006D67A2" w:rsidP="002A3C68">
            <w:pPr>
              <w:pStyle w:val="TableParagraph"/>
              <w:ind w:right="43"/>
              <w:rPr>
                <w:sz w:val="22"/>
                <w:lang w:val="ru-RU"/>
              </w:rPr>
            </w:pPr>
            <w:proofErr w:type="spellStart"/>
            <w:r>
              <w:rPr>
                <w:szCs w:val="24"/>
              </w:rPr>
              <w:t>знает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Pr="003D397C">
              <w:rPr>
                <w:szCs w:val="24"/>
              </w:rPr>
              <w:t>устройство</w:t>
            </w:r>
            <w:proofErr w:type="spellEnd"/>
            <w:r w:rsidRPr="003D397C">
              <w:rPr>
                <w:szCs w:val="24"/>
              </w:rPr>
              <w:t xml:space="preserve"> ЭВМ</w:t>
            </w:r>
          </w:p>
        </w:tc>
        <w:tc>
          <w:tcPr>
            <w:tcW w:w="2126" w:type="dxa"/>
          </w:tcPr>
          <w:p w14:paraId="174F8FE6" w14:textId="17A7140F" w:rsidR="006D67A2" w:rsidRPr="001B1892" w:rsidRDefault="00EE7E01" w:rsidP="002A3C6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E7E01">
              <w:rPr>
                <w:sz w:val="22"/>
                <w:lang w:val="ru-RU"/>
              </w:rPr>
              <w:t>ПКА-1.1 Быть способным осуществлять организационное и технологическое обеспечение кодирования на языках программирования</w:t>
            </w:r>
          </w:p>
        </w:tc>
      </w:tr>
      <w:tr w:rsidR="006D67A2" w:rsidRPr="008F5ABD" w14:paraId="09475261" w14:textId="77777777" w:rsidTr="002A3C68">
        <w:tc>
          <w:tcPr>
            <w:tcW w:w="534" w:type="dxa"/>
          </w:tcPr>
          <w:p w14:paraId="38373FC6" w14:textId="77777777" w:rsidR="006D67A2" w:rsidRDefault="006D67A2" w:rsidP="006D67A2">
            <w:pPr>
              <w:pStyle w:val="TableParagraph"/>
              <w:ind w:right="141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3A9654D7" w14:textId="6A4B4D3A" w:rsidR="006D67A2" w:rsidRDefault="00391984" w:rsidP="002A3C68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118" w:type="dxa"/>
          </w:tcPr>
          <w:p w14:paraId="344181A4" w14:textId="12028644" w:rsidR="006D67A2" w:rsidRPr="003D397C" w:rsidRDefault="006D67A2" w:rsidP="006D6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97C">
              <w:rPr>
                <w:rFonts w:ascii="Times New Roman" w:hAnsi="Times New Roman" w:cs="Times New Roman"/>
                <w:sz w:val="24"/>
                <w:szCs w:val="24"/>
              </w:rPr>
              <w:t>ПКП-1 Способен проектировать программные системы</w:t>
            </w:r>
          </w:p>
        </w:tc>
        <w:tc>
          <w:tcPr>
            <w:tcW w:w="1985" w:type="dxa"/>
          </w:tcPr>
          <w:p w14:paraId="501739A2" w14:textId="5C96178F" w:rsidR="006D67A2" w:rsidRPr="001B1892" w:rsidRDefault="006D67A2" w:rsidP="002A3C68">
            <w:pPr>
              <w:pStyle w:val="TableParagraph"/>
              <w:ind w:right="43"/>
              <w:rPr>
                <w:sz w:val="22"/>
                <w:lang w:val="ru-RU"/>
              </w:rPr>
            </w:pPr>
            <w:proofErr w:type="spellStart"/>
            <w:r>
              <w:rPr>
                <w:szCs w:val="24"/>
              </w:rPr>
              <w:t>знает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Pr="003D397C">
              <w:rPr>
                <w:szCs w:val="24"/>
              </w:rPr>
              <w:t>парадигмы</w:t>
            </w:r>
            <w:proofErr w:type="spellEnd"/>
            <w:r w:rsidRPr="003D397C">
              <w:rPr>
                <w:szCs w:val="24"/>
              </w:rPr>
              <w:t xml:space="preserve"> </w:t>
            </w:r>
            <w:proofErr w:type="spellStart"/>
            <w:r w:rsidRPr="003D397C">
              <w:rPr>
                <w:szCs w:val="24"/>
              </w:rPr>
              <w:t>программирования</w:t>
            </w:r>
            <w:proofErr w:type="spellEnd"/>
          </w:p>
        </w:tc>
        <w:tc>
          <w:tcPr>
            <w:tcW w:w="2126" w:type="dxa"/>
          </w:tcPr>
          <w:p w14:paraId="260AD984" w14:textId="604DFF65" w:rsidR="006D67A2" w:rsidRPr="001B1892" w:rsidRDefault="00EE7E01" w:rsidP="002A3C6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E7E01">
              <w:rPr>
                <w:sz w:val="22"/>
                <w:lang w:val="ru-RU"/>
              </w:rPr>
              <w:t>ПКП-1.1 Уметь разрабатывать технических спецификаций на программные компоненты и их взаимодействие</w:t>
            </w:r>
          </w:p>
        </w:tc>
      </w:tr>
      <w:tr w:rsidR="006D67A2" w:rsidRPr="008F5ABD" w14:paraId="2D974BD3" w14:textId="77777777" w:rsidTr="002A3C68">
        <w:tc>
          <w:tcPr>
            <w:tcW w:w="534" w:type="dxa"/>
          </w:tcPr>
          <w:p w14:paraId="554D4C09" w14:textId="77777777" w:rsidR="006D67A2" w:rsidRDefault="006D67A2" w:rsidP="006D67A2">
            <w:pPr>
              <w:pStyle w:val="TableParagraph"/>
              <w:ind w:right="141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116ADCF9" w14:textId="65DE9105" w:rsidR="006D67A2" w:rsidRDefault="00391984" w:rsidP="002A3C68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118" w:type="dxa"/>
          </w:tcPr>
          <w:p w14:paraId="4BABFEEB" w14:textId="2F32A042" w:rsidR="006D67A2" w:rsidRPr="003D397C" w:rsidRDefault="006D67A2" w:rsidP="006D6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97C">
              <w:rPr>
                <w:rFonts w:ascii="Times New Roman" w:hAnsi="Times New Roman" w:cs="Times New Roman"/>
                <w:sz w:val="24"/>
                <w:szCs w:val="24"/>
              </w:rPr>
              <w:t>ПКП-2 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  <w:tc>
          <w:tcPr>
            <w:tcW w:w="1985" w:type="dxa"/>
          </w:tcPr>
          <w:p w14:paraId="205F5BA2" w14:textId="3F00F9A0" w:rsidR="006D67A2" w:rsidRPr="001B1892" w:rsidRDefault="006D67A2" w:rsidP="002A3C68">
            <w:pPr>
              <w:pStyle w:val="TableParagraph"/>
              <w:ind w:right="43"/>
              <w:rPr>
                <w:sz w:val="22"/>
                <w:lang w:val="ru-RU"/>
              </w:rPr>
            </w:pPr>
            <w:proofErr w:type="spellStart"/>
            <w:r>
              <w:rPr>
                <w:szCs w:val="24"/>
              </w:rPr>
              <w:t>знает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Pr="003D397C">
              <w:rPr>
                <w:szCs w:val="24"/>
              </w:rPr>
              <w:t>основные</w:t>
            </w:r>
            <w:proofErr w:type="spellEnd"/>
            <w:r w:rsidRPr="003D397C">
              <w:rPr>
                <w:szCs w:val="24"/>
              </w:rPr>
              <w:t xml:space="preserve"> </w:t>
            </w:r>
            <w:proofErr w:type="spellStart"/>
            <w:r w:rsidRPr="003D397C">
              <w:rPr>
                <w:szCs w:val="24"/>
              </w:rPr>
              <w:t>понятия</w:t>
            </w:r>
            <w:proofErr w:type="spellEnd"/>
            <w:r w:rsidRPr="003D397C">
              <w:rPr>
                <w:szCs w:val="24"/>
              </w:rPr>
              <w:t xml:space="preserve"> </w:t>
            </w:r>
            <w:proofErr w:type="spellStart"/>
            <w:r w:rsidRPr="003D397C">
              <w:rPr>
                <w:szCs w:val="24"/>
              </w:rPr>
              <w:t>программирования</w:t>
            </w:r>
            <w:proofErr w:type="spellEnd"/>
            <w:r w:rsidRPr="003D397C">
              <w:rPr>
                <w:szCs w:val="24"/>
              </w:rPr>
              <w:t>,</w:t>
            </w:r>
            <w:r w:rsidRPr="003D397C">
              <w:rPr>
                <w:szCs w:val="24"/>
              </w:rPr>
              <w:br/>
            </w:r>
          </w:p>
        </w:tc>
        <w:tc>
          <w:tcPr>
            <w:tcW w:w="2126" w:type="dxa"/>
          </w:tcPr>
          <w:p w14:paraId="054B1CAA" w14:textId="6CC6F08A" w:rsidR="006D67A2" w:rsidRPr="001B1892" w:rsidRDefault="00EE7E01" w:rsidP="002A3C6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E7E01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</w:tr>
      <w:tr w:rsidR="006D67A2" w:rsidRPr="008F5ABD" w14:paraId="6241996E" w14:textId="77777777" w:rsidTr="002A3C68">
        <w:tc>
          <w:tcPr>
            <w:tcW w:w="534" w:type="dxa"/>
          </w:tcPr>
          <w:p w14:paraId="1237E219" w14:textId="77777777" w:rsidR="006D67A2" w:rsidRDefault="006D67A2" w:rsidP="006D67A2">
            <w:pPr>
              <w:pStyle w:val="TableParagraph"/>
              <w:ind w:right="141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04E99F72" w14:textId="6AE38867" w:rsidR="006D67A2" w:rsidRDefault="00391984" w:rsidP="002A3C68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3118" w:type="dxa"/>
          </w:tcPr>
          <w:p w14:paraId="11967B09" w14:textId="057E9A41" w:rsidR="006D67A2" w:rsidRPr="003D397C" w:rsidRDefault="006D67A2" w:rsidP="006D6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97C">
              <w:rPr>
                <w:rFonts w:ascii="Times New Roman" w:hAnsi="Times New Roman" w:cs="Times New Roman"/>
                <w:sz w:val="24"/>
                <w:szCs w:val="24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985" w:type="dxa"/>
          </w:tcPr>
          <w:p w14:paraId="54FAB899" w14:textId="054AA4E9" w:rsidR="006D67A2" w:rsidRPr="006D67A2" w:rsidRDefault="006D67A2" w:rsidP="002A3C6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D67A2">
              <w:rPr>
                <w:szCs w:val="24"/>
                <w:lang w:val="ru-RU"/>
              </w:rPr>
              <w:t>знает главные аспекты разработки программного обеспечения</w:t>
            </w:r>
          </w:p>
        </w:tc>
        <w:tc>
          <w:tcPr>
            <w:tcW w:w="2126" w:type="dxa"/>
          </w:tcPr>
          <w:p w14:paraId="3188A57E" w14:textId="400BDBAD" w:rsidR="006D67A2" w:rsidRPr="001B1892" w:rsidRDefault="00EE7E01" w:rsidP="002A3C6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E7E01">
              <w:rPr>
                <w:sz w:val="22"/>
                <w:lang w:val="ru-RU"/>
              </w:rPr>
              <w:t>УК 1.4. Оценивает достоинства, недостатки и последствия вариантов решения поставленных задач;</w:t>
            </w:r>
          </w:p>
        </w:tc>
      </w:tr>
      <w:tr w:rsidR="006D67A2" w:rsidRPr="008F5ABD" w14:paraId="4A6A7F59" w14:textId="77777777" w:rsidTr="002A3C68">
        <w:tc>
          <w:tcPr>
            <w:tcW w:w="534" w:type="dxa"/>
          </w:tcPr>
          <w:p w14:paraId="61C2FFFF" w14:textId="77777777" w:rsidR="006D67A2" w:rsidRDefault="006D67A2" w:rsidP="006D67A2">
            <w:pPr>
              <w:pStyle w:val="TableParagraph"/>
              <w:ind w:right="141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10E3D532" w14:textId="0E0831B3" w:rsidR="006D67A2" w:rsidRDefault="00391984" w:rsidP="002A3C68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3118" w:type="dxa"/>
          </w:tcPr>
          <w:p w14:paraId="0F76A6CC" w14:textId="1BD2F44D" w:rsidR="006D67A2" w:rsidRPr="006D67A2" w:rsidRDefault="006D67A2" w:rsidP="006D67A2">
            <w:pPr>
              <w:jc w:val="both"/>
              <w:rPr>
                <w:rFonts w:ascii="Times New Roman" w:hAnsi="Times New Roman" w:cs="Times New Roman"/>
              </w:rPr>
            </w:pPr>
            <w:r w:rsidRPr="003D397C">
              <w:rPr>
                <w:rFonts w:ascii="Times New Roman" w:hAnsi="Times New Roman" w:cs="Times New Roman"/>
                <w:sz w:val="24"/>
                <w:szCs w:val="24"/>
              </w:rPr>
              <w:t xml:space="preserve">УКБ-3 Способен понимать </w:t>
            </w:r>
            <w:r w:rsidRPr="003D39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      </w:r>
          </w:p>
        </w:tc>
        <w:tc>
          <w:tcPr>
            <w:tcW w:w="1985" w:type="dxa"/>
          </w:tcPr>
          <w:p w14:paraId="55E9AC76" w14:textId="55464ED2" w:rsidR="006D67A2" w:rsidRPr="006D67A2" w:rsidRDefault="006D67A2" w:rsidP="002A3C6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D67A2">
              <w:rPr>
                <w:szCs w:val="24"/>
                <w:lang w:val="ru-RU"/>
              </w:rPr>
              <w:lastRenderedPageBreak/>
              <w:t xml:space="preserve">знает главные </w:t>
            </w:r>
            <w:r w:rsidRPr="006D67A2">
              <w:rPr>
                <w:szCs w:val="24"/>
                <w:lang w:val="ru-RU"/>
              </w:rPr>
              <w:lastRenderedPageBreak/>
              <w:t>аспекты разработки программного обеспечения</w:t>
            </w:r>
          </w:p>
        </w:tc>
        <w:tc>
          <w:tcPr>
            <w:tcW w:w="2126" w:type="dxa"/>
          </w:tcPr>
          <w:p w14:paraId="008A083B" w14:textId="18E34BF8" w:rsidR="006D67A2" w:rsidRPr="001B1892" w:rsidRDefault="00EE7E01" w:rsidP="002A3C6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E7E01">
              <w:rPr>
                <w:sz w:val="22"/>
                <w:lang w:val="ru-RU"/>
              </w:rPr>
              <w:lastRenderedPageBreak/>
              <w:t xml:space="preserve">УК-3.3. Строит продуктивное </w:t>
            </w:r>
            <w:r w:rsidRPr="00EE7E01">
              <w:rPr>
                <w:sz w:val="22"/>
                <w:lang w:val="ru-RU"/>
              </w:rPr>
              <w:lastRenderedPageBreak/>
              <w:t xml:space="preserve">взаимодействие с учетом возможных последствий личных действий в социальном взаимодействии и командной </w:t>
            </w:r>
            <w:proofErr w:type="gramStart"/>
            <w:r w:rsidRPr="00EE7E01">
              <w:rPr>
                <w:sz w:val="22"/>
                <w:lang w:val="ru-RU"/>
              </w:rPr>
              <w:t xml:space="preserve">работе;  </w:t>
            </w:r>
            <w:proofErr w:type="gramEnd"/>
          </w:p>
        </w:tc>
      </w:tr>
    </w:tbl>
    <w:p w14:paraId="3461D779" w14:textId="5160FCD3" w:rsidR="00B838D4" w:rsidRPr="006D67A2" w:rsidRDefault="00D87300" w:rsidP="006D67A2">
      <w:p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lastRenderedPageBreak/>
        <w:br/>
      </w:r>
    </w:p>
    <w:p w14:paraId="213ABDFE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t>1.4.</w:t>
      </w:r>
      <w:r w:rsidRPr="003D397C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4F5FB903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Лекции – 20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ак.ч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.</w:t>
      </w:r>
    </w:p>
    <w:p w14:paraId="3CF2D8B6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</w:rPr>
        <w:br w:type="page"/>
      </w:r>
    </w:p>
    <w:p w14:paraId="6B9FEEFB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 w:rsidRPr="003D397C"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244E2759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t>2.1.</w:t>
      </w:r>
      <w:r w:rsidRPr="003D397C"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0FB78278" w14:textId="77777777" w:rsidR="00B838D4" w:rsidRPr="003D397C" w:rsidRDefault="00B838D4">
      <w:pPr>
        <w:rPr>
          <w:rFonts w:ascii="Times New Roman" w:hAnsi="Times New Roman" w:cs="Times New Roman"/>
        </w:rPr>
      </w:pPr>
    </w:p>
    <w:p w14:paraId="1FC39945" w14:textId="77777777" w:rsidR="00B838D4" w:rsidRPr="003D397C" w:rsidRDefault="00B838D4">
      <w:pPr>
        <w:rPr>
          <w:rFonts w:ascii="Times New Roman" w:hAnsi="Times New Roman" w:cs="Times New Roman"/>
        </w:rPr>
      </w:pPr>
    </w:p>
    <w:p w14:paraId="722B00AE" w14:textId="401115F2" w:rsidR="00B838D4" w:rsidRPr="00DD3FF6" w:rsidRDefault="00D87300" w:rsidP="004C149B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 w:rsidRPr="003D397C">
        <w:rPr>
          <w:rFonts w:ascii="Times New Roman" w:hAnsi="Times New Roman" w:cs="Times New Roman"/>
          <w:b/>
          <w:sz w:val="24"/>
          <w:szCs w:val="24"/>
        </w:rPr>
        <w:br/>
      </w:r>
    </w:p>
    <w:p w14:paraId="58526AA5" w14:textId="77777777" w:rsidR="002A3C68" w:rsidRPr="00DD3FF6" w:rsidRDefault="002A3C68" w:rsidP="002A3C68">
      <w:pPr>
        <w:rPr>
          <w:rFonts w:ascii="Calibri" w:eastAsia="Calibri" w:hAnsi="Calibri" w:cs="Arial"/>
        </w:rPr>
      </w:pPr>
    </w:p>
    <w:tbl>
      <w:tblPr>
        <w:tblW w:w="10206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1008"/>
        <w:gridCol w:w="521"/>
        <w:gridCol w:w="485"/>
        <w:gridCol w:w="523"/>
        <w:gridCol w:w="525"/>
        <w:gridCol w:w="525"/>
        <w:gridCol w:w="554"/>
        <w:gridCol w:w="454"/>
        <w:gridCol w:w="454"/>
        <w:gridCol w:w="454"/>
        <w:gridCol w:w="558"/>
        <w:gridCol w:w="522"/>
        <w:gridCol w:w="460"/>
        <w:gridCol w:w="560"/>
        <w:gridCol w:w="511"/>
        <w:gridCol w:w="539"/>
        <w:gridCol w:w="547"/>
        <w:gridCol w:w="575"/>
        <w:gridCol w:w="431"/>
      </w:tblGrid>
      <w:tr w:rsidR="00DD3FF6" w:rsidRPr="00DD3FF6" w14:paraId="56B95BDD" w14:textId="77777777" w:rsidTr="002A3C68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23147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</w:rPr>
            </w:pPr>
            <w:r w:rsidRPr="00DD3FF6">
              <w:rPr>
                <w:rFonts w:ascii="Calibri" w:eastAsia="Calibri" w:hAnsi="Calibri" w:cs="Arial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DD3FF6" w:rsidRPr="00DD3FF6" w14:paraId="0E6386CF" w14:textId="77777777" w:rsidTr="002A3C68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14:paraId="20061CDB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 xml:space="preserve">Код модуля в составе дисциплины, </w:t>
            </w:r>
          </w:p>
          <w:p w14:paraId="258DC2CB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A76B94A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7AF3A07" w14:textId="77777777" w:rsidR="002A3C68" w:rsidRPr="00DD3FF6" w:rsidRDefault="002A3C68" w:rsidP="002A3C68">
            <w:pPr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14:paraId="2851F8D5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 xml:space="preserve">Объём активных и интерактивных  </w:t>
            </w:r>
          </w:p>
          <w:p w14:paraId="6BC3D87F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14:paraId="5355672A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Трудоёмкость</w:t>
            </w:r>
          </w:p>
        </w:tc>
      </w:tr>
      <w:tr w:rsidR="00DD3FF6" w:rsidRPr="00DD3FF6" w14:paraId="59C0DBAB" w14:textId="77777777" w:rsidTr="002A3C68">
        <w:trPr>
          <w:trHeight w:val="2128"/>
        </w:trPr>
        <w:tc>
          <w:tcPr>
            <w:tcW w:w="10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770CB" w14:textId="77777777" w:rsidR="002A3C68" w:rsidRPr="00DD3FF6" w:rsidRDefault="002A3C68" w:rsidP="002A3C68">
            <w:pPr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8EEDB10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E56BAF2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04EB05B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5D04FC1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 xml:space="preserve">практические </w:t>
            </w:r>
            <w:r w:rsidRPr="00DD3FF6">
              <w:rPr>
                <w:rFonts w:ascii="Calibri" w:eastAsia="Calibri" w:hAnsi="Calibri" w:cs="Arial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3905789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лабораторные</w:t>
            </w:r>
            <w:r w:rsidRPr="00DD3FF6">
              <w:rPr>
                <w:rFonts w:ascii="Calibri" w:eastAsia="Calibri" w:hAnsi="Calibri" w:cs="Arial"/>
                <w:sz w:val="16"/>
                <w:szCs w:val="16"/>
                <w:lang w:val="en-US"/>
              </w:rPr>
              <w:t xml:space="preserve"> </w:t>
            </w:r>
            <w:r w:rsidRPr="00DD3FF6">
              <w:rPr>
                <w:rFonts w:ascii="Calibri" w:eastAsia="Calibri" w:hAnsi="Calibri" w:cs="Arial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37AF3FD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контрольные</w:t>
            </w:r>
            <w:r w:rsidRPr="00DD3FF6">
              <w:rPr>
                <w:rFonts w:ascii="Calibri" w:eastAsia="Calibri" w:hAnsi="Calibri" w:cs="Arial"/>
                <w:sz w:val="16"/>
                <w:szCs w:val="16"/>
                <w:lang w:val="en-US"/>
              </w:rPr>
              <w:t xml:space="preserve"> </w:t>
            </w:r>
            <w:r w:rsidRPr="00DD3FF6">
              <w:rPr>
                <w:rFonts w:ascii="Calibri" w:eastAsia="Calibri" w:hAnsi="Calibri" w:cs="Arial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EEF2D37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8A67E02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3CE333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 xml:space="preserve">промежуточная </w:t>
            </w:r>
            <w:r w:rsidRPr="00DD3FF6">
              <w:rPr>
                <w:rFonts w:ascii="Calibri" w:eastAsia="Calibri" w:hAnsi="Calibri" w:cs="Arial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8E4F883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31EA363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под руководством</w:t>
            </w:r>
            <w:r w:rsidRPr="00DD3FF6">
              <w:rPr>
                <w:rFonts w:ascii="Calibri" w:eastAsia="Calibri" w:hAnsi="Calibri" w:cs="Arial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96EF917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 xml:space="preserve">в присутствии </w:t>
            </w:r>
            <w:r w:rsidRPr="00DD3FF6">
              <w:rPr>
                <w:rFonts w:ascii="Calibri" w:eastAsia="Calibri" w:hAnsi="Calibri" w:cs="Arial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1569EF4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сам. раб. с использованием</w:t>
            </w:r>
          </w:p>
          <w:p w14:paraId="131CC7F1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22F1F19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текущий контроль (</w:t>
            </w:r>
            <w:proofErr w:type="spellStart"/>
            <w:r w:rsidRPr="00DD3FF6">
              <w:rPr>
                <w:rFonts w:ascii="Calibri" w:eastAsia="Calibri" w:hAnsi="Calibri" w:cs="Arial"/>
                <w:sz w:val="16"/>
                <w:szCs w:val="16"/>
              </w:rPr>
              <w:t>сам.раб</w:t>
            </w:r>
            <w:proofErr w:type="spellEnd"/>
            <w:r w:rsidRPr="00DD3FF6">
              <w:rPr>
                <w:rFonts w:ascii="Calibri" w:eastAsia="Calibri" w:hAnsi="Calibri" w:cs="Arial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4C8E4E9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промежуточная аттестация (</w:t>
            </w:r>
            <w:proofErr w:type="spellStart"/>
            <w:r w:rsidRPr="00DD3FF6">
              <w:rPr>
                <w:rFonts w:ascii="Calibri" w:eastAsia="Calibri" w:hAnsi="Calibri" w:cs="Arial"/>
                <w:sz w:val="16"/>
                <w:szCs w:val="16"/>
              </w:rPr>
              <w:t>сам.раб</w:t>
            </w:r>
            <w:proofErr w:type="spellEnd"/>
            <w:r w:rsidRPr="00DD3FF6">
              <w:rPr>
                <w:rFonts w:ascii="Calibri" w:eastAsia="Calibri" w:hAnsi="Calibri" w:cs="Arial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A02AEE3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proofErr w:type="gramStart"/>
            <w:r w:rsidRPr="00DD3FF6">
              <w:rPr>
                <w:rFonts w:ascii="Calibri" w:eastAsia="Calibri" w:hAnsi="Calibri" w:cs="Arial"/>
                <w:sz w:val="16"/>
                <w:szCs w:val="16"/>
              </w:rPr>
              <w:t>итоговая  аттестация</w:t>
            </w:r>
            <w:proofErr w:type="gramEnd"/>
            <w:r w:rsidRPr="00DD3FF6">
              <w:rPr>
                <w:rFonts w:ascii="Calibri" w:eastAsia="Calibri" w:hAnsi="Calibri" w:cs="Arial"/>
                <w:sz w:val="16"/>
                <w:szCs w:val="16"/>
              </w:rPr>
              <w:t xml:space="preserve"> </w:t>
            </w:r>
          </w:p>
          <w:p w14:paraId="33FC1834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(</w:t>
            </w:r>
            <w:proofErr w:type="spellStart"/>
            <w:r w:rsidRPr="00DD3FF6">
              <w:rPr>
                <w:rFonts w:ascii="Calibri" w:eastAsia="Calibri" w:hAnsi="Calibri" w:cs="Arial"/>
                <w:sz w:val="16"/>
                <w:szCs w:val="16"/>
              </w:rPr>
              <w:t>сам.раб</w:t>
            </w:r>
            <w:proofErr w:type="spellEnd"/>
            <w:r w:rsidRPr="00DD3FF6">
              <w:rPr>
                <w:rFonts w:ascii="Calibri" w:eastAsia="Calibri" w:hAnsi="Calibri" w:cs="Arial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93F48" w14:textId="77777777" w:rsidR="002A3C68" w:rsidRPr="00DD3FF6" w:rsidRDefault="002A3C68" w:rsidP="002A3C68">
            <w:pPr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D966E" w14:textId="77777777" w:rsidR="002A3C68" w:rsidRPr="00DD3FF6" w:rsidRDefault="002A3C68" w:rsidP="002A3C68">
            <w:pPr>
              <w:rPr>
                <w:rFonts w:ascii="Calibri" w:eastAsia="Calibri" w:hAnsi="Calibri" w:cs="Arial"/>
                <w:sz w:val="16"/>
                <w:szCs w:val="16"/>
              </w:rPr>
            </w:pPr>
          </w:p>
        </w:tc>
      </w:tr>
      <w:tr w:rsidR="00DD3FF6" w:rsidRPr="00DD3FF6" w14:paraId="6C6DA059" w14:textId="77777777" w:rsidTr="002A3C68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80390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</w:rPr>
              <w:t>ОСНОВНАЯ ТРАЕКТОРИЯ</w:t>
            </w:r>
          </w:p>
        </w:tc>
      </w:tr>
      <w:tr w:rsidR="00DD3FF6" w:rsidRPr="00DD3FF6" w14:paraId="4C1109E1" w14:textId="77777777" w:rsidTr="002A3C68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D6BE5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</w:rPr>
              <w:t>Форма обучения: очная</w:t>
            </w:r>
          </w:p>
        </w:tc>
      </w:tr>
      <w:tr w:rsidR="00DD3FF6" w:rsidRPr="00DD3FF6" w14:paraId="0AB51514" w14:textId="77777777" w:rsidTr="002A3C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4E6D6" w14:textId="77777777" w:rsidR="002A3C68" w:rsidRPr="00DD3FF6" w:rsidRDefault="002A3C68" w:rsidP="002A3C68">
            <w:pPr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Семестр 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815F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580D5A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0508A5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295858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2ED67F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E7BEA0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8B698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D1E771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8CE91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95589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233FD5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54D120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7B77B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36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6B118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49D2A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4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E3DFC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CAB57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5E453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2</w:t>
            </w:r>
          </w:p>
        </w:tc>
      </w:tr>
      <w:tr w:rsidR="00DD3FF6" w:rsidRPr="00DD3FF6" w14:paraId="644AB36D" w14:textId="77777777" w:rsidTr="002A3C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65A55" w14:textId="77777777" w:rsidR="002A3C68" w:rsidRPr="00DD3FF6" w:rsidRDefault="002A3C68" w:rsidP="002A3C68">
            <w:pPr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46651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2-45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5F96F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3EE028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A274A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3203AC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3A365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0363A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0D356D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74EB9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23C48F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86204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4F28C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9AD17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622917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3A1D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52D73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D501F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789B5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</w:tr>
      <w:tr w:rsidR="00DD3FF6" w:rsidRPr="00DD3FF6" w14:paraId="1EC7F143" w14:textId="77777777" w:rsidTr="002A3C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2522A" w14:textId="77777777" w:rsidR="002A3C68" w:rsidRPr="00DD3FF6" w:rsidRDefault="002A3C68" w:rsidP="002A3C68">
            <w:pPr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6C882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7065A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BB6D0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116D1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50DD1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4FE61C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3BC28D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A350CC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F7715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8135B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BB62C5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9222B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0962D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46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FE0BED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C32D3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6BD8B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23EC3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E7A56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3</w:t>
            </w:r>
          </w:p>
        </w:tc>
      </w:tr>
      <w:tr w:rsidR="00DD3FF6" w:rsidRPr="00DD3FF6" w14:paraId="7EB16379" w14:textId="77777777" w:rsidTr="002A3C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F5DC5" w14:textId="77777777" w:rsidR="002A3C68" w:rsidRPr="00DD3FF6" w:rsidRDefault="002A3C68" w:rsidP="002A3C68">
            <w:pPr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D44E0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2-45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883E63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E1CED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89C72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D68DEA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0F354E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7CCF5F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2C47C7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A7616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20E6D6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4661A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0DBC6E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784B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CD8ECC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BC866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73FC46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1CFC9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D415D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</w:tr>
      <w:tr w:rsidR="00DD3FF6" w:rsidRPr="00DD3FF6" w14:paraId="6A7DD2BD" w14:textId="77777777" w:rsidTr="002A3C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21F3A" w14:textId="77777777" w:rsidR="002A3C68" w:rsidRPr="00DD3FF6" w:rsidRDefault="002A3C68" w:rsidP="002A3C68">
            <w:pPr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4E117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60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C1448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301B1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34E719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929767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724C7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DAE8BF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FA402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3922D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6BC40F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D22BB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3A2B03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0EC14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82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D9AE1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B5487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32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1667A7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35CBD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9AE3A" w14:textId="77777777" w:rsidR="002A3C68" w:rsidRPr="00DD3FF6" w:rsidRDefault="002A3C68" w:rsidP="002A3C68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DD3FF6">
              <w:rPr>
                <w:rFonts w:ascii="Calibri" w:eastAsia="Calibri" w:hAnsi="Calibri" w:cs="Arial"/>
                <w:sz w:val="16"/>
                <w:szCs w:val="16"/>
              </w:rPr>
              <w:t>5</w:t>
            </w:r>
          </w:p>
        </w:tc>
      </w:tr>
    </w:tbl>
    <w:p w14:paraId="780A9D9C" w14:textId="77777777" w:rsidR="002A3C68" w:rsidRPr="00DD3FF6" w:rsidRDefault="002A3C68" w:rsidP="002A3C68">
      <w:pPr>
        <w:rPr>
          <w:rFonts w:ascii="Calibri" w:eastAsia="Calibri" w:hAnsi="Calibri" w:cs="Arial"/>
          <w:lang w:val="en-US"/>
        </w:rPr>
      </w:pPr>
    </w:p>
    <w:p w14:paraId="42C6D796" w14:textId="77777777" w:rsidR="00B838D4" w:rsidRPr="00DD3FF6" w:rsidRDefault="00B838D4">
      <w:pPr>
        <w:rPr>
          <w:rFonts w:ascii="Times New Roman" w:hAnsi="Times New Roman" w:cs="Times New Roman"/>
        </w:rPr>
      </w:pPr>
      <w:bookmarkStart w:id="0" w:name="_GoBack"/>
      <w:bookmarkEnd w:id="0"/>
    </w:p>
    <w:p w14:paraId="6E1831B3" w14:textId="77777777" w:rsidR="00B838D4" w:rsidRPr="003D397C" w:rsidRDefault="00B838D4">
      <w:pPr>
        <w:rPr>
          <w:rFonts w:ascii="Times New Roman" w:hAnsi="Times New Roman" w:cs="Times New Roman"/>
        </w:rPr>
      </w:pPr>
    </w:p>
    <w:tbl>
      <w:tblPr>
        <w:tblW w:w="9612" w:type="dxa"/>
        <w:tblInd w:w="-540" w:type="dxa"/>
        <w:tblLook w:val="00A0" w:firstRow="1" w:lastRow="0" w:firstColumn="1" w:lastColumn="0" w:noHBand="0" w:noVBand="0"/>
      </w:tblPr>
      <w:tblGrid>
        <w:gridCol w:w="1585"/>
        <w:gridCol w:w="1048"/>
        <w:gridCol w:w="919"/>
        <w:gridCol w:w="2207"/>
        <w:gridCol w:w="1591"/>
        <w:gridCol w:w="1119"/>
        <w:gridCol w:w="1143"/>
      </w:tblGrid>
      <w:tr w:rsidR="00B838D4" w:rsidRPr="003D397C" w14:paraId="57C6B951" w14:textId="77777777" w:rsidTr="007F358F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F25F3D" w14:textId="77777777" w:rsidR="00B838D4" w:rsidRPr="003D397C" w:rsidRDefault="00D873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397C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B838D4" w:rsidRPr="003D397C" w14:paraId="48E3F811" w14:textId="77777777" w:rsidTr="007F358F">
        <w:trPr>
          <w:trHeight w:val="303"/>
        </w:trPr>
        <w:tc>
          <w:tcPr>
            <w:tcW w:w="1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6E368C" w14:textId="77777777" w:rsidR="00B838D4" w:rsidRPr="003D397C" w:rsidRDefault="00D87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97C">
              <w:rPr>
                <w:rFonts w:ascii="Times New Roman" w:hAnsi="Times New Roman" w:cs="Times New Roman"/>
                <w:sz w:val="20"/>
                <w:szCs w:val="20"/>
              </w:rPr>
              <w:t xml:space="preserve">Код </w:t>
            </w:r>
            <w:proofErr w:type="gramStart"/>
            <w:r w:rsidRPr="003D397C">
              <w:rPr>
                <w:rFonts w:ascii="Times New Roman" w:hAnsi="Times New Roman" w:cs="Times New Roman"/>
                <w:sz w:val="20"/>
                <w:szCs w:val="20"/>
              </w:rPr>
              <w:t>модуля  в</w:t>
            </w:r>
            <w:proofErr w:type="gramEnd"/>
            <w:r w:rsidRPr="003D397C">
              <w:rPr>
                <w:rFonts w:ascii="Times New Roman" w:hAnsi="Times New Roman" w:cs="Times New Roman"/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196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722A4" w14:textId="77777777" w:rsidR="00B838D4" w:rsidRPr="003D397C" w:rsidRDefault="00D87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97C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79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20266" w14:textId="77777777" w:rsidR="00B838D4" w:rsidRPr="003D397C" w:rsidRDefault="00D87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97C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26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D47B0" w14:textId="77777777" w:rsidR="00B838D4" w:rsidRPr="003D397C" w:rsidRDefault="00D87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97C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4504851C" w14:textId="77777777" w:rsidR="00B838D4" w:rsidRPr="003D397C" w:rsidRDefault="00D87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97C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B838D4" w:rsidRPr="003D397C" w14:paraId="43B9BA8D" w14:textId="77777777" w:rsidTr="007F358F">
        <w:trPr>
          <w:trHeight w:val="303"/>
        </w:trPr>
        <w:tc>
          <w:tcPr>
            <w:tcW w:w="1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11D2A" w14:textId="77777777" w:rsidR="00B838D4" w:rsidRPr="003D397C" w:rsidRDefault="00B838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812AA" w14:textId="77777777" w:rsidR="00B838D4" w:rsidRPr="003D397C" w:rsidRDefault="00D87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97C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9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5D93A" w14:textId="77777777" w:rsidR="00B838D4" w:rsidRPr="003D397C" w:rsidRDefault="00D87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97C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22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8CA75" w14:textId="77777777" w:rsidR="00B838D4" w:rsidRPr="003D397C" w:rsidRDefault="00D87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97C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5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47DD9" w14:textId="77777777" w:rsidR="00B838D4" w:rsidRPr="003D397C" w:rsidRDefault="00D87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97C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B7734" w14:textId="77777777" w:rsidR="00B838D4" w:rsidRPr="003D397C" w:rsidRDefault="00D87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97C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1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1B991" w14:textId="77777777" w:rsidR="00B838D4" w:rsidRPr="003D397C" w:rsidRDefault="00D87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97C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B838D4" w:rsidRPr="003D397C" w14:paraId="4932D0C6" w14:textId="77777777" w:rsidTr="007F358F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9C64B" w14:textId="77777777" w:rsidR="00B838D4" w:rsidRPr="003D397C" w:rsidRDefault="00D87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97C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B838D4" w:rsidRPr="003D397C" w14:paraId="761A690F" w14:textId="77777777" w:rsidTr="007F358F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C82F6" w14:textId="77777777" w:rsidR="00B838D4" w:rsidRPr="003D397C" w:rsidRDefault="00D87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97C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B838D4" w:rsidRPr="003D397C" w14:paraId="07D8BC74" w14:textId="77777777" w:rsidTr="007F358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0C2D9" w14:textId="77777777" w:rsidR="00B838D4" w:rsidRPr="003D397C" w:rsidRDefault="00D873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397C">
              <w:rPr>
                <w:rFonts w:ascii="Times New Roman" w:hAnsi="Times New Roman" w:cs="Times New Roman"/>
                <w:sz w:val="20"/>
                <w:szCs w:val="20"/>
              </w:rPr>
              <w:t>Семестр 1</w:t>
            </w: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26E5D" w14:textId="77777777" w:rsidR="00B838D4" w:rsidRPr="003D397C" w:rsidRDefault="00B83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403A5" w14:textId="77777777" w:rsidR="00B838D4" w:rsidRPr="003D397C" w:rsidRDefault="00B83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5351E" w14:textId="77777777" w:rsidR="00B838D4" w:rsidRPr="003D397C" w:rsidRDefault="00D87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97C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5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53082" w14:textId="77777777" w:rsidR="00B838D4" w:rsidRPr="003D397C" w:rsidRDefault="00D87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97C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31CDC" w14:textId="77777777" w:rsidR="00B838D4" w:rsidRPr="003D397C" w:rsidRDefault="00B83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398E2" w14:textId="77777777" w:rsidR="00B838D4" w:rsidRPr="003D397C" w:rsidRDefault="00B83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38D4" w:rsidRPr="003D397C" w14:paraId="02B086AF" w14:textId="77777777" w:rsidTr="007F358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01C48" w14:textId="77777777" w:rsidR="00B838D4" w:rsidRPr="003D397C" w:rsidRDefault="00D873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397C">
              <w:rPr>
                <w:rFonts w:ascii="Times New Roman" w:hAnsi="Times New Roman" w:cs="Times New Roman"/>
                <w:sz w:val="20"/>
                <w:szCs w:val="20"/>
              </w:rPr>
              <w:t>Семестр 2</w:t>
            </w: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87F21" w14:textId="77777777" w:rsidR="00B838D4" w:rsidRPr="003D397C" w:rsidRDefault="00B83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93A62" w14:textId="77777777" w:rsidR="00B838D4" w:rsidRPr="003D397C" w:rsidRDefault="00B83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F18A9" w14:textId="77777777" w:rsidR="00B838D4" w:rsidRPr="003D397C" w:rsidRDefault="00D87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97C">
              <w:rPr>
                <w:rFonts w:ascii="Times New Roman" w:hAnsi="Times New Roman" w:cs="Times New Roman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5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26538" w14:textId="77777777" w:rsidR="00B838D4" w:rsidRPr="003D397C" w:rsidRDefault="00D87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97C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BA73E" w14:textId="77777777" w:rsidR="00B838D4" w:rsidRPr="003D397C" w:rsidRDefault="00B83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3F2EB" w14:textId="77777777" w:rsidR="00B838D4" w:rsidRPr="003D397C" w:rsidRDefault="00B83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D34F5C7" w14:textId="77777777" w:rsidR="00B838D4" w:rsidRPr="003D397C" w:rsidRDefault="00B838D4">
      <w:pPr>
        <w:rPr>
          <w:rFonts w:ascii="Times New Roman" w:hAnsi="Times New Roman" w:cs="Times New Roman"/>
          <w:lang w:val="en-US"/>
        </w:rPr>
      </w:pPr>
    </w:p>
    <w:p w14:paraId="0B4020A7" w14:textId="77777777" w:rsidR="00B838D4" w:rsidRPr="003D397C" w:rsidRDefault="00B838D4">
      <w:pPr>
        <w:rPr>
          <w:rFonts w:ascii="Times New Roman" w:hAnsi="Times New Roman" w:cs="Times New Roman"/>
        </w:rPr>
      </w:pPr>
    </w:p>
    <w:p w14:paraId="1D7B270A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</w:rPr>
        <w:br w:type="page"/>
      </w:r>
    </w:p>
    <w:p w14:paraId="4F904CB7" w14:textId="77777777" w:rsidR="00B838D4" w:rsidRPr="003D397C" w:rsidRDefault="00B838D4">
      <w:pPr>
        <w:rPr>
          <w:rFonts w:ascii="Times New Roman" w:hAnsi="Times New Roman" w:cs="Times New Roman"/>
        </w:rPr>
      </w:pPr>
    </w:p>
    <w:p w14:paraId="2D066103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1CAC2B8A" w14:textId="77777777" w:rsidR="00B838D4" w:rsidRPr="003D397C" w:rsidRDefault="00D87300">
      <w:pPr>
        <w:pStyle w:val="af3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Модуль 1: Базовые понятия программирования (10 ч. лекций), </w:t>
      </w:r>
    </w:p>
    <w:p w14:paraId="4A8F3034" w14:textId="77777777" w:rsidR="00B838D4" w:rsidRPr="003D397C" w:rsidRDefault="00D87300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Информация. Синтаксис. Семантика. Прагматика. Количество информации.</w:t>
      </w:r>
    </w:p>
    <w:p w14:paraId="7C888DCE" w14:textId="77777777" w:rsidR="00B838D4" w:rsidRPr="003D397C" w:rsidRDefault="00D87300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Данные. Представление данных в памяти ЭВМ: целые (3 способа), представление вещественных (с плавающей точкой). Арифметика с насыщением, вещественные фиксированной точности, двоично-десятичное представление.</w:t>
      </w:r>
    </w:p>
    <w:p w14:paraId="02042730" w14:textId="77777777" w:rsidR="00B838D4" w:rsidRPr="003D397C" w:rsidRDefault="00D87300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Транслятор. Интерпретатор. Компилятор. JIT-компилятор. Основные этапы построения исполнимого модуля из исходного текста программы. Роль и принцип работы редактора связей.</w:t>
      </w:r>
    </w:p>
    <w:p w14:paraId="2A4B1D8D" w14:textId="77777777" w:rsidR="00B838D4" w:rsidRPr="003D397C" w:rsidRDefault="00D87300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Операционная система. Ядро. Исполнение кода в современных ОС. Исполнимый модуль ОС и динамические библиотеки.  Процессы и нити.</w:t>
      </w:r>
    </w:p>
    <w:p w14:paraId="33F07847" w14:textId="77777777" w:rsidR="00B838D4" w:rsidRPr="003D397C" w:rsidRDefault="00D87300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Виртуальная память. Полезные свойства для прикладного программиста и принципиальное устройство. Адресное пространство процесса.</w:t>
      </w:r>
    </w:p>
    <w:p w14:paraId="23064DE2" w14:textId="77777777" w:rsidR="00B838D4" w:rsidRPr="003D397C" w:rsidRDefault="00D87300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Файлы, файловые системы. Файловая система FAT: организация, проблемы и способы решения в современных файловых системах.</w:t>
      </w:r>
    </w:p>
    <w:p w14:paraId="29714A3C" w14:textId="77777777" w:rsidR="00B838D4" w:rsidRPr="003D397C" w:rsidRDefault="00D87300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Процедурное программирование. Базовые понятия. Основные управляющие </w:t>
      </w:r>
      <w:r w:rsidRPr="003D397C">
        <w:rPr>
          <w:rFonts w:ascii="Times New Roman" w:hAnsi="Times New Roman" w:cs="Times New Roman"/>
          <w:sz w:val="24"/>
          <w:szCs w:val="24"/>
        </w:rPr>
        <w:tab/>
        <w:t>конструкции. Операторы и операции.</w:t>
      </w:r>
    </w:p>
    <w:p w14:paraId="0835853F" w14:textId="77777777" w:rsidR="00B838D4" w:rsidRPr="003D397C" w:rsidRDefault="00D87300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Процедуры. Параметры. Глобальные и локальные переменные. Организация кадра.</w:t>
      </w:r>
    </w:p>
    <w:p w14:paraId="06971CD3" w14:textId="77777777" w:rsidR="00B838D4" w:rsidRPr="003D397C" w:rsidRDefault="00B838D4">
      <w:pPr>
        <w:pStyle w:val="af3"/>
        <w:rPr>
          <w:rFonts w:ascii="Times New Roman" w:hAnsi="Times New Roman" w:cs="Times New Roman"/>
          <w:sz w:val="24"/>
          <w:szCs w:val="24"/>
        </w:rPr>
      </w:pPr>
    </w:p>
    <w:p w14:paraId="5AACFE3E" w14:textId="77777777" w:rsidR="00B838D4" w:rsidRPr="003D397C" w:rsidRDefault="00D87300">
      <w:pPr>
        <w:pStyle w:val="af3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bCs/>
          <w:sz w:val="24"/>
          <w:szCs w:val="24"/>
        </w:rPr>
        <w:t>Модуль 2:</w:t>
      </w:r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  <w:r w:rsidRPr="003D397C">
        <w:rPr>
          <w:rFonts w:ascii="Times New Roman" w:hAnsi="Times New Roman" w:cs="Times New Roman"/>
          <w:bCs/>
          <w:sz w:val="24"/>
          <w:szCs w:val="24"/>
        </w:rPr>
        <w:t xml:space="preserve">Архитектура </w:t>
      </w:r>
      <w:proofErr w:type="gramStart"/>
      <w:r w:rsidRPr="003D397C">
        <w:rPr>
          <w:rFonts w:ascii="Times New Roman" w:hAnsi="Times New Roman" w:cs="Times New Roman"/>
          <w:bCs/>
          <w:sz w:val="24"/>
          <w:szCs w:val="24"/>
        </w:rPr>
        <w:t>ЭВМ(</w:t>
      </w:r>
      <w:proofErr w:type="gramEnd"/>
      <w:r w:rsidRPr="003D397C">
        <w:rPr>
          <w:rFonts w:ascii="Times New Roman" w:hAnsi="Times New Roman" w:cs="Times New Roman"/>
          <w:bCs/>
          <w:sz w:val="24"/>
          <w:szCs w:val="24"/>
        </w:rPr>
        <w:t>10 ч. лекций).</w:t>
      </w:r>
    </w:p>
    <w:p w14:paraId="373F3C3F" w14:textId="77777777" w:rsidR="00B838D4" w:rsidRPr="003D397C" w:rsidRDefault="00D87300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Архитектура ЭВМ. Принстонская и гарвардская архитектуры. Виртуальные машины, типы виртуализации.</w:t>
      </w:r>
    </w:p>
    <w:p w14:paraId="042315E4" w14:textId="77777777" w:rsidR="00B838D4" w:rsidRPr="003D397C" w:rsidRDefault="00D87300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Представление значений в памяти: числа, символы, литералы. Адресная арифметика.</w:t>
      </w:r>
    </w:p>
    <w:p w14:paraId="0A9DFEB5" w14:textId="77777777" w:rsidR="00B838D4" w:rsidRPr="003D397C" w:rsidRDefault="00D87300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bCs/>
          <w:sz w:val="24"/>
          <w:szCs w:val="24"/>
        </w:rPr>
        <w:t>Составные типы данных: массивы, структуры, объединения.  Представление в памяти ЭВМ.  Приведение типов.</w:t>
      </w:r>
    </w:p>
    <w:p w14:paraId="13F9211D" w14:textId="77777777" w:rsidR="00B838D4" w:rsidRPr="003D397C" w:rsidRDefault="00D87300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Динамические структуры данных. Методы выделения (и освобождения памяти): «близнецы» и «блоками фиксированного размера»</w:t>
      </w:r>
    </w:p>
    <w:p w14:paraId="3B31B5BA" w14:textId="77777777" w:rsidR="00B838D4" w:rsidRPr="003D397C" w:rsidRDefault="00D87300">
      <w:pPr>
        <w:pStyle w:val="af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«Мусор» и «трёхцветный» алгоритм сборки. Разновидности сборщиков мусора.</w:t>
      </w:r>
    </w:p>
    <w:p w14:paraId="2C92B65B" w14:textId="77777777" w:rsidR="00B838D4" w:rsidRPr="003D397C" w:rsidRDefault="00D87300">
      <w:pPr>
        <w:pStyle w:val="af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Абстрактный тип данных. Интерфейс и реализация. Реализация стека и очереди через (односвязный) список и массив.</w:t>
      </w:r>
    </w:p>
    <w:p w14:paraId="2B4EC1B0" w14:textId="77777777" w:rsidR="00B838D4" w:rsidRPr="003D397C" w:rsidRDefault="00D87300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Реализация индексируемой коллекции на основе массива, списка и развернутого списка. Оценка времени выполнения основных операций при разных реализациях.</w:t>
      </w:r>
    </w:p>
    <w:p w14:paraId="2D116F78" w14:textId="77777777" w:rsidR="00B838D4" w:rsidRPr="003D397C" w:rsidRDefault="00D87300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Основные конструкции управления вычислениями. Циклы с пред- и с </w:t>
      </w:r>
      <w:proofErr w:type="gramStart"/>
      <w:r w:rsidRPr="003D397C">
        <w:rPr>
          <w:rFonts w:ascii="Times New Roman" w:hAnsi="Times New Roman" w:cs="Times New Roman"/>
          <w:sz w:val="24"/>
          <w:szCs w:val="24"/>
        </w:rPr>
        <w:t>пост-условием</w:t>
      </w:r>
      <w:proofErr w:type="gramEnd"/>
      <w:r w:rsidRPr="003D397C">
        <w:rPr>
          <w:rFonts w:ascii="Times New Roman" w:hAnsi="Times New Roman" w:cs="Times New Roman"/>
          <w:sz w:val="24"/>
          <w:szCs w:val="24"/>
        </w:rPr>
        <w:t xml:space="preserve">, цикл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, операторы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. Графическое изображение (блок-схема, граф потока управления).</w:t>
      </w:r>
    </w:p>
    <w:p w14:paraId="77450EC6" w14:textId="77777777" w:rsidR="00B838D4" w:rsidRPr="003D397C" w:rsidRDefault="00D87300">
      <w:pPr>
        <w:pStyle w:val="af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История ЭВМ.</w:t>
      </w:r>
    </w:p>
    <w:p w14:paraId="4258DEBB" w14:textId="77777777" w:rsidR="00B838D4" w:rsidRPr="003D397C" w:rsidRDefault="00D87300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Базы данных.</w:t>
      </w:r>
    </w:p>
    <w:p w14:paraId="776BBA04" w14:textId="77777777" w:rsidR="00B838D4" w:rsidRPr="003D397C" w:rsidRDefault="00D87300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Понятие алгоритма. Машина Тьюринга. Тезис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Чёрча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-Тьюринга. Формальные определения алгоритма (процесса вычисления, данных).</w:t>
      </w:r>
    </w:p>
    <w:p w14:paraId="7BEF07F1" w14:textId="77777777" w:rsidR="00B838D4" w:rsidRPr="003D397C" w:rsidRDefault="00D87300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bCs/>
          <w:sz w:val="24"/>
          <w:szCs w:val="24"/>
        </w:rPr>
        <w:t>Лямбда</w:t>
      </w:r>
      <w:r w:rsidRPr="003D397C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Pr="003D397C">
        <w:rPr>
          <w:rFonts w:ascii="Times New Roman" w:hAnsi="Times New Roman" w:cs="Times New Roman"/>
          <w:bCs/>
          <w:sz w:val="24"/>
          <w:szCs w:val="24"/>
        </w:rPr>
        <w:t>исчисление</w:t>
      </w:r>
      <w:r w:rsidRPr="003D39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D397C">
        <w:rPr>
          <w:rFonts w:ascii="Times New Roman" w:hAnsi="Times New Roman" w:cs="Times New Roman"/>
          <w:bCs/>
          <w:sz w:val="24"/>
          <w:szCs w:val="24"/>
        </w:rPr>
        <w:t>Чёрча</w:t>
      </w:r>
      <w:proofErr w:type="spellEnd"/>
      <w:r w:rsidRPr="003D39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Pr="003D397C">
        <w:rPr>
          <w:rFonts w:ascii="Times New Roman" w:hAnsi="Times New Roman" w:cs="Times New Roman"/>
          <w:bCs/>
          <w:sz w:val="24"/>
          <w:szCs w:val="24"/>
        </w:rPr>
        <w:t>Стратегии</w:t>
      </w:r>
      <w:r w:rsidRPr="003D39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D397C">
        <w:rPr>
          <w:rFonts w:ascii="Times New Roman" w:hAnsi="Times New Roman" w:cs="Times New Roman"/>
          <w:bCs/>
          <w:sz w:val="24"/>
          <w:szCs w:val="24"/>
        </w:rPr>
        <w:t>редукции</w:t>
      </w:r>
      <w:r w:rsidRPr="003D39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(Call-by-name, Call-by-value, Call-by-reference, Call-by-need). </w:t>
      </w:r>
      <w:r w:rsidRPr="003D397C">
        <w:rPr>
          <w:rFonts w:ascii="Times New Roman" w:hAnsi="Times New Roman" w:cs="Times New Roman"/>
          <w:bCs/>
          <w:sz w:val="24"/>
          <w:szCs w:val="24"/>
        </w:rPr>
        <w:t xml:space="preserve">Нумералы </w:t>
      </w:r>
      <w:proofErr w:type="spellStart"/>
      <w:r w:rsidRPr="003D397C">
        <w:rPr>
          <w:rFonts w:ascii="Times New Roman" w:hAnsi="Times New Roman" w:cs="Times New Roman"/>
          <w:bCs/>
          <w:sz w:val="24"/>
          <w:szCs w:val="24"/>
        </w:rPr>
        <w:t>Чёрча</w:t>
      </w:r>
      <w:proofErr w:type="spellEnd"/>
      <w:r w:rsidRPr="003D397C">
        <w:rPr>
          <w:rFonts w:ascii="Times New Roman" w:hAnsi="Times New Roman" w:cs="Times New Roman"/>
          <w:bCs/>
          <w:sz w:val="24"/>
          <w:szCs w:val="24"/>
        </w:rPr>
        <w:t>.</w:t>
      </w:r>
    </w:p>
    <w:p w14:paraId="3BC8DA59" w14:textId="77777777" w:rsidR="00B838D4" w:rsidRPr="003D397C" w:rsidRDefault="00D87300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Граф потока управления.  Структурное программирование.  Цикл с </w:t>
      </w:r>
      <w:proofErr w:type="gramStart"/>
      <w:r w:rsidRPr="003D397C">
        <w:rPr>
          <w:rFonts w:ascii="Times New Roman" w:hAnsi="Times New Roman" w:cs="Times New Roman"/>
          <w:sz w:val="24"/>
          <w:szCs w:val="24"/>
        </w:rPr>
        <w:t>пост-условием</w:t>
      </w:r>
      <w:proofErr w:type="gramEnd"/>
      <w:r w:rsidRPr="003D397C">
        <w:rPr>
          <w:rFonts w:ascii="Times New Roman" w:hAnsi="Times New Roman" w:cs="Times New Roman"/>
          <w:sz w:val="24"/>
          <w:szCs w:val="24"/>
        </w:rPr>
        <w:t xml:space="preserve">, цикл с предусловием, ветвление, безусловный переход, вызов подпрограммы,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исключенния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. Оптимизации на графе потока управления.</w:t>
      </w:r>
    </w:p>
    <w:p w14:paraId="1D51B6B6" w14:textId="77777777" w:rsidR="00B838D4" w:rsidRPr="003D397C" w:rsidRDefault="00D87300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Процессы и нити. Параллельные вычисления (примеры). Механизмы распараллеливания.</w:t>
      </w:r>
    </w:p>
    <w:p w14:paraId="2A1F701D" w14:textId="77777777" w:rsidR="00B838D4" w:rsidRPr="003D397C" w:rsidRDefault="00B838D4">
      <w:pPr>
        <w:pStyle w:val="af3"/>
        <w:rPr>
          <w:rFonts w:ascii="Times New Roman" w:hAnsi="Times New Roman" w:cs="Times New Roman"/>
          <w:sz w:val="24"/>
          <w:szCs w:val="24"/>
        </w:rPr>
      </w:pPr>
    </w:p>
    <w:p w14:paraId="61745E25" w14:textId="77777777" w:rsidR="00B838D4" w:rsidRPr="003D397C" w:rsidRDefault="00D87300">
      <w:pPr>
        <w:pStyle w:val="af3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Модуль 3: Разработка программного обеспечения (20 ч. лекций).</w:t>
      </w:r>
    </w:p>
    <w:p w14:paraId="2095B615" w14:textId="77777777" w:rsidR="00B838D4" w:rsidRPr="003D397C" w:rsidRDefault="00D87300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Программная инженерия. Проблемная область. Определение. Кодекс этики. Отличие от других инженерных специальностей. Кодекс этики АСМ.</w:t>
      </w:r>
    </w:p>
    <w:p w14:paraId="3370C1F1" w14:textId="77777777" w:rsidR="00B838D4" w:rsidRPr="003D397C" w:rsidRDefault="00D87300">
      <w:pPr>
        <w:pStyle w:val="af3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lastRenderedPageBreak/>
        <w:t>Жизненный цикл ПО. Модели разработки ПО. Процесс разработки ПО.  Роли в проекте.</w:t>
      </w:r>
    </w:p>
    <w:p w14:paraId="17E55663" w14:textId="77777777" w:rsidR="00B838D4" w:rsidRPr="003D397C" w:rsidRDefault="00D87300">
      <w:pPr>
        <w:pStyle w:val="af3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Интеллектуальная собственность. Авторские права. Свободное и бесплатное ПО. Лицензии GNU GPL, BSD(MIT) и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Creative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.</w:t>
      </w:r>
    </w:p>
    <w:p w14:paraId="3D72C89B" w14:textId="77777777" w:rsidR="00B838D4" w:rsidRPr="003D397C" w:rsidRDefault="00D87300">
      <w:pPr>
        <w:pStyle w:val="af3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Введение в оценку проектов.</w:t>
      </w:r>
    </w:p>
    <w:p w14:paraId="71FC68F5" w14:textId="77777777" w:rsidR="00B838D4" w:rsidRPr="003D397C" w:rsidRDefault="00D87300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Основы делового общения, сетевой этикет.</w:t>
      </w:r>
    </w:p>
    <w:p w14:paraId="47A09405" w14:textId="77777777" w:rsidR="00B838D4" w:rsidRPr="003D397C" w:rsidRDefault="00D87300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397C">
        <w:rPr>
          <w:rFonts w:ascii="Times New Roman" w:hAnsi="Times New Roman" w:cs="Times New Roman"/>
          <w:bCs/>
          <w:sz w:val="24"/>
          <w:szCs w:val="24"/>
        </w:rPr>
        <w:t>Системы контроля версий. Виды, история развития. Решаемые</w:t>
      </w:r>
      <w:r w:rsidRPr="003D39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D397C">
        <w:rPr>
          <w:rFonts w:ascii="Times New Roman" w:hAnsi="Times New Roman" w:cs="Times New Roman"/>
          <w:bCs/>
          <w:sz w:val="24"/>
          <w:szCs w:val="24"/>
        </w:rPr>
        <w:t>задачи</w:t>
      </w:r>
      <w:r w:rsidRPr="003D39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Pr="003D397C">
        <w:rPr>
          <w:rFonts w:ascii="Times New Roman" w:hAnsi="Times New Roman" w:cs="Times New Roman"/>
          <w:bCs/>
          <w:sz w:val="24"/>
          <w:szCs w:val="24"/>
        </w:rPr>
        <w:t>Работа</w:t>
      </w:r>
      <w:r w:rsidRPr="003D39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D397C">
        <w:rPr>
          <w:rFonts w:ascii="Times New Roman" w:hAnsi="Times New Roman" w:cs="Times New Roman"/>
          <w:bCs/>
          <w:sz w:val="24"/>
          <w:szCs w:val="24"/>
        </w:rPr>
        <w:t>с</w:t>
      </w:r>
      <w:r w:rsidRPr="003D397C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proofErr w:type="spellStart"/>
      <w:r w:rsidRPr="003D397C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Pr="003D397C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r w:rsidRPr="003D397C">
        <w:rPr>
          <w:rFonts w:ascii="Times New Roman" w:hAnsi="Times New Roman" w:cs="Times New Roman"/>
          <w:bCs/>
          <w:sz w:val="24"/>
          <w:szCs w:val="24"/>
        </w:rPr>
        <w:t>и</w:t>
      </w:r>
      <w:r w:rsidRPr="003D397C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proofErr w:type="spellStart"/>
      <w:r w:rsidRPr="003D397C">
        <w:rPr>
          <w:rFonts w:ascii="Times New Roman" w:hAnsi="Times New Roman" w:cs="Times New Roman"/>
          <w:bCs/>
          <w:sz w:val="24"/>
          <w:szCs w:val="24"/>
          <w:lang w:val="en-US"/>
        </w:rPr>
        <w:t>GitHub</w:t>
      </w:r>
      <w:proofErr w:type="spellEnd"/>
      <w:r w:rsidRPr="003D39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3D397C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Pr="003D39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workflow, branch per feature).</w:t>
      </w:r>
    </w:p>
    <w:p w14:paraId="3F9BD91C" w14:textId="77777777" w:rsidR="00B838D4" w:rsidRPr="003D397C" w:rsidRDefault="00D87300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Тестирование и обеспечение качества.  Цели, задачи, средства. Ручное и автоматизированное тестирование. Интеграционное тестирование. Модульное тестирование. Методологии </w:t>
      </w:r>
      <w:r w:rsidRPr="003D397C">
        <w:rPr>
          <w:rFonts w:ascii="Times New Roman" w:hAnsi="Times New Roman" w:cs="Times New Roman"/>
          <w:sz w:val="24"/>
          <w:szCs w:val="24"/>
          <w:lang w:val="en-US"/>
        </w:rPr>
        <w:t>TDD</w:t>
      </w:r>
      <w:r w:rsidRPr="003D397C">
        <w:rPr>
          <w:rFonts w:ascii="Times New Roman" w:hAnsi="Times New Roman" w:cs="Times New Roman"/>
          <w:sz w:val="24"/>
          <w:szCs w:val="24"/>
        </w:rPr>
        <w:t xml:space="preserve"> и </w:t>
      </w:r>
      <w:r w:rsidRPr="003D397C">
        <w:rPr>
          <w:rFonts w:ascii="Times New Roman" w:hAnsi="Times New Roman" w:cs="Times New Roman"/>
          <w:sz w:val="24"/>
          <w:szCs w:val="24"/>
          <w:lang w:val="en-US"/>
        </w:rPr>
        <w:t>BDD</w:t>
      </w:r>
      <w:r w:rsidRPr="003D397C">
        <w:rPr>
          <w:rFonts w:ascii="Times New Roman" w:hAnsi="Times New Roman" w:cs="Times New Roman"/>
          <w:sz w:val="24"/>
          <w:szCs w:val="24"/>
        </w:rPr>
        <w:t>: основные идеи.</w:t>
      </w:r>
    </w:p>
    <w:p w14:paraId="2BB544C2" w14:textId="77777777" w:rsidR="00B838D4" w:rsidRPr="003D397C" w:rsidRDefault="00D87300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Постановка экспериментов: повторяемость,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воспроизводимость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. Достоверность результата. </w:t>
      </w:r>
    </w:p>
    <w:p w14:paraId="367A2C1B" w14:textId="77777777" w:rsidR="00B838D4" w:rsidRPr="003D397C" w:rsidRDefault="00D87300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Технологии распределённых реестров (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, DAG). Принципиальное устройство, решение задачи консенсуса, известные проблемы.</w:t>
      </w:r>
    </w:p>
    <w:p w14:paraId="0F7F3647" w14:textId="77777777" w:rsidR="00B838D4" w:rsidRPr="003D397C" w:rsidRDefault="00D87300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Основы компьютерных сетей: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, IP, UDP, TCP, HTTP, </w:t>
      </w:r>
      <w:proofErr w:type="gramStart"/>
      <w:r w:rsidRPr="003D397C">
        <w:rPr>
          <w:rFonts w:ascii="Times New Roman" w:hAnsi="Times New Roman" w:cs="Times New Roman"/>
          <w:sz w:val="24"/>
          <w:szCs w:val="24"/>
        </w:rPr>
        <w:t>HTTPS(</w:t>
      </w:r>
      <w:proofErr w:type="gramEnd"/>
      <w:r w:rsidRPr="003D397C">
        <w:rPr>
          <w:rFonts w:ascii="Times New Roman" w:hAnsi="Times New Roman" w:cs="Times New Roman"/>
          <w:sz w:val="24"/>
          <w:szCs w:val="24"/>
        </w:rPr>
        <w:t xml:space="preserve">SSL/TLS, PKI), VPN.  </w:t>
      </w:r>
    </w:p>
    <w:p w14:paraId="63714D28" w14:textId="77777777" w:rsidR="00B838D4" w:rsidRPr="003D397C" w:rsidRDefault="00D87300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Основные понятия информационной безопасности. Угрозы. Идентификация и авторизация. Примеры биометрической идентификации. Шифрование с симметричным ключом(AES). Шифрование с открытым ключом (RSA). Цифровая подпись.</w:t>
      </w:r>
    </w:p>
    <w:p w14:paraId="03EFCA41" w14:textId="77777777" w:rsidR="00B838D4" w:rsidRPr="003D397C" w:rsidRDefault="00B838D4">
      <w:pPr>
        <w:pStyle w:val="af3"/>
        <w:rPr>
          <w:rFonts w:ascii="Times New Roman" w:hAnsi="Times New Roman" w:cs="Times New Roman"/>
          <w:sz w:val="24"/>
          <w:szCs w:val="24"/>
        </w:rPr>
      </w:pPr>
    </w:p>
    <w:p w14:paraId="5F96A722" w14:textId="77777777" w:rsidR="00B838D4" w:rsidRPr="003D397C" w:rsidRDefault="00B838D4">
      <w:pPr>
        <w:pStyle w:val="af3"/>
        <w:rPr>
          <w:rFonts w:ascii="Times New Roman" w:hAnsi="Times New Roman" w:cs="Times New Roman"/>
          <w:sz w:val="24"/>
          <w:szCs w:val="24"/>
        </w:rPr>
      </w:pPr>
    </w:p>
    <w:p w14:paraId="29B83261" w14:textId="77777777" w:rsidR="00B838D4" w:rsidRPr="003D397C" w:rsidRDefault="00D87300">
      <w:pPr>
        <w:pStyle w:val="af3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bCs/>
          <w:sz w:val="24"/>
          <w:szCs w:val="24"/>
        </w:rPr>
        <w:t>Модуль 4:</w:t>
      </w:r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  <w:r w:rsidRPr="003D397C">
        <w:rPr>
          <w:rFonts w:ascii="Times New Roman" w:hAnsi="Times New Roman" w:cs="Times New Roman"/>
          <w:bCs/>
          <w:sz w:val="24"/>
          <w:szCs w:val="24"/>
        </w:rPr>
        <w:t>Объектно-ориентированный подход (20 ч. лекций).</w:t>
      </w:r>
    </w:p>
    <w:p w14:paraId="1C358C44" w14:textId="77777777" w:rsidR="00B838D4" w:rsidRPr="003D397C" w:rsidRDefault="00D87300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Парадигмы программирования. История, примеры, языки.</w:t>
      </w:r>
    </w:p>
    <w:p w14:paraId="34363D8F" w14:textId="77777777" w:rsidR="00B838D4" w:rsidRPr="003D397C" w:rsidRDefault="00D87300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Императивная, процедурная и структурная парадигма. Теорема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Бёма-Якопини</w:t>
      </w:r>
      <w:proofErr w:type="spellEnd"/>
    </w:p>
    <w:p w14:paraId="1F4EC0ED" w14:textId="77777777" w:rsidR="00B838D4" w:rsidRPr="003D397C" w:rsidRDefault="00D87300">
      <w:pPr>
        <w:pStyle w:val="af3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Объектно-ориентированный подход. Основные понятия.</w:t>
      </w:r>
    </w:p>
    <w:p w14:paraId="31E8922D" w14:textId="77777777" w:rsidR="00B838D4" w:rsidRPr="003D397C" w:rsidRDefault="00D87300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bCs/>
          <w:sz w:val="24"/>
          <w:szCs w:val="24"/>
        </w:rPr>
        <w:t>Полиморфизм в ООП. Наследование. Раннее и позднее связывание. Статический полиморфизм</w:t>
      </w:r>
    </w:p>
    <w:p w14:paraId="465565A2" w14:textId="77777777" w:rsidR="00B838D4" w:rsidRPr="003D397C" w:rsidRDefault="00D87300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Объектно-ориентированная парадигма: история развития</w:t>
      </w:r>
    </w:p>
    <w:p w14:paraId="5FF609ED" w14:textId="77777777" w:rsidR="00B838D4" w:rsidRPr="003D397C" w:rsidRDefault="00D87300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Инкапсуляция: цели и механизмы. </w:t>
      </w:r>
    </w:p>
    <w:p w14:paraId="5ED20E13" w14:textId="77777777" w:rsidR="00B838D4" w:rsidRPr="003D397C" w:rsidRDefault="00D87300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Наследование, агрегация, композиция. Примеры. Множественное наследование: различные подходы в языках программирования</w:t>
      </w:r>
    </w:p>
    <w:p w14:paraId="1A5A5EF7" w14:textId="77777777" w:rsidR="00B838D4" w:rsidRPr="003D397C" w:rsidRDefault="00D87300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Абстрактные классы. Абстрактные и виртуальные методы. Интерфейсы</w:t>
      </w:r>
    </w:p>
    <w:p w14:paraId="094A16D0" w14:textId="77777777" w:rsidR="00B838D4" w:rsidRPr="003D397C" w:rsidRDefault="00D87300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Принципы </w:t>
      </w:r>
      <w:r w:rsidRPr="003D397C"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Pr="003D397C">
        <w:rPr>
          <w:rFonts w:ascii="Times New Roman" w:hAnsi="Times New Roman" w:cs="Times New Roman"/>
          <w:sz w:val="24"/>
          <w:szCs w:val="24"/>
        </w:rPr>
        <w:t xml:space="preserve"> объектно-ориентированного проектирования.</w:t>
      </w:r>
    </w:p>
    <w:p w14:paraId="2F7943EB" w14:textId="77777777" w:rsidR="00B838D4" w:rsidRPr="003D397C" w:rsidRDefault="00D87300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bCs/>
          <w:sz w:val="24"/>
          <w:szCs w:val="24"/>
        </w:rPr>
        <w:t xml:space="preserve">Модель приложения </w:t>
      </w:r>
      <w:r w:rsidRPr="003D397C">
        <w:rPr>
          <w:rFonts w:ascii="Times New Roman" w:hAnsi="Times New Roman" w:cs="Times New Roman"/>
          <w:bCs/>
          <w:sz w:val="24"/>
          <w:szCs w:val="24"/>
          <w:lang w:val="en-US"/>
        </w:rPr>
        <w:t>MVC</w:t>
      </w:r>
      <w:r w:rsidRPr="003D397C">
        <w:rPr>
          <w:rFonts w:ascii="Times New Roman" w:hAnsi="Times New Roman" w:cs="Times New Roman"/>
          <w:bCs/>
          <w:sz w:val="24"/>
          <w:szCs w:val="24"/>
        </w:rPr>
        <w:t>: компоненты и их назначение</w:t>
      </w:r>
    </w:p>
    <w:p w14:paraId="5B95CD12" w14:textId="77777777" w:rsidR="00B838D4" w:rsidRPr="003D397C" w:rsidRDefault="00B838D4">
      <w:pPr>
        <w:rPr>
          <w:rFonts w:ascii="Times New Roman" w:hAnsi="Times New Roman" w:cs="Times New Roman"/>
        </w:rPr>
      </w:pPr>
    </w:p>
    <w:p w14:paraId="5220BBB2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</w:rPr>
        <w:br w:type="page"/>
      </w:r>
    </w:p>
    <w:p w14:paraId="1C7CC899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 w:rsidRPr="003D397C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3CCFAE93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t>3.1.</w:t>
      </w:r>
      <w:r w:rsidRPr="003D397C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653659D9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t>3.1.1</w:t>
      </w:r>
      <w:r w:rsidRPr="003D397C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24B51C38" w14:textId="05CF33C3" w:rsidR="00B838D4" w:rsidRPr="003D397C" w:rsidRDefault="00D87300" w:rsidP="007F35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Методические материалы включают в себя следующие типы материалов — учебники, учебные пособия, методические указания для </w:t>
      </w:r>
      <w:r w:rsidR="00AC2DF1" w:rsidRPr="003D397C">
        <w:rPr>
          <w:rFonts w:ascii="Times New Roman" w:hAnsi="Times New Roman" w:cs="Times New Roman"/>
          <w:sz w:val="24"/>
          <w:szCs w:val="24"/>
        </w:rPr>
        <w:t>обучающихся</w:t>
      </w:r>
      <w:r w:rsidRPr="003D397C">
        <w:rPr>
          <w:rFonts w:ascii="Times New Roman" w:hAnsi="Times New Roman" w:cs="Times New Roman"/>
          <w:sz w:val="24"/>
          <w:szCs w:val="24"/>
        </w:rPr>
        <w:t>, Интернет-ресурсы, электронные учебные пособия, с опорой на которые проводится аудиторная работа.</w:t>
      </w:r>
    </w:p>
    <w:p w14:paraId="7DC626DC" w14:textId="77777777" w:rsidR="003D397C" w:rsidRPr="007F358F" w:rsidRDefault="003D397C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7F358F">
        <w:rPr>
          <w:rFonts w:ascii="Times New Roman" w:hAnsi="Times New Roman" w:cs="Times New Roman"/>
          <w:sz w:val="24"/>
          <w:szCs w:val="24"/>
        </w:rPr>
        <w:t>Во время занятий могут цитироваться и демонстрироваться выдержки из следующих источников:</w:t>
      </w:r>
    </w:p>
    <w:p w14:paraId="2F84AA69" w14:textId="77777777" w:rsidR="003D397C" w:rsidRPr="007F358F" w:rsidRDefault="003D397C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7F358F">
        <w:rPr>
          <w:rFonts w:ascii="Times New Roman" w:hAnsi="Times New Roman" w:cs="Times New Roman"/>
          <w:sz w:val="24"/>
          <w:szCs w:val="24"/>
        </w:rPr>
        <w:t>1. Куликов Е.К., Макаров А.А. Элементы параллельного программирования (учебное пособие). – СПб: ООО «Политехника-</w:t>
      </w:r>
      <w:proofErr w:type="spellStart"/>
      <w:r w:rsidRPr="007F358F">
        <w:rPr>
          <w:rFonts w:ascii="Times New Roman" w:hAnsi="Times New Roman" w:cs="Times New Roman"/>
          <w:sz w:val="24"/>
          <w:szCs w:val="24"/>
        </w:rPr>
        <w:t>принт</w:t>
      </w:r>
      <w:proofErr w:type="spellEnd"/>
      <w:r w:rsidRPr="007F358F">
        <w:rPr>
          <w:rFonts w:ascii="Times New Roman" w:hAnsi="Times New Roman" w:cs="Times New Roman"/>
          <w:sz w:val="24"/>
          <w:szCs w:val="24"/>
        </w:rPr>
        <w:t>», 2018. – 60 с.             Мм – 1 экз.</w:t>
      </w:r>
    </w:p>
    <w:p w14:paraId="7901703E" w14:textId="0F8A561D" w:rsidR="003D397C" w:rsidRPr="003D397C" w:rsidRDefault="003D397C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7F358F">
        <w:rPr>
          <w:rFonts w:ascii="Times New Roman" w:hAnsi="Times New Roman" w:cs="Times New Roman"/>
          <w:sz w:val="24"/>
          <w:szCs w:val="24"/>
        </w:rPr>
        <w:t xml:space="preserve">2.  Царев, Р. Ю. Алгоритмы и структуры данных (CDIO): Учебник / Царев Р.Ю., Прокопенко А.В. - </w:t>
      </w:r>
      <w:proofErr w:type="spellStart"/>
      <w:proofErr w:type="gramStart"/>
      <w:r w:rsidRPr="007F358F">
        <w:rPr>
          <w:rFonts w:ascii="Times New Roman" w:hAnsi="Times New Roman" w:cs="Times New Roman"/>
          <w:sz w:val="24"/>
          <w:szCs w:val="24"/>
        </w:rPr>
        <w:t>Краснояр</w:t>
      </w:r>
      <w:proofErr w:type="spellEnd"/>
      <w:r w:rsidRPr="007F358F">
        <w:rPr>
          <w:rFonts w:ascii="Times New Roman" w:hAnsi="Times New Roman" w:cs="Times New Roman"/>
          <w:sz w:val="24"/>
          <w:szCs w:val="24"/>
        </w:rPr>
        <w:t>.:</w:t>
      </w:r>
      <w:proofErr w:type="gramEnd"/>
      <w:r w:rsidRPr="007F358F">
        <w:rPr>
          <w:rFonts w:ascii="Times New Roman" w:hAnsi="Times New Roman" w:cs="Times New Roman"/>
          <w:sz w:val="24"/>
          <w:szCs w:val="24"/>
        </w:rPr>
        <w:t xml:space="preserve">СФУ, 2016. - 204 с.: ISBN 978-5-7638-3388-1. - </w:t>
      </w:r>
      <w:proofErr w:type="gramStart"/>
      <w:r w:rsidRPr="007F358F">
        <w:rPr>
          <w:rFonts w:ascii="Times New Roman" w:hAnsi="Times New Roman" w:cs="Times New Roman"/>
          <w:sz w:val="24"/>
          <w:szCs w:val="24"/>
        </w:rPr>
        <w:t>Текст :</w:t>
      </w:r>
      <w:proofErr w:type="gramEnd"/>
      <w:r w:rsidRPr="007F358F">
        <w:rPr>
          <w:rFonts w:ascii="Times New Roman" w:hAnsi="Times New Roman" w:cs="Times New Roman"/>
          <w:sz w:val="24"/>
          <w:szCs w:val="24"/>
        </w:rPr>
        <w:t xml:space="preserve"> электронный. - URL: https://znanium.com/catalog/product/967108</w:t>
      </w:r>
    </w:p>
    <w:p w14:paraId="13CB595B" w14:textId="77777777" w:rsidR="00B838D4" w:rsidRPr="003D397C" w:rsidRDefault="00B838D4">
      <w:pPr>
        <w:rPr>
          <w:rFonts w:ascii="Times New Roman" w:hAnsi="Times New Roman" w:cs="Times New Roman"/>
        </w:rPr>
      </w:pPr>
    </w:p>
    <w:p w14:paraId="43CE0A0F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t>3.1.2</w:t>
      </w:r>
      <w:r w:rsidRPr="003D397C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527C5DB0" w14:textId="77777777" w:rsidR="007F358F" w:rsidRDefault="00D87300" w:rsidP="007F35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Самостоятельная работа </w:t>
      </w:r>
      <w:r w:rsidR="00AC2DF1" w:rsidRPr="003D397C">
        <w:rPr>
          <w:rFonts w:ascii="Times New Roman" w:hAnsi="Times New Roman" w:cs="Times New Roman"/>
          <w:sz w:val="24"/>
          <w:szCs w:val="24"/>
        </w:rPr>
        <w:t>обучающихся</w:t>
      </w:r>
      <w:r w:rsidRPr="003D397C">
        <w:rPr>
          <w:rFonts w:ascii="Times New Roman" w:hAnsi="Times New Roman" w:cs="Times New Roman"/>
          <w:sz w:val="24"/>
          <w:szCs w:val="24"/>
        </w:rPr>
        <w:t xml:space="preserve">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не менее половины учебного времени при очной форме обучения. Время, отводимое на самостоятельную работу, должно использоваться </w:t>
      </w:r>
      <w:r w:rsidR="00AC2DF1" w:rsidRPr="003D397C">
        <w:rPr>
          <w:rFonts w:ascii="Times New Roman" w:hAnsi="Times New Roman" w:cs="Times New Roman"/>
          <w:sz w:val="24"/>
          <w:szCs w:val="24"/>
        </w:rPr>
        <w:t>обучающимися</w:t>
      </w:r>
      <w:r w:rsidRPr="003D397C">
        <w:rPr>
          <w:rFonts w:ascii="Times New Roman" w:hAnsi="Times New Roman" w:cs="Times New Roman"/>
          <w:sz w:val="24"/>
          <w:szCs w:val="24"/>
        </w:rPr>
        <w:t xml:space="preserve"> для наиболее полного освоения учебной дисциплины. Следовательно, организация эффективной внеаудиторной самостоятельной работы в процессе обучения требует, с одной стороны, создание условий, призванных обеспечить рациональное и планомерное управление учебной деятельностью, протекающей в отсутствие преподавателя, и тщательного подбора целого ряда учебных пособий, с другой стороны. </w:t>
      </w:r>
    </w:p>
    <w:p w14:paraId="486DC0D5" w14:textId="77777777" w:rsidR="007F358F" w:rsidRDefault="00D87300" w:rsidP="007F35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Роль преподавателя в организации самостоятельной работы состоит в координации </w:t>
      </w:r>
      <w:proofErr w:type="gramStart"/>
      <w:r w:rsidRPr="003D397C">
        <w:rPr>
          <w:rFonts w:ascii="Times New Roman" w:hAnsi="Times New Roman" w:cs="Times New Roman"/>
          <w:sz w:val="24"/>
          <w:szCs w:val="24"/>
        </w:rPr>
        <w:t>действий</w:t>
      </w:r>
      <w:proofErr w:type="gramEnd"/>
      <w:r w:rsidRPr="003D397C">
        <w:rPr>
          <w:rFonts w:ascii="Times New Roman" w:hAnsi="Times New Roman" w:cs="Times New Roman"/>
          <w:sz w:val="24"/>
          <w:szCs w:val="24"/>
        </w:rPr>
        <w:t xml:space="preserve"> обучающихся в освоении дисциплины, в методическом и организационном обеспечении учебного процесса. Взаимодействие между преподавателем и </w:t>
      </w:r>
      <w:r w:rsidR="00AC2DF1" w:rsidRPr="003D397C">
        <w:rPr>
          <w:rFonts w:ascii="Times New Roman" w:hAnsi="Times New Roman" w:cs="Times New Roman"/>
          <w:sz w:val="24"/>
          <w:szCs w:val="24"/>
        </w:rPr>
        <w:t>обучающимися</w:t>
      </w:r>
      <w:r w:rsidRPr="003D397C">
        <w:rPr>
          <w:rFonts w:ascii="Times New Roman" w:hAnsi="Times New Roman" w:cs="Times New Roman"/>
          <w:sz w:val="24"/>
          <w:szCs w:val="24"/>
        </w:rPr>
        <w:t xml:space="preserve"> осуществляется в форме консультаций. Преподаватели также оказывают помощь </w:t>
      </w:r>
      <w:r w:rsidR="00AC2DF1" w:rsidRPr="003D397C">
        <w:rPr>
          <w:rFonts w:ascii="Times New Roman" w:hAnsi="Times New Roman" w:cs="Times New Roman"/>
          <w:sz w:val="24"/>
          <w:szCs w:val="24"/>
        </w:rPr>
        <w:t>обучающимся</w:t>
      </w:r>
      <w:r w:rsidRPr="003D397C">
        <w:rPr>
          <w:rFonts w:ascii="Times New Roman" w:hAnsi="Times New Roman" w:cs="Times New Roman"/>
          <w:sz w:val="24"/>
          <w:szCs w:val="24"/>
        </w:rPr>
        <w:t xml:space="preserve"> по планированию и организации самостоятельной работы.</w:t>
      </w:r>
    </w:p>
    <w:p w14:paraId="15514CD5" w14:textId="433AD5C2" w:rsidR="00B838D4" w:rsidRPr="003D397C" w:rsidRDefault="00B838D4" w:rsidP="007F358F">
      <w:pPr>
        <w:jc w:val="both"/>
        <w:rPr>
          <w:rFonts w:ascii="Times New Roman" w:hAnsi="Times New Roman" w:cs="Times New Roman"/>
        </w:rPr>
      </w:pPr>
    </w:p>
    <w:p w14:paraId="6D9C8D39" w14:textId="77777777" w:rsidR="00B838D4" w:rsidRPr="003D397C" w:rsidRDefault="00B838D4">
      <w:pPr>
        <w:rPr>
          <w:rFonts w:ascii="Times New Roman" w:hAnsi="Times New Roman" w:cs="Times New Roman"/>
        </w:rPr>
      </w:pPr>
    </w:p>
    <w:p w14:paraId="38025659" w14:textId="6FE99E24" w:rsidR="28C66513" w:rsidRPr="003D397C" w:rsidRDefault="28C66513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bCs/>
          <w:sz w:val="24"/>
          <w:szCs w:val="24"/>
        </w:rPr>
        <w:t>3.1.3</w:t>
      </w:r>
      <w:r w:rsidRPr="003D397C">
        <w:rPr>
          <w:rFonts w:ascii="Times New Roman" w:hAnsi="Times New Roman" w:cs="Times New Roman"/>
        </w:rPr>
        <w:tab/>
      </w:r>
      <w:r w:rsidRPr="003D397C">
        <w:rPr>
          <w:rFonts w:ascii="Times New Roman" w:hAnsi="Times New Roman" w:cs="Times New Roman"/>
          <w:b/>
          <w:bCs/>
          <w:sz w:val="24"/>
          <w:szCs w:val="24"/>
        </w:rPr>
        <w:t>Методика проведения текущего контроля успеваемости и промежуточной аттестации и критерии оценивания</w:t>
      </w:r>
    </w:p>
    <w:p w14:paraId="637243D3" w14:textId="480C6D43" w:rsidR="28C66513" w:rsidRPr="003D397C" w:rsidRDefault="28C66513" w:rsidP="28C665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397C">
        <w:rPr>
          <w:rFonts w:ascii="Times New Roman" w:hAnsi="Times New Roman" w:cs="Times New Roman"/>
          <w:b/>
          <w:bCs/>
          <w:sz w:val="24"/>
          <w:szCs w:val="24"/>
        </w:rPr>
        <w:t>3.1.3.1. Методика проведения текущего контроля успеваемости и промежуточной аттестации</w:t>
      </w:r>
    </w:p>
    <w:p w14:paraId="73824202" w14:textId="5AE37997" w:rsidR="00B838D4" w:rsidRPr="007F358F" w:rsidRDefault="28C66513" w:rsidP="007F358F">
      <w:pPr>
        <w:ind w:firstLine="709"/>
        <w:jc w:val="both"/>
        <w:rPr>
          <w:rFonts w:ascii="Times New Roman" w:hAnsi="Times New Roman" w:cs="Times New Roman"/>
        </w:rPr>
      </w:pPr>
      <w:r w:rsidRPr="007F358F">
        <w:rPr>
          <w:rFonts w:ascii="Times New Roman" w:hAnsi="Times New Roman" w:cs="Times New Roman"/>
        </w:rPr>
        <w:t>Контроль успеваемости и промежуточная аттестация проводятся в письменно-устной форме по списку вопросов из 3.1.4 (или тем из 2.2</w:t>
      </w:r>
      <w:proofErr w:type="gramStart"/>
      <w:r w:rsidRPr="007F358F">
        <w:rPr>
          <w:rFonts w:ascii="Times New Roman" w:hAnsi="Times New Roman" w:cs="Times New Roman"/>
        </w:rPr>
        <w:t>) ,</w:t>
      </w:r>
      <w:proofErr w:type="gramEnd"/>
      <w:r w:rsidRPr="007F358F">
        <w:rPr>
          <w:rFonts w:ascii="Times New Roman" w:hAnsi="Times New Roman" w:cs="Times New Roman"/>
        </w:rPr>
        <w:t xml:space="preserve"> обучающемуся выдаётся не более 3 (трёх) вопросов из списка вопросов или 2 (двух тем) – далее «билет» – для подготовки письменной части ответа. Время подготовки ответа на выданные вопросы составляет не менее 1 академического часа. Использование конспектов и учебников, а также электронных устройств хранения, обработки или передачи информации при подготовке и ответе на вопросы запрещено. В случае обнаружения факта использования недозволенных материалов (устройств) составляется акт, и обучающийся удаляется с экзамена, выставляется оценка “неудовлетворительно”.</w:t>
      </w:r>
    </w:p>
    <w:p w14:paraId="3DAEC742" w14:textId="32A1A8A5" w:rsidR="00B838D4" w:rsidRPr="007F358F" w:rsidRDefault="28C66513" w:rsidP="007F358F">
      <w:pPr>
        <w:ind w:firstLine="709"/>
        <w:jc w:val="both"/>
        <w:rPr>
          <w:rFonts w:ascii="Times New Roman" w:hAnsi="Times New Roman" w:cs="Times New Roman"/>
        </w:rPr>
      </w:pPr>
      <w:r w:rsidRPr="007F358F">
        <w:rPr>
          <w:rFonts w:ascii="Times New Roman" w:hAnsi="Times New Roman" w:cs="Times New Roman"/>
        </w:rPr>
        <w:t xml:space="preserve">После ответа на основные вопросы билета, преподаватель вправе задать уточняющие вопросы по услышанному. Затем преподаватель задает дополнительные вопросы по любой теме из списка вопросов, вынесенных на экзамен. В качестве дополнительных используются вопросы, не требующие длительного ответа, в том числе, основные определения и понятия. Рекомендуется задавать 3-4 дополнительных вопроса на билет и не более 5 уточняющих вопросов. Преподаватель вправе увеличить количество вопросов в случае, если у него не возникает понимание, освоил обучающийся материал учебного курса или нет. </w:t>
      </w:r>
    </w:p>
    <w:p w14:paraId="657BC70B" w14:textId="77777777" w:rsidR="00B838D4" w:rsidRPr="007F358F" w:rsidRDefault="28C66513" w:rsidP="007F358F">
      <w:pPr>
        <w:ind w:firstLine="709"/>
        <w:jc w:val="both"/>
        <w:rPr>
          <w:rFonts w:ascii="Times New Roman" w:hAnsi="Times New Roman" w:cs="Times New Roman"/>
        </w:rPr>
      </w:pPr>
      <w:r w:rsidRPr="007F358F">
        <w:rPr>
          <w:rFonts w:ascii="Times New Roman" w:hAnsi="Times New Roman" w:cs="Times New Roman"/>
        </w:rPr>
        <w:t xml:space="preserve">По желанию преподавателя на экзамен допустимо приглашать других преподавателей </w:t>
      </w:r>
      <w:proofErr w:type="gramStart"/>
      <w:r w:rsidRPr="007F358F">
        <w:rPr>
          <w:rFonts w:ascii="Times New Roman" w:hAnsi="Times New Roman" w:cs="Times New Roman"/>
        </w:rPr>
        <w:t>с квалификацией</w:t>
      </w:r>
      <w:proofErr w:type="gramEnd"/>
      <w:r w:rsidRPr="007F358F">
        <w:rPr>
          <w:rFonts w:ascii="Times New Roman" w:hAnsi="Times New Roman" w:cs="Times New Roman"/>
        </w:rPr>
        <w:t xml:space="preserve"> не ниже изложенной в п. 3.2.1 как для независимого оценивания ответов </w:t>
      </w:r>
      <w:r w:rsidRPr="007F358F">
        <w:rPr>
          <w:rFonts w:ascii="Times New Roman" w:hAnsi="Times New Roman" w:cs="Times New Roman"/>
        </w:rPr>
        <w:lastRenderedPageBreak/>
        <w:t>обучающихся, так и для коллегиального. В последнем случае оценка за экзамен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1932D3CA" w14:textId="081ABFE9" w:rsidR="00B838D4" w:rsidRPr="007F358F" w:rsidRDefault="00B838D4" w:rsidP="28C66513">
      <w:pPr>
        <w:rPr>
          <w:rFonts w:ascii="Times New Roman" w:hAnsi="Times New Roman" w:cs="Times New Roman"/>
        </w:rPr>
      </w:pPr>
    </w:p>
    <w:p w14:paraId="2E2C0570" w14:textId="56EACCDC" w:rsidR="00B838D4" w:rsidRPr="007F358F" w:rsidRDefault="28C66513" w:rsidP="00C1177A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58F">
        <w:rPr>
          <w:rFonts w:ascii="Times New Roman" w:hAnsi="Times New Roman" w:cs="Times New Roman"/>
          <w:b/>
          <w:bCs/>
          <w:sz w:val="24"/>
          <w:szCs w:val="24"/>
        </w:rPr>
        <w:t>3.1.3.2. Критерии оценивания итогового процента освоения дисциплины</w:t>
      </w:r>
    </w:p>
    <w:p w14:paraId="3B00015F" w14:textId="78B89971" w:rsidR="00B838D4" w:rsidRPr="007F358F" w:rsidRDefault="28C66513" w:rsidP="00C1177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358F">
        <w:rPr>
          <w:rFonts w:ascii="Times New Roman" w:eastAsia="Times New Roman" w:hAnsi="Times New Roman" w:cs="Times New Roman"/>
          <w:sz w:val="24"/>
          <w:szCs w:val="24"/>
        </w:rPr>
        <w:t>Полнота и качество ответа оцениваются по процентной шкале от 0% (нет ответа) до 100% (очень хороший ответ), результирующая оценка вычисляется следующим образом.</w:t>
      </w:r>
    </w:p>
    <w:p w14:paraId="1CB5B312" w14:textId="301FF7F1" w:rsidR="00B838D4" w:rsidRPr="007F358F" w:rsidRDefault="28C66513" w:rsidP="00C1177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358F">
        <w:rPr>
          <w:rFonts w:ascii="Times New Roman" w:eastAsia="Times New Roman" w:hAnsi="Times New Roman" w:cs="Times New Roman"/>
          <w:sz w:val="24"/>
          <w:szCs w:val="24"/>
        </w:rPr>
        <w:t xml:space="preserve">Полнота и качество ответов на “билет” и уточняющие вопросы усредняются, результат усреднения делится на 2. Полнота и качество ответов на дополнительные вопросы усредняются, результат усреднения делится на 2 и складывается с оценкой, полученной за ответ на “билет” и уточняющие вопросы. </w:t>
      </w:r>
    </w:p>
    <w:p w14:paraId="2F685C05" w14:textId="341C43A7" w:rsidR="00B838D4" w:rsidRPr="007F358F" w:rsidRDefault="28C66513" w:rsidP="00C1177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358F">
        <w:rPr>
          <w:rFonts w:ascii="Times New Roman" w:eastAsia="Times New Roman" w:hAnsi="Times New Roman" w:cs="Times New Roman"/>
          <w:sz w:val="24"/>
          <w:szCs w:val="24"/>
        </w:rPr>
        <w:t>Оценка за экзамен выставляется следующим образом</w:t>
      </w:r>
    </w:p>
    <w:tbl>
      <w:tblPr>
        <w:tblW w:w="0" w:type="auto"/>
        <w:tblInd w:w="1335" w:type="dxa"/>
        <w:tblLayout w:type="fixed"/>
        <w:tblLook w:val="06A0" w:firstRow="1" w:lastRow="0" w:firstColumn="1" w:lastColumn="0" w:noHBand="1" w:noVBand="1"/>
      </w:tblPr>
      <w:tblGrid>
        <w:gridCol w:w="3120"/>
        <w:gridCol w:w="1560"/>
        <w:gridCol w:w="1695"/>
      </w:tblGrid>
      <w:tr w:rsidR="28C66513" w:rsidRPr="007F358F" w14:paraId="4E2F35B0" w14:textId="77777777" w:rsidTr="00C1177A"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2315FCB" w14:textId="4B3CDAC1" w:rsidR="28C66513" w:rsidRPr="007F358F" w:rsidRDefault="28C66513" w:rsidP="00C117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58F">
              <w:rPr>
                <w:rFonts w:ascii="Times New Roman" w:eastAsia="Times New Roman" w:hAnsi="Times New Roman" w:cs="Times New Roman"/>
                <w:sz w:val="24"/>
                <w:szCs w:val="24"/>
              </w:rPr>
              <w:t>Полнота и качество ответов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74F8F73E" w14:textId="576F20C6" w:rsidR="28C66513" w:rsidRPr="007F358F" w:rsidRDefault="28C66513" w:rsidP="00C117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58F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ECTS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75F68E66" w14:textId="102DDB86" w:rsidR="28C66513" w:rsidRPr="007F358F" w:rsidRDefault="28C66513" w:rsidP="00C117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58F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СПбГУ</w:t>
            </w:r>
          </w:p>
        </w:tc>
      </w:tr>
      <w:tr w:rsidR="28C66513" w:rsidRPr="007F358F" w14:paraId="31098D97" w14:textId="77777777" w:rsidTr="00C1177A"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47EE008" w14:textId="287FBA2E" w:rsidR="28C66513" w:rsidRPr="007F358F" w:rsidRDefault="28C66513" w:rsidP="00C1177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58F">
              <w:rPr>
                <w:rFonts w:ascii="Times New Roman" w:eastAsia="Times New Roman" w:hAnsi="Times New Roman" w:cs="Times New Roman"/>
                <w:sz w:val="24"/>
                <w:szCs w:val="24"/>
              </w:rPr>
              <w:t>90%-100%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0197AF6C" w14:textId="69400EBF" w:rsidR="28C66513" w:rsidRPr="007F358F" w:rsidRDefault="28C66513" w:rsidP="00C1177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58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41AA4217" w14:textId="4602C19F" w:rsidR="28C66513" w:rsidRPr="007F358F" w:rsidRDefault="28C66513" w:rsidP="00C1177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58F">
              <w:rPr>
                <w:rFonts w:ascii="Times New Roman" w:eastAsia="Times New Roman" w:hAnsi="Times New Roman" w:cs="Times New Roman"/>
                <w:sz w:val="24"/>
                <w:szCs w:val="24"/>
              </w:rPr>
              <w:t>отлично</w:t>
            </w:r>
          </w:p>
        </w:tc>
      </w:tr>
      <w:tr w:rsidR="28C66513" w:rsidRPr="007F358F" w14:paraId="5FD78042" w14:textId="77777777" w:rsidTr="00C1177A"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4B8D9B0" w14:textId="490B7FE7" w:rsidR="28C66513" w:rsidRPr="007F358F" w:rsidRDefault="28C66513" w:rsidP="00C1177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58F">
              <w:rPr>
                <w:rFonts w:ascii="Times New Roman" w:eastAsia="Times New Roman" w:hAnsi="Times New Roman" w:cs="Times New Roman"/>
                <w:sz w:val="24"/>
                <w:szCs w:val="24"/>
              </w:rPr>
              <w:t>80%-89%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3327FFC5" w14:textId="6E6D54AC" w:rsidR="28C66513" w:rsidRPr="007F358F" w:rsidRDefault="28C66513" w:rsidP="00C1177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58F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4F3FFD06" w14:textId="6B763BF3" w:rsidR="28C66513" w:rsidRPr="007F358F" w:rsidRDefault="28C66513" w:rsidP="00C1177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58F"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хорошо</w:t>
            </w:r>
          </w:p>
        </w:tc>
      </w:tr>
      <w:tr w:rsidR="28C66513" w:rsidRPr="007F358F" w14:paraId="6B65C00B" w14:textId="77777777" w:rsidTr="00C1177A"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31D5EC8" w14:textId="3110F7BF" w:rsidR="28C66513" w:rsidRPr="007F358F" w:rsidRDefault="28C66513" w:rsidP="00C1177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58F">
              <w:rPr>
                <w:rFonts w:ascii="Times New Roman" w:eastAsia="Times New Roman" w:hAnsi="Times New Roman" w:cs="Times New Roman"/>
                <w:sz w:val="24"/>
                <w:szCs w:val="24"/>
              </w:rPr>
              <w:t>70%-79%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1E2B4E35" w14:textId="52E8528E" w:rsidR="28C66513" w:rsidRPr="007F358F" w:rsidRDefault="28C66513" w:rsidP="00C1177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58F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76ABF352" w14:textId="48350237" w:rsidR="28C66513" w:rsidRPr="007F358F" w:rsidRDefault="28C66513" w:rsidP="00C1177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58F"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хорошо</w:t>
            </w:r>
          </w:p>
        </w:tc>
      </w:tr>
      <w:tr w:rsidR="28C66513" w:rsidRPr="007F358F" w14:paraId="32EC5D0D" w14:textId="77777777" w:rsidTr="00C1177A"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BA1BA75" w14:textId="17ABFF7A" w:rsidR="28C66513" w:rsidRPr="007F358F" w:rsidRDefault="28C66513" w:rsidP="00C1177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58F">
              <w:rPr>
                <w:rFonts w:ascii="Times New Roman" w:eastAsia="Times New Roman" w:hAnsi="Times New Roman" w:cs="Times New Roman"/>
                <w:sz w:val="24"/>
                <w:szCs w:val="24"/>
              </w:rPr>
              <w:t>61%-69%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0EA11DA5" w14:textId="16BD7F84" w:rsidR="28C66513" w:rsidRPr="007F358F" w:rsidRDefault="28C66513" w:rsidP="00C1177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58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2EB4C145" w14:textId="4EC01CA6" w:rsidR="28C66513" w:rsidRPr="007F358F" w:rsidRDefault="28C66513" w:rsidP="00C1177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358F"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 w:rsidRPr="007F358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28C66513" w:rsidRPr="007F358F" w14:paraId="4B7DB426" w14:textId="77777777" w:rsidTr="00C1177A"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4FDCAAA" w14:textId="581DC3F4" w:rsidR="28C66513" w:rsidRPr="007F358F" w:rsidRDefault="28C66513" w:rsidP="00C1177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58F">
              <w:rPr>
                <w:rFonts w:ascii="Times New Roman" w:eastAsia="Times New Roman" w:hAnsi="Times New Roman" w:cs="Times New Roman"/>
                <w:sz w:val="24"/>
                <w:szCs w:val="24"/>
              </w:rPr>
              <w:t>50%-60%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35F8C96B" w14:textId="05D73345" w:rsidR="28C66513" w:rsidRPr="007F358F" w:rsidRDefault="28C66513" w:rsidP="00C1177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58F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5F168BCD" w14:textId="1560B2EE" w:rsidR="28C66513" w:rsidRPr="007F358F" w:rsidRDefault="28C66513" w:rsidP="00C1177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358F"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 w:rsidRPr="007F358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28C66513" w:rsidRPr="003D397C" w14:paraId="59837D40" w14:textId="77777777" w:rsidTr="00C1177A"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C90AE4B" w14:textId="7325DE21" w:rsidR="28C66513" w:rsidRPr="007F358F" w:rsidRDefault="28C66513" w:rsidP="00C1177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58F">
              <w:rPr>
                <w:rFonts w:ascii="Times New Roman" w:eastAsia="Times New Roman" w:hAnsi="Times New Roman" w:cs="Times New Roman"/>
                <w:sz w:val="24"/>
                <w:szCs w:val="24"/>
              </w:rPr>
              <w:t>менее 50%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31A6789D" w14:textId="6C4116D0" w:rsidR="28C66513" w:rsidRPr="007F358F" w:rsidRDefault="28C66513" w:rsidP="00C1177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58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2964FAA1" w14:textId="072F7135" w:rsidR="28C66513" w:rsidRPr="007F358F" w:rsidRDefault="28C66513" w:rsidP="00C1177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58F">
              <w:rPr>
                <w:rFonts w:ascii="Times New Roman" w:eastAsia="Times New Roman" w:hAnsi="Times New Roman" w:cs="Times New Roman"/>
                <w:sz w:val="24"/>
                <w:szCs w:val="24"/>
              </w:rPr>
              <w:t>неуд.</w:t>
            </w:r>
          </w:p>
        </w:tc>
      </w:tr>
    </w:tbl>
    <w:p w14:paraId="10E5B854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</w:rPr>
        <w:t>При критериях оценивания «</w:t>
      </w:r>
      <w:proofErr w:type="gramStart"/>
      <w:r w:rsidRPr="003D397C">
        <w:rPr>
          <w:rFonts w:ascii="Times New Roman" w:hAnsi="Times New Roman" w:cs="Times New Roman"/>
        </w:rPr>
        <w:t>зачёт»/</w:t>
      </w:r>
      <w:proofErr w:type="gramEnd"/>
      <w:r w:rsidRPr="003D397C">
        <w:rPr>
          <w:rFonts w:ascii="Times New Roman" w:hAnsi="Times New Roman" w:cs="Times New Roman"/>
        </w:rPr>
        <w:t>«незачёт» используются критерии оценивания, описанные выше, но «неудовлетворительно» соответствует «незачёт», а остальным положительным оценкам («удовлетворительно», «хорошо», «отлично») соответствует «зачёт».</w:t>
      </w:r>
    </w:p>
    <w:p w14:paraId="2FC17F8B" w14:textId="77777777" w:rsidR="00B838D4" w:rsidRPr="003D397C" w:rsidRDefault="00B838D4">
      <w:pPr>
        <w:rPr>
          <w:rFonts w:ascii="Times New Roman" w:hAnsi="Times New Roman" w:cs="Times New Roman"/>
        </w:rPr>
      </w:pPr>
    </w:p>
    <w:p w14:paraId="56B80BCE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t>3.1.4</w:t>
      </w:r>
      <w:r w:rsidRPr="003D397C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5F448C2E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Пример вопросов для зачёта:</w:t>
      </w:r>
    </w:p>
    <w:p w14:paraId="66B7C8C6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1. Программная инженерия. Предметная область. Определение. Отличие от других инженерных специальностей. Кодекс этики АСМ (ACM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ethics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070D63B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2. Сетевой этикет. Персональные данные (понятие и виды персональных данных по ФЗ-152 Закон об охране персональных данных). </w:t>
      </w:r>
    </w:p>
    <w:p w14:paraId="6B81DC63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3. Информация. Понятие синтаксиса и семантики. Свойства информации. Количество информации. Юникод.</w:t>
      </w:r>
    </w:p>
    <w:p w14:paraId="1FB24E42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4. Операционные системы. Виды, задачи, принципиальное устройство. Понятие ядра ОС (функции ядра).</w:t>
      </w:r>
    </w:p>
    <w:p w14:paraId="2AE0C07C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5. Виртуальная память. Полезные свойства для прикладного программиста и принципиальное устройство. Адресное пространство процесса.</w:t>
      </w:r>
    </w:p>
    <w:p w14:paraId="7819A1E5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6. Транслятор. Интерпретатор. Компилятор. JIT-компилятор. </w:t>
      </w:r>
      <w:proofErr w:type="gramStart"/>
      <w:r w:rsidRPr="003D397C">
        <w:rPr>
          <w:rFonts w:ascii="Times New Roman" w:hAnsi="Times New Roman" w:cs="Times New Roman"/>
          <w:sz w:val="24"/>
          <w:szCs w:val="24"/>
        </w:rPr>
        <w:t>Оптимизации  кода</w:t>
      </w:r>
      <w:proofErr w:type="gramEnd"/>
      <w:r w:rsidRPr="003D397C">
        <w:rPr>
          <w:rFonts w:ascii="Times New Roman" w:hAnsi="Times New Roman" w:cs="Times New Roman"/>
          <w:sz w:val="24"/>
          <w:szCs w:val="24"/>
        </w:rPr>
        <w:t xml:space="preserve"> (языковые и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платформозависимые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). Основные этапы построения исполнимого модуля из исходного текста программы. Роль и принцип работы редактора связей (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linker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) при раздельной трансляции.</w:t>
      </w:r>
    </w:p>
    <w:p w14:paraId="1474ED45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7. Системы контроля версий. Виды, история развития. Решаемые</w:t>
      </w:r>
      <w:r w:rsidRPr="003D3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397C">
        <w:rPr>
          <w:rFonts w:ascii="Times New Roman" w:hAnsi="Times New Roman" w:cs="Times New Roman"/>
          <w:sz w:val="24"/>
          <w:szCs w:val="24"/>
        </w:rPr>
        <w:t>задачи</w:t>
      </w:r>
      <w:r w:rsidRPr="003D39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D397C">
        <w:rPr>
          <w:rFonts w:ascii="Times New Roman" w:hAnsi="Times New Roman" w:cs="Times New Roman"/>
          <w:sz w:val="24"/>
          <w:szCs w:val="24"/>
        </w:rPr>
        <w:t>Работа</w:t>
      </w:r>
      <w:r w:rsidRPr="003D3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397C">
        <w:rPr>
          <w:rFonts w:ascii="Times New Roman" w:hAnsi="Times New Roman" w:cs="Times New Roman"/>
          <w:sz w:val="24"/>
          <w:szCs w:val="24"/>
        </w:rPr>
        <w:t>с</w:t>
      </w:r>
      <w:r w:rsidRPr="003D397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D397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3D397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D397C">
        <w:rPr>
          <w:rFonts w:ascii="Times New Roman" w:hAnsi="Times New Roman" w:cs="Times New Roman"/>
          <w:sz w:val="24"/>
          <w:szCs w:val="24"/>
        </w:rPr>
        <w:t>и</w:t>
      </w:r>
      <w:r w:rsidRPr="003D397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D397C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3D397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D397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3D397C">
        <w:rPr>
          <w:rFonts w:ascii="Times New Roman" w:hAnsi="Times New Roman" w:cs="Times New Roman"/>
          <w:sz w:val="24"/>
          <w:szCs w:val="24"/>
          <w:lang w:val="en-US"/>
        </w:rPr>
        <w:t xml:space="preserve"> workflow, branch per feature).</w:t>
      </w:r>
    </w:p>
    <w:p w14:paraId="2B87F1B7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D397C">
        <w:rPr>
          <w:rFonts w:ascii="Times New Roman" w:hAnsi="Times New Roman" w:cs="Times New Roman"/>
          <w:sz w:val="24"/>
          <w:szCs w:val="24"/>
        </w:rPr>
        <w:t xml:space="preserve">8. Данные. Представление данных в памяти ЭВМ: целые числа (3 способа представления чисел со знаком). Двоично-десятичные. Арифметика с насыщением. </w:t>
      </w:r>
    </w:p>
    <w:p w14:paraId="3C4D2D66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9. Представление данных в памяти ЭВМ: представление вещественных с плавающей точкой, специальные значения (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).</w:t>
      </w:r>
    </w:p>
    <w:p w14:paraId="4CFC2D9B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10. Арифметика с фиксированной точкой. Точность и ошибки в вычислениях в сравнении с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.</w:t>
      </w:r>
    </w:p>
    <w:p w14:paraId="564362E9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11. Представление данных в памяти ЭВМ: литералы (символы и строки). Кодировки (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). ASCII-Z. UTF-8. </w:t>
      </w:r>
    </w:p>
    <w:p w14:paraId="78B4A7FB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lastRenderedPageBreak/>
        <w:t xml:space="preserve">    12. (Язык С) Типы. Представление значений в памяти ЭВМ. Адресная арифметика. Приведение типов. Порядок приведения типов в выражениях. </w:t>
      </w:r>
    </w:p>
    <w:p w14:paraId="463C6221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13. (Язык С) Составные типы: объединения, структуры и массивы. Битовые поля в структурах. Размещение в памяти, выравнивание (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alignment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).</w:t>
      </w:r>
    </w:p>
    <w:p w14:paraId="52BBA5D6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14. (Язык С). Операции над целочисленными значениями. Виды, семантика. Примеры.</w:t>
      </w:r>
    </w:p>
    <w:p w14:paraId="57ADAAAB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15. (Язык С) Основные конструкции управления вычислениями. Циклы с пред- и с </w:t>
      </w:r>
      <w:proofErr w:type="gramStart"/>
      <w:r w:rsidRPr="003D397C">
        <w:rPr>
          <w:rFonts w:ascii="Times New Roman" w:hAnsi="Times New Roman" w:cs="Times New Roman"/>
          <w:sz w:val="24"/>
          <w:szCs w:val="24"/>
        </w:rPr>
        <w:t>пост-условием</w:t>
      </w:r>
      <w:proofErr w:type="gramEnd"/>
      <w:r w:rsidRPr="003D397C">
        <w:rPr>
          <w:rFonts w:ascii="Times New Roman" w:hAnsi="Times New Roman" w:cs="Times New Roman"/>
          <w:sz w:val="24"/>
          <w:szCs w:val="24"/>
        </w:rPr>
        <w:t xml:space="preserve">, цикл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, операторы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. Графическое изображение (блок-схема, граф потока управления).</w:t>
      </w:r>
    </w:p>
    <w:p w14:paraId="03785E5D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16. Способы размещения данных: глобальные и локальные переменные, область видимости, «время жизни». </w:t>
      </w:r>
    </w:p>
    <w:p w14:paraId="3B7ED67C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17. (Язык С) Процедуры. Параметры. Локальные переменные. Организация кадра.</w:t>
      </w:r>
    </w:p>
    <w:p w14:paraId="31826E31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18. Выделение памяти: метод двоичных близнецов. Понятие внутренней и внешней фрагментации.</w:t>
      </w:r>
    </w:p>
    <w:p w14:paraId="75F71D35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19. Выделение памяти блоками фиксированного размера. SLAB</w:t>
      </w:r>
    </w:p>
    <w:p w14:paraId="7D9082AD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20. Асимптотическая сложность. Сравнительный анализ алгоритмов и структур данных на примере различных коллекций.</w:t>
      </w:r>
    </w:p>
    <w:p w14:paraId="40B31F11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21. Амортизационный анализ на примере динамически расширяемого массива.</w:t>
      </w:r>
    </w:p>
    <w:p w14:paraId="4F77BBD5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22. Понятие хеш-функции. Область применения хеширования. Криптографическая хеш-функция. Примеры современных алгоритмов. Идеальное минимальное хеширование: определение и построение для графа.</w:t>
      </w:r>
    </w:p>
    <w:p w14:paraId="68A8B21C" w14:textId="77777777" w:rsidR="00B838D4" w:rsidRPr="003D397C" w:rsidRDefault="00D87300">
      <w:p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23. Постановка задачи сортировки. Алгоритмы с квадратичной асимптотикой по времени. Устойчивые и неустойчивые сортировки.</w:t>
      </w:r>
    </w:p>
    <w:p w14:paraId="2BE67AB3" w14:textId="77777777" w:rsidR="00B838D4" w:rsidRPr="003D397C" w:rsidRDefault="00D87300">
      <w:p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24. Сортировки слиянием,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.</w:t>
      </w:r>
    </w:p>
    <w:p w14:paraId="76054A71" w14:textId="77777777" w:rsidR="00B838D4" w:rsidRPr="003D397C" w:rsidRDefault="00D87300">
      <w:p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25. Атаки по радужным таблицам. Криптографическая соль.</w:t>
      </w:r>
    </w:p>
    <w:p w14:paraId="6845BF35" w14:textId="77777777" w:rsidR="00B838D4" w:rsidRPr="003D397C" w:rsidRDefault="00D87300">
      <w:p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26. Ассоциативный массив. Реализация с помощью хеш-таблицы. Разрешение коллизий: метод цепочек и прямая адресация. Абстрактный тип данных.</w:t>
      </w:r>
    </w:p>
    <w:p w14:paraId="6D54A101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    27. Симметричное и асимметричное шифрование: принципы организации, преимущества и недостатки. Алгоритмы шифрования DES и 3DES. Алгоритм шифрования RSA.</w:t>
      </w:r>
    </w:p>
    <w:p w14:paraId="662A2E28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28. Постановка экспериментов: повторяемость,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воспроизводимость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. Достоверность результата.</w:t>
      </w:r>
    </w:p>
    <w:p w14:paraId="0A4F7224" w14:textId="77777777" w:rsidR="00B838D4" w:rsidRPr="003D397C" w:rsidRDefault="00B838D4" w:rsidP="007F35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084372" w14:textId="77777777" w:rsidR="00B838D4" w:rsidRPr="003D397C" w:rsidRDefault="00D87300" w:rsidP="007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Пример вопросов для экзамена (включает темы с зачёта для полного контроля усвоения знаний по курсу), но вопросы переформулированы и перегруппированы.</w:t>
      </w:r>
    </w:p>
    <w:p w14:paraId="7E34288E" w14:textId="77777777" w:rsidR="00B838D4" w:rsidRPr="003D397C" w:rsidRDefault="00D87300" w:rsidP="007F358F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1) Программная инженерия. Предметная область. Определение. Отличие от других инженерных специальностей. Кодекс этики АСМ (ACM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ethics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).</w:t>
      </w:r>
    </w:p>
    <w:p w14:paraId="4411A290" w14:textId="77777777" w:rsidR="00B838D4" w:rsidRPr="003D397C" w:rsidRDefault="00D87300" w:rsidP="007F358F">
      <w:pPr>
        <w:pStyle w:val="ad"/>
        <w:spacing w:line="312" w:lineRule="auto"/>
        <w:ind w:left="58" w:right="101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2) Сетевой этикет. Персональные данные (понятие и виды персональных данных по ФЗ-152 «Закон об охране персональных данных»).</w:t>
      </w:r>
    </w:p>
    <w:p w14:paraId="40158EC9" w14:textId="77777777" w:rsidR="00B838D4" w:rsidRPr="003D397C" w:rsidRDefault="00D87300" w:rsidP="007F358F">
      <w:pPr>
        <w:pStyle w:val="ad"/>
        <w:spacing w:line="314" w:lineRule="auto"/>
        <w:ind w:left="58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3) Информация. Понятие синтаксиса и семантики. Свойства информации. Количество информации. Юникод.</w:t>
      </w:r>
    </w:p>
    <w:p w14:paraId="55D371C0" w14:textId="77777777" w:rsidR="00B838D4" w:rsidRPr="003D397C" w:rsidRDefault="00D87300" w:rsidP="007F358F">
      <w:pPr>
        <w:pStyle w:val="ad"/>
        <w:spacing w:line="314" w:lineRule="auto"/>
        <w:ind w:left="58" w:right="302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4) Операционные системы. Виды, задачи, принципиальное устройство. Понятие ядра ОС (функции ядра).</w:t>
      </w:r>
    </w:p>
    <w:p w14:paraId="49C04B11" w14:textId="77777777" w:rsidR="00B838D4" w:rsidRPr="003D397C" w:rsidRDefault="00D87300" w:rsidP="007F358F">
      <w:pPr>
        <w:pStyle w:val="ad"/>
        <w:spacing w:line="360" w:lineRule="auto"/>
        <w:ind w:left="58" w:right="1282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5) Виртуальная память. Полезные свойства для прикладного программиста и принципиальное устройство. Адресное пространство процесса.</w:t>
      </w:r>
    </w:p>
    <w:p w14:paraId="0EA0AE1C" w14:textId="77777777" w:rsidR="00B838D4" w:rsidRPr="003D397C" w:rsidRDefault="00D87300" w:rsidP="007F358F">
      <w:pPr>
        <w:pStyle w:val="ad"/>
        <w:spacing w:line="290" w:lineRule="auto"/>
        <w:ind w:left="58" w:right="302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6) Транслятор. Интерпретатор. Компилятор. JIT-компилятор. Оптимизации кода (языковые и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платформозависимые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). Основные этапы построения исполнимого модуля из исходного текста программы. Роль и принцип работы редактора связей (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linker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) при раздельной трансляции.</w:t>
      </w:r>
    </w:p>
    <w:p w14:paraId="7D84DBD7" w14:textId="77777777" w:rsidR="00B838D4" w:rsidRPr="003D397C" w:rsidRDefault="00D87300" w:rsidP="007F358F">
      <w:pPr>
        <w:pStyle w:val="ad"/>
        <w:spacing w:line="312" w:lineRule="auto"/>
        <w:ind w:left="58" w:right="9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97C">
        <w:rPr>
          <w:rFonts w:ascii="Times New Roman" w:hAnsi="Times New Roman" w:cs="Times New Roman"/>
          <w:sz w:val="24"/>
          <w:szCs w:val="24"/>
        </w:rPr>
        <w:lastRenderedPageBreak/>
        <w:t>7) Системы контроля версий. Виды, история развития. Решаемые</w:t>
      </w:r>
      <w:r w:rsidRPr="003D3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397C">
        <w:rPr>
          <w:rFonts w:ascii="Times New Roman" w:hAnsi="Times New Roman" w:cs="Times New Roman"/>
          <w:sz w:val="24"/>
          <w:szCs w:val="24"/>
        </w:rPr>
        <w:t>задачи</w:t>
      </w:r>
      <w:r w:rsidRPr="003D39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D397C">
        <w:rPr>
          <w:rFonts w:ascii="Times New Roman" w:hAnsi="Times New Roman" w:cs="Times New Roman"/>
          <w:sz w:val="24"/>
          <w:szCs w:val="24"/>
        </w:rPr>
        <w:t>Работа</w:t>
      </w:r>
      <w:r w:rsidRPr="003D3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397C">
        <w:rPr>
          <w:rFonts w:ascii="Times New Roman" w:hAnsi="Times New Roman" w:cs="Times New Roman"/>
          <w:sz w:val="24"/>
          <w:szCs w:val="24"/>
        </w:rPr>
        <w:t>с</w:t>
      </w:r>
      <w:r w:rsidRPr="003D3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97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3D3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397C">
        <w:rPr>
          <w:rFonts w:ascii="Times New Roman" w:hAnsi="Times New Roman" w:cs="Times New Roman"/>
          <w:sz w:val="24"/>
          <w:szCs w:val="24"/>
        </w:rPr>
        <w:t>и</w:t>
      </w:r>
      <w:r w:rsidRPr="003D3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97C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3D397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D397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3D397C">
        <w:rPr>
          <w:rFonts w:ascii="Times New Roman" w:hAnsi="Times New Roman" w:cs="Times New Roman"/>
          <w:sz w:val="24"/>
          <w:szCs w:val="24"/>
          <w:lang w:val="en-US"/>
        </w:rPr>
        <w:t xml:space="preserve"> workflow, branch per feature).</w:t>
      </w:r>
    </w:p>
    <w:p w14:paraId="017DA1A8" w14:textId="77777777" w:rsidR="00B838D4" w:rsidRPr="003D397C" w:rsidRDefault="00D87300" w:rsidP="007F358F">
      <w:pPr>
        <w:pStyle w:val="ad"/>
        <w:spacing w:line="300" w:lineRule="auto"/>
        <w:ind w:left="58" w:right="1080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8) Данные. Представление данных в памяти ЭВМ: целые числа (3 способа представления чисел со знаком). Двоично-десятичные. Арифметика с насыщением.</w:t>
      </w:r>
    </w:p>
    <w:p w14:paraId="3C8117B4" w14:textId="77777777" w:rsidR="00B838D4" w:rsidRPr="003D397C" w:rsidRDefault="00D87300" w:rsidP="007F358F">
      <w:pPr>
        <w:pStyle w:val="ad"/>
        <w:spacing w:line="364" w:lineRule="auto"/>
        <w:ind w:left="58" w:right="1166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9) Представление данных в памяти ЭВМ: представление вещественных с плавающей точкой, специальные значения (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).</w:t>
      </w:r>
    </w:p>
    <w:p w14:paraId="2A318F3A" w14:textId="77777777" w:rsidR="00B838D4" w:rsidRPr="003D397C" w:rsidRDefault="00D87300" w:rsidP="007F358F">
      <w:pPr>
        <w:pStyle w:val="ad"/>
        <w:spacing w:line="312" w:lineRule="auto"/>
        <w:ind w:left="58" w:right="619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10) Арифметика с фиксированной точкой. Точность и ошибки в вычислениях в сравнении с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.</w:t>
      </w:r>
    </w:p>
    <w:p w14:paraId="2B0198EF" w14:textId="77777777" w:rsidR="00B838D4" w:rsidRPr="003D397C" w:rsidRDefault="00D87300" w:rsidP="007F358F">
      <w:pPr>
        <w:pStyle w:val="ad"/>
        <w:spacing w:line="312" w:lineRule="auto"/>
        <w:ind w:left="58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11) Представление данных в памяти ЭВМ: литералы (символы и строки). Кодировки (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). ASCII-Z. UTF-8.</w:t>
      </w:r>
    </w:p>
    <w:p w14:paraId="06B4E84D" w14:textId="77777777" w:rsidR="00B838D4" w:rsidRPr="003D397C" w:rsidRDefault="00D87300" w:rsidP="007F358F">
      <w:pPr>
        <w:pStyle w:val="ad"/>
        <w:ind w:left="58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12) (Язык С) Типы. Представление значений в памяти ЭВМ. Адресная арифметика. Приведение типов. Порядок приведения типов в выражениях.</w:t>
      </w:r>
    </w:p>
    <w:p w14:paraId="731B440B" w14:textId="77777777" w:rsidR="00B838D4" w:rsidRPr="003D397C" w:rsidRDefault="00D87300" w:rsidP="007F358F">
      <w:pPr>
        <w:pStyle w:val="ad"/>
        <w:spacing w:line="312" w:lineRule="auto"/>
        <w:ind w:left="58" w:right="778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13) (Язык С) Составные типы: объединения, структуры и массивы. Битовые поля в структурах. Размещение в памяти, выравнивание (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alignment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).</w:t>
      </w:r>
    </w:p>
    <w:p w14:paraId="3A8044D7" w14:textId="77777777" w:rsidR="00B838D4" w:rsidRPr="003D397C" w:rsidRDefault="00D87300" w:rsidP="007F358F">
      <w:pPr>
        <w:pStyle w:val="ad"/>
        <w:ind w:left="58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14) (Язык С). Операции над целочисленными значениями. Виды, семантика. Примеры.</w:t>
      </w:r>
    </w:p>
    <w:p w14:paraId="6CD12BAD" w14:textId="77777777" w:rsidR="00B838D4" w:rsidRPr="003D397C" w:rsidRDefault="00D87300" w:rsidP="007F358F">
      <w:pPr>
        <w:pStyle w:val="ad"/>
        <w:spacing w:line="388" w:lineRule="auto"/>
        <w:ind w:left="58" w:right="187"/>
        <w:jc w:val="both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  <w:r w:rsidRPr="003D397C">
        <w:rPr>
          <w:rFonts w:ascii="Times New Roman" w:hAnsi="Times New Roman" w:cs="Times New Roman"/>
          <w:sz w:val="24"/>
          <w:szCs w:val="24"/>
        </w:rPr>
        <w:t xml:space="preserve">15) (Язык С) Основные конструкции управления вычислениями. Циклы с пред- и с пост условием, цикл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, операторы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. Графическое изображение (блок-схема, граф потока управления).</w:t>
      </w:r>
    </w:p>
    <w:p w14:paraId="08DAF883" w14:textId="77777777" w:rsidR="00B838D4" w:rsidRPr="003D397C" w:rsidRDefault="00D87300" w:rsidP="007F358F">
      <w:pPr>
        <w:pStyle w:val="ad"/>
        <w:spacing w:line="312" w:lineRule="auto"/>
        <w:ind w:left="418" w:right="619" w:hanging="360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16) Способы размещения данных: глобальные и локальные переменные, область видимости, «время жизни».</w:t>
      </w:r>
    </w:p>
    <w:p w14:paraId="76B443A7" w14:textId="77777777" w:rsidR="00B838D4" w:rsidRPr="003D397C" w:rsidRDefault="00D87300" w:rsidP="007F358F">
      <w:pPr>
        <w:pStyle w:val="ad"/>
        <w:ind w:left="58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17) (Язык С) Процедуры. Параметры. Локальные переменные. Организация кадра.</w:t>
      </w:r>
    </w:p>
    <w:p w14:paraId="5882D742" w14:textId="77777777" w:rsidR="00B838D4" w:rsidRPr="003D397C" w:rsidRDefault="00D87300" w:rsidP="007F358F">
      <w:pPr>
        <w:pStyle w:val="ad"/>
        <w:spacing w:line="314" w:lineRule="auto"/>
        <w:ind w:left="58" w:right="144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18) Выделение памяти: метод двоичных близнецов. Понятие внутренней и внешней фрагментации.</w:t>
      </w:r>
    </w:p>
    <w:p w14:paraId="6E2A64A6" w14:textId="77777777" w:rsidR="00B838D4" w:rsidRPr="003D397C" w:rsidRDefault="00D87300" w:rsidP="007F358F">
      <w:pPr>
        <w:pStyle w:val="ad"/>
        <w:ind w:left="58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19) Выделение памяти блоками фиксированного размера. SLAB</w:t>
      </w:r>
    </w:p>
    <w:p w14:paraId="5F30D16A" w14:textId="77777777" w:rsidR="00B838D4" w:rsidRPr="003D397C" w:rsidRDefault="00D87300" w:rsidP="007F358F">
      <w:pPr>
        <w:pStyle w:val="ad"/>
        <w:spacing w:line="312" w:lineRule="auto"/>
        <w:ind w:left="58" w:right="461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20) Асимптотическая сложность. Сравнительный анализ алгоритмов и структур данных на примере различных коллекций.</w:t>
      </w:r>
    </w:p>
    <w:p w14:paraId="7F839CC1" w14:textId="77777777" w:rsidR="00B838D4" w:rsidRPr="003D397C" w:rsidRDefault="00D87300" w:rsidP="007F358F">
      <w:pPr>
        <w:pStyle w:val="ad"/>
        <w:ind w:left="58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21) Амортизационный анализ на примере динамически расширяемого массива.</w:t>
      </w:r>
    </w:p>
    <w:p w14:paraId="1C828C37" w14:textId="77777777" w:rsidR="00B838D4" w:rsidRPr="003D397C" w:rsidRDefault="00D87300" w:rsidP="007F358F">
      <w:pPr>
        <w:pStyle w:val="ad"/>
        <w:spacing w:line="316" w:lineRule="auto"/>
        <w:ind w:left="58" w:right="144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22) Понятие хеш-функции. Область применения хеширования. Криптографическая хеш-функция. Примеры современных алгоритмов. Идеальное минимальное хеширование: определение и построение для графа.</w:t>
      </w:r>
    </w:p>
    <w:p w14:paraId="6F4781D1" w14:textId="77777777" w:rsidR="00B838D4" w:rsidRPr="003D397C" w:rsidRDefault="00D87300" w:rsidP="007F358F">
      <w:pPr>
        <w:pStyle w:val="ad"/>
        <w:spacing w:line="312" w:lineRule="auto"/>
        <w:ind w:left="58" w:right="763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23) Постановка задачи сортировки. Алгоритмы с квадратичной асимптотикой по времени. Устойчивые и неустойчивые сортировки.</w:t>
      </w:r>
    </w:p>
    <w:p w14:paraId="5811DA21" w14:textId="77777777" w:rsidR="00B838D4" w:rsidRPr="003D397C" w:rsidRDefault="00D87300" w:rsidP="007F358F">
      <w:pPr>
        <w:pStyle w:val="ad"/>
        <w:ind w:left="58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24) Сортировки слиянием,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.</w:t>
      </w:r>
    </w:p>
    <w:p w14:paraId="221D23C6" w14:textId="77777777" w:rsidR="00B838D4" w:rsidRPr="003D397C" w:rsidRDefault="00D87300" w:rsidP="007F358F">
      <w:pPr>
        <w:pStyle w:val="ad"/>
        <w:ind w:left="58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25) Атаки по радужным таблицам. Криптографическая соль.</w:t>
      </w:r>
    </w:p>
    <w:p w14:paraId="26547F02" w14:textId="77777777" w:rsidR="00B838D4" w:rsidRPr="003D397C" w:rsidRDefault="00D87300" w:rsidP="007F358F">
      <w:pPr>
        <w:pStyle w:val="ad"/>
        <w:spacing w:line="312" w:lineRule="auto"/>
        <w:ind w:left="58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26) Ассоциативный массив. Реализация с помощью хеш-таблицы. Разрешение коллизий: метод цепочек и прямая адресация. Абстрактный тип данных.</w:t>
      </w:r>
    </w:p>
    <w:p w14:paraId="7E115062" w14:textId="77777777" w:rsidR="00B838D4" w:rsidRPr="003D397C" w:rsidRDefault="00D87300" w:rsidP="007F358F">
      <w:pPr>
        <w:pStyle w:val="ad"/>
        <w:spacing w:line="300" w:lineRule="auto"/>
        <w:ind w:left="58" w:right="677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27) Симметричное и асимметричное шифрование: принципы организации, преимущества и недостатки. Алгоритмы шифрования DES и 3DES. Алгоритм шифрования RSA. Цифровая подпись.</w:t>
      </w:r>
    </w:p>
    <w:p w14:paraId="2C0E0811" w14:textId="77777777" w:rsidR="00B838D4" w:rsidRPr="003D397C" w:rsidRDefault="00D87300" w:rsidP="007F358F">
      <w:pPr>
        <w:pStyle w:val="ad"/>
        <w:spacing w:line="314" w:lineRule="auto"/>
        <w:ind w:left="58" w:right="274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lastRenderedPageBreak/>
        <w:t xml:space="preserve">28) Постановка экспериментов: повторяемость,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воспроизводимость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. Достоверность результата.</w:t>
      </w:r>
    </w:p>
    <w:p w14:paraId="48B05C24" w14:textId="77777777" w:rsidR="00B838D4" w:rsidRPr="003D397C" w:rsidRDefault="00D87300" w:rsidP="007F358F">
      <w:pPr>
        <w:pStyle w:val="ad"/>
        <w:ind w:left="58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29) «Управление памятью». Проблемы и решения. (Модель памяти)</w:t>
      </w:r>
    </w:p>
    <w:p w14:paraId="6F75F998" w14:textId="77777777" w:rsidR="00B838D4" w:rsidRPr="003D397C" w:rsidRDefault="00D87300" w:rsidP="007F358F">
      <w:pPr>
        <w:pStyle w:val="ad"/>
        <w:spacing w:line="312" w:lineRule="auto"/>
        <w:ind w:left="58" w:right="734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30) «Мусор» и «сборка мусора». Счётчик ссылок. Модификация, работающая для кольцевого списка</w:t>
      </w:r>
    </w:p>
    <w:p w14:paraId="52B5B838" w14:textId="77777777" w:rsidR="00B838D4" w:rsidRPr="003D397C" w:rsidRDefault="00D87300" w:rsidP="007F358F">
      <w:pPr>
        <w:pStyle w:val="ad"/>
        <w:spacing w:line="312" w:lineRule="auto"/>
        <w:ind w:left="58" w:right="475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31) «Трёхцветный» алгоритм «сборки мусора». Виды/варианты алгоритмов сборки мусора. Алгоритм </w:t>
      </w:r>
      <w:proofErr w:type="gramStart"/>
      <w:r w:rsidRPr="003D397C">
        <w:rPr>
          <w:rFonts w:ascii="Times New Roman" w:hAnsi="Times New Roman" w:cs="Times New Roman"/>
          <w:sz w:val="24"/>
          <w:szCs w:val="24"/>
        </w:rPr>
        <w:t>Боэма(</w:t>
      </w:r>
      <w:proofErr w:type="spellStart"/>
      <w:proofErr w:type="gramEnd"/>
      <w:r w:rsidRPr="003D397C">
        <w:rPr>
          <w:rFonts w:ascii="Times New Roman" w:hAnsi="Times New Roman" w:cs="Times New Roman"/>
          <w:sz w:val="24"/>
          <w:szCs w:val="24"/>
        </w:rPr>
        <w:t>Boehm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 GC).</w:t>
      </w:r>
    </w:p>
    <w:p w14:paraId="1CDA09FD" w14:textId="77777777" w:rsidR="00B838D4" w:rsidRPr="003D397C" w:rsidRDefault="00D87300" w:rsidP="007F358F">
      <w:pPr>
        <w:pStyle w:val="ad"/>
        <w:spacing w:line="360" w:lineRule="auto"/>
        <w:ind w:left="58" w:right="518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32) Понятие алгоритма. Машина Тьюринга. Тезис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Чёрча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-Тьюринга. Альтернативные формализации алгоритма (процесс вычисления, понятие данных). Теорема Райса. Исследования «оснований математики» и их влияние на развитие информатики</w:t>
      </w:r>
    </w:p>
    <w:p w14:paraId="729354B6" w14:textId="77777777" w:rsidR="00B838D4" w:rsidRPr="003D397C" w:rsidRDefault="00D87300" w:rsidP="007F358F">
      <w:pPr>
        <w:pStyle w:val="ad"/>
        <w:spacing w:line="360" w:lineRule="auto"/>
        <w:ind w:left="58" w:right="518"/>
        <w:jc w:val="both"/>
        <w:rPr>
          <w:rFonts w:ascii="Times New Roman" w:hAnsi="Times New Roman" w:cs="Times New Roman"/>
          <w:sz w:val="24"/>
          <w:szCs w:val="24"/>
        </w:rPr>
      </w:pPr>
      <w:bookmarkStart w:id="2" w:name="page3"/>
      <w:bookmarkEnd w:id="2"/>
      <w:r w:rsidRPr="003D397C">
        <w:rPr>
          <w:rFonts w:ascii="Times New Roman" w:hAnsi="Times New Roman" w:cs="Times New Roman"/>
          <w:sz w:val="24"/>
          <w:szCs w:val="24"/>
        </w:rPr>
        <w:t xml:space="preserve">33) Абстрактный тип данных. Интерфейс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 реализация. Пример стека и очереди с различными способами хранения данных</w:t>
      </w:r>
    </w:p>
    <w:p w14:paraId="41D89498" w14:textId="77777777" w:rsidR="00B838D4" w:rsidRPr="003D397C" w:rsidRDefault="00D87300" w:rsidP="007F358F">
      <w:pPr>
        <w:pStyle w:val="ad"/>
        <w:spacing w:line="312" w:lineRule="auto"/>
        <w:ind w:left="58" w:right="734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34) Понятие парадигмы программирования. Основные парадигмы и хронология их появления (языки, примеры)</w:t>
      </w:r>
    </w:p>
    <w:p w14:paraId="5D246B6E" w14:textId="77777777" w:rsidR="00B838D4" w:rsidRPr="003D397C" w:rsidRDefault="00D87300" w:rsidP="007F358F">
      <w:pPr>
        <w:pStyle w:val="ad"/>
        <w:ind w:left="58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35) Императивная, процедурная и структурная парадигма. Теорема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Бёма-Якопини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.</w:t>
      </w:r>
    </w:p>
    <w:p w14:paraId="299E477B" w14:textId="77777777" w:rsidR="00B838D4" w:rsidRPr="003D397C" w:rsidRDefault="00D87300" w:rsidP="007F358F">
      <w:pPr>
        <w:pStyle w:val="ad"/>
        <w:spacing w:line="312" w:lineRule="auto"/>
        <w:ind w:left="58" w:right="706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36) Объектно-ориентированное проектирование. Основные понятия. Терминология объектно-ориентированных языков программирования.</w:t>
      </w:r>
    </w:p>
    <w:p w14:paraId="7B28EB68" w14:textId="77777777" w:rsidR="00B838D4" w:rsidRPr="003D397C" w:rsidRDefault="00D87300" w:rsidP="007F358F">
      <w:pPr>
        <w:pStyle w:val="ad"/>
        <w:spacing w:line="266" w:lineRule="auto"/>
        <w:ind w:left="58" w:right="806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37) Абстракции и приёмы ООП, решаемые задачи: наследование, агрегация, композиция. Примеры. Абстрактные классы. Абстрактные и виртуальные методы. Интерфейсы. Множественное наследование.</w:t>
      </w:r>
    </w:p>
    <w:p w14:paraId="1486999E" w14:textId="77777777" w:rsidR="00B838D4" w:rsidRPr="003D397C" w:rsidRDefault="00D87300" w:rsidP="007F358F">
      <w:pPr>
        <w:pStyle w:val="ad"/>
        <w:spacing w:line="312" w:lineRule="auto"/>
        <w:ind w:left="58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38) Полиморфизм. Полиморфизм в </w:t>
      </w:r>
      <w:proofErr w:type="gramStart"/>
      <w:r w:rsidRPr="003D397C">
        <w:rPr>
          <w:rFonts w:ascii="Times New Roman" w:hAnsi="Times New Roman" w:cs="Times New Roman"/>
          <w:sz w:val="24"/>
          <w:szCs w:val="24"/>
        </w:rPr>
        <w:t>ООП .</w:t>
      </w:r>
      <w:proofErr w:type="gramEnd"/>
      <w:r w:rsidRPr="003D397C">
        <w:rPr>
          <w:rFonts w:ascii="Times New Roman" w:hAnsi="Times New Roman" w:cs="Times New Roman"/>
          <w:sz w:val="24"/>
          <w:szCs w:val="24"/>
        </w:rPr>
        <w:t xml:space="preserve"> Вариативность. Раннее и позднее связывание. Статический полиморфизм.</w:t>
      </w:r>
    </w:p>
    <w:p w14:paraId="186BEEF3" w14:textId="77777777" w:rsidR="00B838D4" w:rsidRPr="003D397C" w:rsidRDefault="00D87300" w:rsidP="007F358F">
      <w:pPr>
        <w:pStyle w:val="ad"/>
        <w:ind w:left="58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39) Принципы SOLID объектно-ориентированного проектирования</w:t>
      </w:r>
    </w:p>
    <w:p w14:paraId="4358E161" w14:textId="77777777" w:rsidR="00B838D4" w:rsidRPr="003D397C" w:rsidRDefault="00D87300" w:rsidP="007F358F">
      <w:pPr>
        <w:pStyle w:val="ad"/>
        <w:ind w:left="58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40) Модель приложения MVC: компоненты и их назначение</w:t>
      </w:r>
    </w:p>
    <w:p w14:paraId="1931C816" w14:textId="77777777" w:rsidR="00B838D4" w:rsidRPr="003D397C" w:rsidRDefault="00D87300" w:rsidP="007F358F">
      <w:pPr>
        <w:pStyle w:val="ad"/>
        <w:spacing w:after="101"/>
        <w:ind w:left="58" w:right="403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41) Универсальная машина Тьюринга. Проблема останова. </w:t>
      </w:r>
    </w:p>
    <w:p w14:paraId="2C5BF18A" w14:textId="77777777" w:rsidR="00B838D4" w:rsidRPr="003D397C" w:rsidRDefault="00D87300" w:rsidP="007F358F">
      <w:pPr>
        <w:pStyle w:val="ad"/>
        <w:spacing w:after="101" w:line="312" w:lineRule="auto"/>
        <w:ind w:left="58" w:right="317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42) Интеллектуальная собственность. Авторские права. Свободное и бесплатное ПО. Лицензии GNU GPL, BSD(MIT) и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Creative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Commons</w:t>
      </w:r>
      <w:proofErr w:type="spellEnd"/>
    </w:p>
    <w:p w14:paraId="4D6B5AC4" w14:textId="77777777" w:rsidR="00B838D4" w:rsidRPr="003D397C" w:rsidRDefault="00D87300" w:rsidP="007F358F">
      <w:pPr>
        <w:pStyle w:val="ad"/>
        <w:spacing w:after="101"/>
        <w:ind w:left="58" w:right="1224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43) Управление качеством в процессе создания программного продукта. Виды тестирования. Методологии TDD и BDD.</w:t>
      </w:r>
    </w:p>
    <w:p w14:paraId="2FA0CAF9" w14:textId="77777777" w:rsidR="00B838D4" w:rsidRPr="003D397C" w:rsidRDefault="00D87300" w:rsidP="007F358F">
      <w:pPr>
        <w:pStyle w:val="ad"/>
        <w:spacing w:after="101"/>
        <w:ind w:left="58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44) Код Хэмминга</w:t>
      </w:r>
    </w:p>
    <w:p w14:paraId="11F022A2" w14:textId="77777777" w:rsidR="00B838D4" w:rsidRPr="003D397C" w:rsidRDefault="00D87300" w:rsidP="007F358F">
      <w:pPr>
        <w:pStyle w:val="ad"/>
        <w:spacing w:after="101"/>
        <w:ind w:left="58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45) Двоичное дерево поиска. Алгоритмы поиска, вставки, удаления, их сложность</w:t>
      </w:r>
    </w:p>
    <w:p w14:paraId="32A08509" w14:textId="77777777" w:rsidR="00B838D4" w:rsidRPr="003D397C" w:rsidRDefault="00D87300" w:rsidP="007F358F">
      <w:pPr>
        <w:pStyle w:val="ad"/>
        <w:spacing w:after="101"/>
        <w:ind w:left="58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46) Красно-чёрное дерево. Основные свойства. Теорема о максимальной высоте.</w:t>
      </w:r>
    </w:p>
    <w:p w14:paraId="3DBD4F99" w14:textId="77777777" w:rsidR="00B838D4" w:rsidRPr="003D397C" w:rsidRDefault="00D87300" w:rsidP="007F358F">
      <w:pPr>
        <w:pStyle w:val="ad"/>
        <w:spacing w:after="101"/>
        <w:ind w:left="58" w:right="346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47) Повороты красно-чёрного дерева. Алгоритм добавления вершины в красно-чёрное дерево</w:t>
      </w:r>
    </w:p>
    <w:p w14:paraId="424279DF" w14:textId="77777777" w:rsidR="00B838D4" w:rsidRPr="003D397C" w:rsidRDefault="00D87300" w:rsidP="007F358F">
      <w:pPr>
        <w:pStyle w:val="ad"/>
        <w:spacing w:after="101" w:line="268" w:lineRule="auto"/>
        <w:ind w:left="58" w:right="778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48) АВЛ-дерево. Свойства, формулировка теоремы о высоте, идея алгоритма балансировки. АВЛ-дерево и красно-чёрное дерево: сравнительный анализ</w:t>
      </w:r>
    </w:p>
    <w:p w14:paraId="59D07AD5" w14:textId="77777777" w:rsidR="00B838D4" w:rsidRPr="003D397C" w:rsidRDefault="00D87300" w:rsidP="007F358F">
      <w:pPr>
        <w:pStyle w:val="ad"/>
        <w:spacing w:after="101"/>
        <w:ind w:left="58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49) Декартово дерево: возможности и границы применимости.</w:t>
      </w:r>
    </w:p>
    <w:p w14:paraId="4D58C3B7" w14:textId="77777777" w:rsidR="00B838D4" w:rsidRPr="003D397C" w:rsidRDefault="00D87300" w:rsidP="007F358F">
      <w:pPr>
        <w:pStyle w:val="ad"/>
        <w:spacing w:after="101"/>
        <w:ind w:left="58" w:right="302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50) Обход графа в глубину и в ширину. Алгоритм </w:t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 xml:space="preserve"> поиска кратчайшего пути в графе.</w:t>
      </w:r>
    </w:p>
    <w:p w14:paraId="71EDB3A9" w14:textId="2DBCBEAE" w:rsidR="00B838D4" w:rsidRDefault="00D87300" w:rsidP="007F358F">
      <w:pPr>
        <w:pStyle w:val="ad"/>
        <w:spacing w:after="101"/>
        <w:ind w:left="58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51) Алгоритм Форда-Беллмана поиска кратчайшего пути в графе.</w:t>
      </w:r>
    </w:p>
    <w:tbl>
      <w:tblPr>
        <w:tblStyle w:val="af5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EE7E01" w:rsidRPr="007C3A0F" w14:paraId="032042DD" w14:textId="77777777" w:rsidTr="002A3C68">
        <w:tc>
          <w:tcPr>
            <w:tcW w:w="426" w:type="dxa"/>
          </w:tcPr>
          <w:p w14:paraId="5299BA94" w14:textId="77777777" w:rsidR="00EE7E01" w:rsidRPr="00B45F52" w:rsidRDefault="00EE7E01" w:rsidP="002A3C68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6E97B22E" w14:textId="77777777" w:rsidR="00EE7E01" w:rsidRPr="00B45F52" w:rsidRDefault="00EE7E01" w:rsidP="002A3C68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</w:t>
            </w:r>
            <w:r w:rsidRPr="001B1892">
              <w:rPr>
                <w:sz w:val="22"/>
                <w:lang w:val="ru-RU"/>
              </w:rPr>
              <w:lastRenderedPageBreak/>
              <w:t>универсальной компетенции</w:t>
            </w:r>
          </w:p>
        </w:tc>
        <w:tc>
          <w:tcPr>
            <w:tcW w:w="4678" w:type="dxa"/>
          </w:tcPr>
          <w:p w14:paraId="4C9B7690" w14:textId="77777777" w:rsidR="00EE7E01" w:rsidRPr="001B1892" w:rsidRDefault="00EE7E01" w:rsidP="002A3C68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lastRenderedPageBreak/>
              <w:t>К</w:t>
            </w:r>
            <w:r>
              <w:rPr>
                <w:sz w:val="22"/>
                <w:lang w:val="ru-RU"/>
              </w:rPr>
              <w:t xml:space="preserve">онтрольно-измерительные материалы </w:t>
            </w:r>
            <w:r>
              <w:rPr>
                <w:sz w:val="22"/>
                <w:lang w:val="ru-RU"/>
              </w:rPr>
              <w:lastRenderedPageBreak/>
              <w:t>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EE7E01" w14:paraId="3A3FF611" w14:textId="77777777" w:rsidTr="002A3C68">
        <w:tc>
          <w:tcPr>
            <w:tcW w:w="426" w:type="dxa"/>
          </w:tcPr>
          <w:p w14:paraId="07B1D5E1" w14:textId="77777777" w:rsidR="00EE7E01" w:rsidRDefault="00EE7E01" w:rsidP="002A3C68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4C66D80E" w14:textId="77777777" w:rsidR="00EE7E01" w:rsidRPr="00B45F52" w:rsidRDefault="00EE7E01" w:rsidP="002A3C68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207B6E37" w14:textId="77777777" w:rsidR="00EE7E01" w:rsidRDefault="00EE7E01" w:rsidP="002A3C68">
            <w:pPr>
              <w:jc w:val="center"/>
            </w:pPr>
            <w:r>
              <w:t>2</w:t>
            </w:r>
          </w:p>
        </w:tc>
      </w:tr>
      <w:tr w:rsidR="00EE7E01" w14:paraId="1244652D" w14:textId="77777777" w:rsidTr="002A3C68">
        <w:tc>
          <w:tcPr>
            <w:tcW w:w="426" w:type="dxa"/>
          </w:tcPr>
          <w:p w14:paraId="42CFCBF5" w14:textId="77777777" w:rsidR="00EE7E01" w:rsidRDefault="00EE7E01" w:rsidP="00EE7E0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38D0516B" w14:textId="7DA1B5AC" w:rsidR="00EE7E01" w:rsidRDefault="00EE7E01" w:rsidP="00EE7E0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D67A2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48261EDF" w14:textId="076984E0" w:rsidR="00EE7E01" w:rsidRPr="00875D47" w:rsidRDefault="00EE7E01" w:rsidP="00EE7E01">
            <w:pPr>
              <w:spacing w:after="240"/>
              <w:ind w:right="-13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7624B6">
              <w:rPr>
                <w:rFonts w:ascii="Times New Roman" w:hAnsi="Times New Roman" w:cs="Times New Roman"/>
                <w:bCs/>
              </w:rPr>
              <w:t xml:space="preserve">твет </w:t>
            </w:r>
            <w:r>
              <w:rPr>
                <w:rFonts w:ascii="Times New Roman" w:hAnsi="Times New Roman" w:cs="Times New Roman"/>
                <w:bCs/>
              </w:rPr>
              <w:t xml:space="preserve">на каждый вопрос билетов и на дополнительные вопросы, на которые обучающийся отвечает на зачёте и экзамене, </w:t>
            </w:r>
            <w:r w:rsidRPr="007624B6">
              <w:rPr>
                <w:rFonts w:ascii="Times New Roman" w:hAnsi="Times New Roman" w:cs="Times New Roman"/>
                <w:bCs/>
              </w:rPr>
              <w:t xml:space="preserve">оценивается по шкале от 0 (нет ответа) до </w:t>
            </w:r>
            <w:r>
              <w:rPr>
                <w:rFonts w:ascii="Times New Roman" w:hAnsi="Times New Roman" w:cs="Times New Roman"/>
                <w:bCs/>
              </w:rPr>
              <w:t>10</w:t>
            </w:r>
            <w:r w:rsidRPr="007624B6">
              <w:rPr>
                <w:rFonts w:ascii="Times New Roman" w:hAnsi="Times New Roman" w:cs="Times New Roman"/>
                <w:bCs/>
              </w:rPr>
              <w:t xml:space="preserve"> (очень хороший ответ)</w:t>
            </w:r>
            <w:r>
              <w:rPr>
                <w:rFonts w:ascii="Times New Roman" w:hAnsi="Times New Roman" w:cs="Times New Roman"/>
                <w:bCs/>
              </w:rPr>
              <w:t>, далее оценка усредняется. Результат переводится в диапазон от 0 до 100</w:t>
            </w:r>
          </w:p>
          <w:p w14:paraId="2AD0406D" w14:textId="77777777" w:rsidR="00EE7E01" w:rsidRDefault="00EE7E01" w:rsidP="00EE7E01"/>
        </w:tc>
      </w:tr>
      <w:tr w:rsidR="00EE7E01" w14:paraId="17309FD6" w14:textId="77777777" w:rsidTr="002A3C68">
        <w:tc>
          <w:tcPr>
            <w:tcW w:w="426" w:type="dxa"/>
          </w:tcPr>
          <w:p w14:paraId="75CCC2F7" w14:textId="4C78A909" w:rsidR="00EE7E01" w:rsidRDefault="00EE7E01" w:rsidP="00EE7E0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4B6078D6" w14:textId="3FC38AC2" w:rsidR="00EE7E01" w:rsidRDefault="00EE7E01" w:rsidP="00EE7E0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D67A2">
              <w:rPr>
                <w:sz w:val="22"/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  <w:tc>
          <w:tcPr>
            <w:tcW w:w="4678" w:type="dxa"/>
          </w:tcPr>
          <w:p w14:paraId="0FAB3A7D" w14:textId="77777777" w:rsidR="00EE7E01" w:rsidRPr="00875D47" w:rsidRDefault="00EE7E01" w:rsidP="00EE7E01">
            <w:pPr>
              <w:spacing w:after="240"/>
              <w:ind w:right="-13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7624B6">
              <w:rPr>
                <w:rFonts w:ascii="Times New Roman" w:hAnsi="Times New Roman" w:cs="Times New Roman"/>
                <w:bCs/>
              </w:rPr>
              <w:t xml:space="preserve">твет </w:t>
            </w:r>
            <w:r>
              <w:rPr>
                <w:rFonts w:ascii="Times New Roman" w:hAnsi="Times New Roman" w:cs="Times New Roman"/>
                <w:bCs/>
              </w:rPr>
              <w:t xml:space="preserve">на каждый вопрос билетов и на дополнительные вопросы, на которые обучающийся отвечает на зачёте и экзамене, </w:t>
            </w:r>
            <w:r w:rsidRPr="007624B6">
              <w:rPr>
                <w:rFonts w:ascii="Times New Roman" w:hAnsi="Times New Roman" w:cs="Times New Roman"/>
                <w:bCs/>
              </w:rPr>
              <w:t xml:space="preserve">оценивается по шкале от 0 (нет ответа) до </w:t>
            </w:r>
            <w:r>
              <w:rPr>
                <w:rFonts w:ascii="Times New Roman" w:hAnsi="Times New Roman" w:cs="Times New Roman"/>
                <w:bCs/>
              </w:rPr>
              <w:t>10</w:t>
            </w:r>
            <w:r w:rsidRPr="007624B6">
              <w:rPr>
                <w:rFonts w:ascii="Times New Roman" w:hAnsi="Times New Roman" w:cs="Times New Roman"/>
                <w:bCs/>
              </w:rPr>
              <w:t xml:space="preserve"> (очень хороший ответ)</w:t>
            </w:r>
            <w:r>
              <w:rPr>
                <w:rFonts w:ascii="Times New Roman" w:hAnsi="Times New Roman" w:cs="Times New Roman"/>
                <w:bCs/>
              </w:rPr>
              <w:t>, далее оценка усредняется. Результат переводится в диапазон от 0 до 100</w:t>
            </w:r>
          </w:p>
          <w:p w14:paraId="4F08945D" w14:textId="77777777" w:rsidR="00EE7E01" w:rsidRDefault="00EE7E01" w:rsidP="00EE7E01"/>
        </w:tc>
      </w:tr>
      <w:tr w:rsidR="00EE7E01" w14:paraId="586154F1" w14:textId="77777777" w:rsidTr="002A3C68">
        <w:tc>
          <w:tcPr>
            <w:tcW w:w="426" w:type="dxa"/>
          </w:tcPr>
          <w:p w14:paraId="7B7360A6" w14:textId="4BF9A36C" w:rsidR="00EE7E01" w:rsidRDefault="00EE7E01" w:rsidP="00EE7E0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4536" w:type="dxa"/>
          </w:tcPr>
          <w:p w14:paraId="144FC5E8" w14:textId="4BAF174E" w:rsidR="00EE7E01" w:rsidRDefault="00EE7E01" w:rsidP="00EE7E0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D67A2">
              <w:rPr>
                <w:sz w:val="22"/>
                <w:lang w:val="ru-RU"/>
              </w:rPr>
              <w:t>ОПК-6.1 Уметь проверять и отлаживать программный код</w:t>
            </w:r>
          </w:p>
        </w:tc>
        <w:tc>
          <w:tcPr>
            <w:tcW w:w="4678" w:type="dxa"/>
          </w:tcPr>
          <w:p w14:paraId="371C1498" w14:textId="29D9431A" w:rsidR="00EE7E01" w:rsidRPr="006815E4" w:rsidRDefault="00EE7E01" w:rsidP="00EE7E01">
            <w:pPr>
              <w:spacing w:after="240"/>
              <w:ind w:right="-13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Во время ответов на вопрос 20 или 21 зачёта или во время ответов на вопросы 20, 21, 45-51 экзамена или во время ответов на дополнительные вопросы по этим темам знания и умения обучающегося по данной компетенции</w:t>
            </w:r>
            <w:r w:rsidRPr="007624B6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оцениваются </w:t>
            </w:r>
            <w:r w:rsidRPr="007624B6">
              <w:rPr>
                <w:rFonts w:ascii="Times New Roman" w:hAnsi="Times New Roman" w:cs="Times New Roman"/>
                <w:bCs/>
              </w:rPr>
              <w:t xml:space="preserve">по шкале от 0 (нет ответа) до </w:t>
            </w:r>
            <w:r>
              <w:rPr>
                <w:rFonts w:ascii="Times New Roman" w:hAnsi="Times New Roman" w:cs="Times New Roman"/>
                <w:bCs/>
              </w:rPr>
              <w:t>10</w:t>
            </w:r>
            <w:r w:rsidRPr="007624B6">
              <w:rPr>
                <w:rFonts w:ascii="Times New Roman" w:hAnsi="Times New Roman" w:cs="Times New Roman"/>
                <w:bCs/>
              </w:rPr>
              <w:t xml:space="preserve"> (очень хороший ответ)</w:t>
            </w:r>
            <w:r>
              <w:rPr>
                <w:rFonts w:ascii="Times New Roman" w:hAnsi="Times New Roman" w:cs="Times New Roman"/>
                <w:bCs/>
              </w:rPr>
              <w:t>, далее оценка усредняется. Результат переводится в диапазон от 0 до 100.</w:t>
            </w:r>
          </w:p>
          <w:p w14:paraId="536803A9" w14:textId="77777777" w:rsidR="00EE7E01" w:rsidRDefault="00EE7E01" w:rsidP="00EE7E01"/>
        </w:tc>
      </w:tr>
      <w:tr w:rsidR="00EE7E01" w14:paraId="5C7ECDF5" w14:textId="77777777" w:rsidTr="002A3C68">
        <w:tc>
          <w:tcPr>
            <w:tcW w:w="426" w:type="dxa"/>
          </w:tcPr>
          <w:p w14:paraId="578B5012" w14:textId="42FF4851" w:rsidR="00EE7E01" w:rsidRDefault="00EE7E01" w:rsidP="00EE7E0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4536" w:type="dxa"/>
          </w:tcPr>
          <w:p w14:paraId="168B9DCE" w14:textId="171DFB95" w:rsidR="00EE7E01" w:rsidRDefault="00EE7E01" w:rsidP="00EE7E0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E7E01">
              <w:rPr>
                <w:sz w:val="22"/>
                <w:lang w:val="ru-RU"/>
              </w:rPr>
              <w:t>ПКА-1.1 Быть способным осуществлять организационное и технологическое обеспечение кодирования на языках программирования</w:t>
            </w:r>
          </w:p>
        </w:tc>
        <w:tc>
          <w:tcPr>
            <w:tcW w:w="4678" w:type="dxa"/>
          </w:tcPr>
          <w:p w14:paraId="36EF83E2" w14:textId="77777777" w:rsidR="00EE7E01" w:rsidRPr="00875D47" w:rsidRDefault="00EE7E01" w:rsidP="00EE7E01">
            <w:pPr>
              <w:spacing w:after="240"/>
              <w:ind w:right="-13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7624B6">
              <w:rPr>
                <w:rFonts w:ascii="Times New Roman" w:hAnsi="Times New Roman" w:cs="Times New Roman"/>
                <w:bCs/>
              </w:rPr>
              <w:t xml:space="preserve">твет </w:t>
            </w:r>
            <w:r>
              <w:rPr>
                <w:rFonts w:ascii="Times New Roman" w:hAnsi="Times New Roman" w:cs="Times New Roman"/>
                <w:bCs/>
              </w:rPr>
              <w:t xml:space="preserve">на каждый вопрос билетов и на дополнительные вопросы, на которые обучающийся отвечает на зачёте и экзамене, </w:t>
            </w:r>
            <w:r w:rsidRPr="007624B6">
              <w:rPr>
                <w:rFonts w:ascii="Times New Roman" w:hAnsi="Times New Roman" w:cs="Times New Roman"/>
                <w:bCs/>
              </w:rPr>
              <w:t xml:space="preserve">оценивается по шкале от 0 (нет ответа) до </w:t>
            </w:r>
            <w:r>
              <w:rPr>
                <w:rFonts w:ascii="Times New Roman" w:hAnsi="Times New Roman" w:cs="Times New Roman"/>
                <w:bCs/>
              </w:rPr>
              <w:t>10</w:t>
            </w:r>
            <w:r w:rsidRPr="007624B6">
              <w:rPr>
                <w:rFonts w:ascii="Times New Roman" w:hAnsi="Times New Roman" w:cs="Times New Roman"/>
                <w:bCs/>
              </w:rPr>
              <w:t xml:space="preserve"> (очень хороший ответ)</w:t>
            </w:r>
            <w:r>
              <w:rPr>
                <w:rFonts w:ascii="Times New Roman" w:hAnsi="Times New Roman" w:cs="Times New Roman"/>
                <w:bCs/>
              </w:rPr>
              <w:t>, далее оценка усредняется. Результат переводится в диапазон от 0 до 100</w:t>
            </w:r>
          </w:p>
          <w:p w14:paraId="0531A475" w14:textId="77777777" w:rsidR="00EE7E01" w:rsidRDefault="00EE7E01" w:rsidP="00EE7E01"/>
        </w:tc>
      </w:tr>
      <w:tr w:rsidR="00EE7E01" w14:paraId="527AA488" w14:textId="77777777" w:rsidTr="002A3C68">
        <w:tc>
          <w:tcPr>
            <w:tcW w:w="426" w:type="dxa"/>
          </w:tcPr>
          <w:p w14:paraId="2C87D177" w14:textId="56861C59" w:rsidR="00EE7E01" w:rsidRDefault="00EE7E01" w:rsidP="00EE7E0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536" w:type="dxa"/>
          </w:tcPr>
          <w:p w14:paraId="717B916D" w14:textId="74493A59" w:rsidR="00EE7E01" w:rsidRDefault="00EE7E01" w:rsidP="00EE7E0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E7E01">
              <w:rPr>
                <w:sz w:val="22"/>
                <w:lang w:val="ru-RU"/>
              </w:rPr>
              <w:t>ПКП-1.1 Уметь разрабатывать технических спецификаций на программные компоненты и их взаимодействие</w:t>
            </w:r>
          </w:p>
        </w:tc>
        <w:tc>
          <w:tcPr>
            <w:tcW w:w="4678" w:type="dxa"/>
          </w:tcPr>
          <w:p w14:paraId="1DA350F7" w14:textId="77777777" w:rsidR="00EE7E01" w:rsidRPr="00875D47" w:rsidRDefault="00EE7E01" w:rsidP="00EE7E01">
            <w:pPr>
              <w:spacing w:after="240"/>
              <w:ind w:right="-13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7624B6">
              <w:rPr>
                <w:rFonts w:ascii="Times New Roman" w:hAnsi="Times New Roman" w:cs="Times New Roman"/>
                <w:bCs/>
              </w:rPr>
              <w:t xml:space="preserve">твет </w:t>
            </w:r>
            <w:r>
              <w:rPr>
                <w:rFonts w:ascii="Times New Roman" w:hAnsi="Times New Roman" w:cs="Times New Roman"/>
                <w:bCs/>
              </w:rPr>
              <w:t xml:space="preserve">на каждый вопрос билетов и на дополнительные вопросы, на которые обучающийся отвечает на зачёте и экзамене, </w:t>
            </w:r>
            <w:r w:rsidRPr="007624B6">
              <w:rPr>
                <w:rFonts w:ascii="Times New Roman" w:hAnsi="Times New Roman" w:cs="Times New Roman"/>
                <w:bCs/>
              </w:rPr>
              <w:t xml:space="preserve">оценивается по шкале от 0 (нет ответа) до </w:t>
            </w:r>
            <w:r>
              <w:rPr>
                <w:rFonts w:ascii="Times New Roman" w:hAnsi="Times New Roman" w:cs="Times New Roman"/>
                <w:bCs/>
              </w:rPr>
              <w:t>10</w:t>
            </w:r>
            <w:r w:rsidRPr="007624B6">
              <w:rPr>
                <w:rFonts w:ascii="Times New Roman" w:hAnsi="Times New Roman" w:cs="Times New Roman"/>
                <w:bCs/>
              </w:rPr>
              <w:t xml:space="preserve"> (очень хороший ответ)</w:t>
            </w:r>
            <w:r>
              <w:rPr>
                <w:rFonts w:ascii="Times New Roman" w:hAnsi="Times New Roman" w:cs="Times New Roman"/>
                <w:bCs/>
              </w:rPr>
              <w:t>, далее оценка усредняется. Результат переводится в диапазон от 0 до 100</w:t>
            </w:r>
          </w:p>
          <w:p w14:paraId="2C870294" w14:textId="77777777" w:rsidR="00EE7E01" w:rsidRDefault="00EE7E01" w:rsidP="00EE7E01"/>
        </w:tc>
      </w:tr>
      <w:tr w:rsidR="00EE7E01" w14:paraId="281DD2D6" w14:textId="77777777" w:rsidTr="002A3C68">
        <w:tc>
          <w:tcPr>
            <w:tcW w:w="426" w:type="dxa"/>
          </w:tcPr>
          <w:p w14:paraId="3BEBE2B1" w14:textId="71FA62C3" w:rsidR="00EE7E01" w:rsidRDefault="00EE7E01" w:rsidP="00EE7E0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4536" w:type="dxa"/>
          </w:tcPr>
          <w:p w14:paraId="63646888" w14:textId="38506384" w:rsidR="00EE7E01" w:rsidRDefault="00EE7E01" w:rsidP="00EE7E0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E7E01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4678" w:type="dxa"/>
          </w:tcPr>
          <w:p w14:paraId="1D65E1BC" w14:textId="77777777" w:rsidR="00EE7E01" w:rsidRPr="00875D47" w:rsidRDefault="00EE7E01" w:rsidP="00EE7E01">
            <w:pPr>
              <w:spacing w:after="240"/>
              <w:ind w:right="-13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7624B6">
              <w:rPr>
                <w:rFonts w:ascii="Times New Roman" w:hAnsi="Times New Roman" w:cs="Times New Roman"/>
                <w:bCs/>
              </w:rPr>
              <w:t xml:space="preserve">твет </w:t>
            </w:r>
            <w:r>
              <w:rPr>
                <w:rFonts w:ascii="Times New Roman" w:hAnsi="Times New Roman" w:cs="Times New Roman"/>
                <w:bCs/>
              </w:rPr>
              <w:t xml:space="preserve">на каждый вопрос билетов и на дополнительные вопросы, на которые обучающийся отвечает на зачёте и экзамене, </w:t>
            </w:r>
            <w:r w:rsidRPr="007624B6">
              <w:rPr>
                <w:rFonts w:ascii="Times New Roman" w:hAnsi="Times New Roman" w:cs="Times New Roman"/>
                <w:bCs/>
              </w:rPr>
              <w:t xml:space="preserve">оценивается по шкале от 0 (нет ответа) до </w:t>
            </w:r>
            <w:r>
              <w:rPr>
                <w:rFonts w:ascii="Times New Roman" w:hAnsi="Times New Roman" w:cs="Times New Roman"/>
                <w:bCs/>
              </w:rPr>
              <w:t>10</w:t>
            </w:r>
            <w:r w:rsidRPr="007624B6">
              <w:rPr>
                <w:rFonts w:ascii="Times New Roman" w:hAnsi="Times New Roman" w:cs="Times New Roman"/>
                <w:bCs/>
              </w:rPr>
              <w:t xml:space="preserve"> (очень хороший ответ)</w:t>
            </w:r>
            <w:r>
              <w:rPr>
                <w:rFonts w:ascii="Times New Roman" w:hAnsi="Times New Roman" w:cs="Times New Roman"/>
                <w:bCs/>
              </w:rPr>
              <w:t xml:space="preserve">, далее оценка усредняется. Результат переводится в диапазон </w:t>
            </w:r>
            <w:r>
              <w:rPr>
                <w:rFonts w:ascii="Times New Roman" w:hAnsi="Times New Roman" w:cs="Times New Roman"/>
                <w:bCs/>
              </w:rPr>
              <w:lastRenderedPageBreak/>
              <w:t>от 0 до 100</w:t>
            </w:r>
          </w:p>
          <w:p w14:paraId="1E0B0725" w14:textId="77777777" w:rsidR="00EE7E01" w:rsidRDefault="00EE7E01" w:rsidP="00EE7E01"/>
        </w:tc>
      </w:tr>
      <w:tr w:rsidR="00EE7E01" w14:paraId="46B75EB0" w14:textId="77777777" w:rsidTr="002A3C68">
        <w:tc>
          <w:tcPr>
            <w:tcW w:w="426" w:type="dxa"/>
          </w:tcPr>
          <w:p w14:paraId="2ADF37C4" w14:textId="2DABCA47" w:rsidR="00EE7E01" w:rsidRDefault="00EE7E01" w:rsidP="00EE7E0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7</w:t>
            </w:r>
          </w:p>
        </w:tc>
        <w:tc>
          <w:tcPr>
            <w:tcW w:w="4536" w:type="dxa"/>
          </w:tcPr>
          <w:p w14:paraId="506B1F5C" w14:textId="7F068A1A" w:rsidR="00EE7E01" w:rsidRDefault="00EE7E01" w:rsidP="00EE7E0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E7E01">
              <w:rPr>
                <w:sz w:val="22"/>
                <w:lang w:val="ru-RU"/>
              </w:rPr>
              <w:t>УК 1.4. Оценивает достоинства, недостатки и последствия вариантов решения поставленных задач;</w:t>
            </w:r>
          </w:p>
        </w:tc>
        <w:tc>
          <w:tcPr>
            <w:tcW w:w="4678" w:type="dxa"/>
          </w:tcPr>
          <w:p w14:paraId="6891A024" w14:textId="77777777" w:rsidR="00EE7E01" w:rsidRPr="00875D47" w:rsidRDefault="00EE7E01" w:rsidP="00EE7E01">
            <w:pPr>
              <w:spacing w:after="240"/>
              <w:ind w:right="-13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7624B6">
              <w:rPr>
                <w:rFonts w:ascii="Times New Roman" w:hAnsi="Times New Roman" w:cs="Times New Roman"/>
                <w:bCs/>
              </w:rPr>
              <w:t xml:space="preserve">твет </w:t>
            </w:r>
            <w:r>
              <w:rPr>
                <w:rFonts w:ascii="Times New Roman" w:hAnsi="Times New Roman" w:cs="Times New Roman"/>
                <w:bCs/>
              </w:rPr>
              <w:t xml:space="preserve">на каждый вопрос билетов и на дополнительные вопросы, на которые обучающийся отвечает на зачёте и экзамене, </w:t>
            </w:r>
            <w:r w:rsidRPr="007624B6">
              <w:rPr>
                <w:rFonts w:ascii="Times New Roman" w:hAnsi="Times New Roman" w:cs="Times New Roman"/>
                <w:bCs/>
              </w:rPr>
              <w:t xml:space="preserve">оценивается по шкале от 0 (нет ответа) до </w:t>
            </w:r>
            <w:r>
              <w:rPr>
                <w:rFonts w:ascii="Times New Roman" w:hAnsi="Times New Roman" w:cs="Times New Roman"/>
                <w:bCs/>
              </w:rPr>
              <w:t>10</w:t>
            </w:r>
            <w:r w:rsidRPr="007624B6">
              <w:rPr>
                <w:rFonts w:ascii="Times New Roman" w:hAnsi="Times New Roman" w:cs="Times New Roman"/>
                <w:bCs/>
              </w:rPr>
              <w:t xml:space="preserve"> (очень хороший ответ)</w:t>
            </w:r>
            <w:r>
              <w:rPr>
                <w:rFonts w:ascii="Times New Roman" w:hAnsi="Times New Roman" w:cs="Times New Roman"/>
                <w:bCs/>
              </w:rPr>
              <w:t>, далее оценка усредняется. Результат переводится в диапазон от 0 до 100</w:t>
            </w:r>
          </w:p>
          <w:p w14:paraId="389EFF5D" w14:textId="77777777" w:rsidR="00EE7E01" w:rsidRDefault="00EE7E01" w:rsidP="00EE7E01"/>
        </w:tc>
      </w:tr>
      <w:tr w:rsidR="00EE7E01" w14:paraId="59D8E301" w14:textId="77777777" w:rsidTr="002A3C68">
        <w:tc>
          <w:tcPr>
            <w:tcW w:w="426" w:type="dxa"/>
          </w:tcPr>
          <w:p w14:paraId="44E65DF7" w14:textId="327BCDF3" w:rsidR="00EE7E01" w:rsidRDefault="00EE7E01" w:rsidP="00EE7E0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4536" w:type="dxa"/>
          </w:tcPr>
          <w:p w14:paraId="54AFA42C" w14:textId="38ED0EC4" w:rsidR="00EE7E01" w:rsidRDefault="00EE7E01" w:rsidP="00EE7E0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E7E01">
              <w:rPr>
                <w:sz w:val="22"/>
                <w:lang w:val="ru-RU"/>
              </w:rPr>
              <w:t xml:space="preserve">УК-3.3. Строит продуктивное взаимодействие с учетом возможных последствий личных действий в социальном взаимодействии и командной </w:t>
            </w:r>
            <w:proofErr w:type="gramStart"/>
            <w:r w:rsidRPr="00EE7E01">
              <w:rPr>
                <w:sz w:val="22"/>
                <w:lang w:val="ru-RU"/>
              </w:rPr>
              <w:t xml:space="preserve">работе;  </w:t>
            </w:r>
            <w:proofErr w:type="gramEnd"/>
          </w:p>
        </w:tc>
        <w:tc>
          <w:tcPr>
            <w:tcW w:w="4678" w:type="dxa"/>
          </w:tcPr>
          <w:p w14:paraId="35B983C8" w14:textId="77777777" w:rsidR="00EE7E01" w:rsidRPr="00875D47" w:rsidRDefault="00EE7E01" w:rsidP="00EE7E01">
            <w:pPr>
              <w:spacing w:after="240"/>
              <w:ind w:right="-13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7624B6">
              <w:rPr>
                <w:rFonts w:ascii="Times New Roman" w:hAnsi="Times New Roman" w:cs="Times New Roman"/>
                <w:bCs/>
              </w:rPr>
              <w:t xml:space="preserve">твет </w:t>
            </w:r>
            <w:r>
              <w:rPr>
                <w:rFonts w:ascii="Times New Roman" w:hAnsi="Times New Roman" w:cs="Times New Roman"/>
                <w:bCs/>
              </w:rPr>
              <w:t xml:space="preserve">на каждый вопрос билетов и на дополнительные вопросы, на которые обучающийся отвечает на зачёте и экзамене, </w:t>
            </w:r>
            <w:r w:rsidRPr="007624B6">
              <w:rPr>
                <w:rFonts w:ascii="Times New Roman" w:hAnsi="Times New Roman" w:cs="Times New Roman"/>
                <w:bCs/>
              </w:rPr>
              <w:t xml:space="preserve">оценивается по шкале от 0 (нет ответа) до </w:t>
            </w:r>
            <w:r>
              <w:rPr>
                <w:rFonts w:ascii="Times New Roman" w:hAnsi="Times New Roman" w:cs="Times New Roman"/>
                <w:bCs/>
              </w:rPr>
              <w:t>10</w:t>
            </w:r>
            <w:r w:rsidRPr="007624B6">
              <w:rPr>
                <w:rFonts w:ascii="Times New Roman" w:hAnsi="Times New Roman" w:cs="Times New Roman"/>
                <w:bCs/>
              </w:rPr>
              <w:t xml:space="preserve"> (очень хороший ответ)</w:t>
            </w:r>
            <w:r>
              <w:rPr>
                <w:rFonts w:ascii="Times New Roman" w:hAnsi="Times New Roman" w:cs="Times New Roman"/>
                <w:bCs/>
              </w:rPr>
              <w:t>, далее оценка усредняется. Результат переводится в диапазон от 0 до 100</w:t>
            </w:r>
          </w:p>
          <w:p w14:paraId="713A04D9" w14:textId="77777777" w:rsidR="00EE7E01" w:rsidRDefault="00EE7E01" w:rsidP="00EE7E01"/>
        </w:tc>
      </w:tr>
    </w:tbl>
    <w:p w14:paraId="1F9F3DA7" w14:textId="77777777" w:rsidR="00EE7E01" w:rsidRDefault="00EE7E01" w:rsidP="006815E4">
      <w:pPr>
        <w:ind w:right="-132"/>
        <w:rPr>
          <w:rFonts w:ascii="Times New Roman" w:hAnsi="Times New Roman" w:cs="Times New Roman"/>
          <w:b/>
          <w:bCs/>
          <w:i/>
          <w:iCs/>
        </w:rPr>
      </w:pPr>
    </w:p>
    <w:p w14:paraId="143BE25C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t>3.1.5</w:t>
      </w:r>
      <w:r w:rsidRPr="003D397C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4CE5A2C8" w14:textId="77777777" w:rsidR="00B838D4" w:rsidRPr="003D397C" w:rsidRDefault="00D87300">
      <w:pPr>
        <w:spacing w:before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 xml:space="preserve"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 </w:t>
      </w:r>
    </w:p>
    <w:p w14:paraId="7F683689" w14:textId="77777777" w:rsidR="007F358F" w:rsidRDefault="007F358F">
      <w:pPr>
        <w:rPr>
          <w:rFonts w:ascii="Times New Roman" w:hAnsi="Times New Roman" w:cs="Times New Roman"/>
          <w:b/>
          <w:sz w:val="24"/>
          <w:szCs w:val="24"/>
        </w:rPr>
      </w:pPr>
    </w:p>
    <w:p w14:paraId="7455C03D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t>3.2.</w:t>
      </w:r>
      <w:r w:rsidRPr="003D397C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50933522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t>3.2.1</w:t>
      </w:r>
      <w:r w:rsidRPr="003D397C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F88F899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10A788ED" w14:textId="77777777" w:rsidR="00B838D4" w:rsidRPr="003D397C" w:rsidRDefault="00D87300">
      <w:pPr>
        <w:rPr>
          <w:rFonts w:ascii="Times New Roman" w:hAnsi="Times New Roman" w:cs="Times New Roman"/>
        </w:rPr>
      </w:pPr>
      <w:proofErr w:type="gramStart"/>
      <w:r w:rsidRPr="003D397C"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 w:rsidRPr="003D397C"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188CE1A2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35E93853" w14:textId="77777777" w:rsidR="007F358F" w:rsidRDefault="007F358F">
      <w:pPr>
        <w:rPr>
          <w:rFonts w:ascii="Times New Roman" w:hAnsi="Times New Roman" w:cs="Times New Roman"/>
          <w:b/>
          <w:sz w:val="24"/>
          <w:szCs w:val="24"/>
        </w:rPr>
      </w:pPr>
    </w:p>
    <w:p w14:paraId="0A80ECE5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t>3.3.</w:t>
      </w:r>
      <w:r w:rsidRPr="003D397C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16D5388C" w14:textId="77777777" w:rsidR="006815E4" w:rsidRPr="00935AE2" w:rsidRDefault="006815E4" w:rsidP="006815E4">
      <w:r w:rsidRPr="00935AE2">
        <w:rPr>
          <w:rFonts w:ascii="Times New Roman" w:hAnsi="Times New Roman" w:cs="Times New Roman"/>
          <w:b/>
          <w:sz w:val="24"/>
          <w:szCs w:val="24"/>
        </w:rPr>
        <w:t>3.3.1</w:t>
      </w:r>
      <w:r w:rsidRPr="00935AE2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0CE72390" w14:textId="77777777" w:rsidR="006815E4" w:rsidRPr="00935AE2" w:rsidRDefault="006815E4" w:rsidP="006815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AE2"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r w:rsidRPr="00935A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4BF07B" w14:textId="77777777" w:rsidR="006815E4" w:rsidRPr="00935AE2" w:rsidRDefault="006815E4" w:rsidP="006815E4">
      <w:r w:rsidRPr="00935AE2">
        <w:rPr>
          <w:rFonts w:ascii="Times New Roman" w:hAnsi="Times New Roman" w:cs="Times New Roman"/>
          <w:b/>
          <w:sz w:val="24"/>
          <w:szCs w:val="24"/>
        </w:rPr>
        <w:t>3.3.2</w:t>
      </w:r>
      <w:r w:rsidRPr="00935AE2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E5555C1" w14:textId="77777777" w:rsidR="006815E4" w:rsidRPr="00320CA8" w:rsidRDefault="006815E4" w:rsidP="006815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7AEE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320C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20C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320C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320C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320C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7AEE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320C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320C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320C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Acrobat</w:t>
      </w:r>
      <w:r w:rsidRPr="00320C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Reader</w:t>
      </w:r>
      <w:r w:rsidRPr="00320C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320C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WinZip</w:t>
      </w:r>
      <w:r w:rsidRPr="00320C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</w:rPr>
        <w:t>Антивирус</w:t>
      </w:r>
      <w:r w:rsidRPr="00320C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</w:rPr>
        <w:t>Касперского</w:t>
      </w:r>
      <w:r w:rsidRPr="00320C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B3E13E9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t>3.3.3</w:t>
      </w:r>
      <w:r w:rsidRPr="003D397C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08B6E7CA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39EF9F61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t>3.3.4</w:t>
      </w:r>
      <w:r w:rsidRPr="003D397C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4C25B479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3AC7140F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t>3.3.5</w:t>
      </w:r>
      <w:r w:rsidRPr="003D397C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22D73FD3" w14:textId="77777777" w:rsidR="00B838D4" w:rsidRPr="003D397C" w:rsidRDefault="00D87300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4F22A6DC" w14:textId="77777777" w:rsidR="007F358F" w:rsidRDefault="007F358F" w:rsidP="0082259A">
      <w:pPr>
        <w:rPr>
          <w:rFonts w:ascii="Times New Roman" w:hAnsi="Times New Roman" w:cs="Times New Roman"/>
          <w:b/>
          <w:sz w:val="24"/>
          <w:szCs w:val="24"/>
        </w:rPr>
      </w:pPr>
    </w:p>
    <w:p w14:paraId="38473B66" w14:textId="77777777" w:rsidR="0082259A" w:rsidRPr="003D397C" w:rsidRDefault="0082259A" w:rsidP="0082259A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lastRenderedPageBreak/>
        <w:t>3.4.</w:t>
      </w:r>
      <w:r w:rsidRPr="003D397C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6DD28FE0" w14:textId="217A68E8" w:rsidR="0082259A" w:rsidRPr="003D397C" w:rsidRDefault="0082259A" w:rsidP="0082259A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t>3.4.1</w:t>
      </w:r>
      <w:r w:rsidRPr="003D397C">
        <w:rPr>
          <w:rFonts w:ascii="Times New Roman" w:hAnsi="Times New Roman" w:cs="Times New Roman"/>
          <w:b/>
          <w:sz w:val="24"/>
          <w:szCs w:val="24"/>
        </w:rPr>
        <w:tab/>
        <w:t>Список литературы</w:t>
      </w:r>
    </w:p>
    <w:p w14:paraId="701746DF" w14:textId="77777777" w:rsidR="007F358F" w:rsidRDefault="28C66513" w:rsidP="28C66513">
      <w:pPr>
        <w:rPr>
          <w:rFonts w:ascii="Times New Roman" w:hAnsi="Times New Roman" w:cs="Times New Roman"/>
          <w:sz w:val="24"/>
          <w:szCs w:val="24"/>
        </w:rPr>
      </w:pPr>
      <w:r w:rsidRPr="007F358F">
        <w:rPr>
          <w:rFonts w:ascii="Times New Roman" w:hAnsi="Times New Roman" w:cs="Times New Roman"/>
          <w:sz w:val="24"/>
          <w:szCs w:val="24"/>
        </w:rPr>
        <w:t xml:space="preserve">1. </w:t>
      </w:r>
      <w:r w:rsidRPr="007F358F">
        <w:rPr>
          <w:rFonts w:ascii="Times New Roman" w:eastAsia="Helvetica" w:hAnsi="Times New Roman" w:cs="Times New Roman"/>
          <w:color w:val="535353"/>
          <w:sz w:val="24"/>
          <w:szCs w:val="24"/>
        </w:rPr>
        <w:t xml:space="preserve"> </w:t>
      </w:r>
      <w:proofErr w:type="spellStart"/>
      <w:r w:rsidRPr="002D53B8">
        <w:rPr>
          <w:rFonts w:ascii="Times New Roman" w:eastAsia="Helvetica" w:hAnsi="Times New Roman" w:cs="Times New Roman"/>
          <w:bCs/>
          <w:color w:val="333333"/>
          <w:sz w:val="24"/>
          <w:szCs w:val="24"/>
        </w:rPr>
        <w:t>Керниган</w:t>
      </w:r>
      <w:proofErr w:type="spellEnd"/>
      <w:r w:rsidRPr="002D53B8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, Б. В. Язык программирования </w:t>
      </w:r>
      <w:proofErr w:type="gramStart"/>
      <w:r w:rsidRPr="002D53B8">
        <w:rPr>
          <w:rFonts w:ascii="Times New Roman" w:eastAsia="Helvetica" w:hAnsi="Times New Roman" w:cs="Times New Roman"/>
          <w:color w:val="333333"/>
          <w:sz w:val="24"/>
          <w:szCs w:val="24"/>
        </w:rPr>
        <w:t>C :</w:t>
      </w:r>
      <w:proofErr w:type="gramEnd"/>
      <w:r w:rsidRPr="002D53B8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 учебник / Б. В. </w:t>
      </w:r>
      <w:proofErr w:type="spellStart"/>
      <w:r w:rsidRPr="002D53B8">
        <w:rPr>
          <w:rFonts w:ascii="Times New Roman" w:eastAsia="Helvetica" w:hAnsi="Times New Roman" w:cs="Times New Roman"/>
          <w:bCs/>
          <w:color w:val="333333"/>
          <w:sz w:val="24"/>
          <w:szCs w:val="24"/>
        </w:rPr>
        <w:t>Керниган</w:t>
      </w:r>
      <w:proofErr w:type="spellEnd"/>
      <w:r w:rsidRPr="002D53B8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, Д. М. </w:t>
      </w:r>
      <w:r w:rsidRPr="002D53B8">
        <w:rPr>
          <w:rFonts w:ascii="Times New Roman" w:eastAsia="Helvetica" w:hAnsi="Times New Roman" w:cs="Times New Roman"/>
          <w:bCs/>
          <w:color w:val="333333"/>
          <w:sz w:val="24"/>
          <w:szCs w:val="24"/>
        </w:rPr>
        <w:t>Ричи</w:t>
      </w:r>
      <w:r w:rsidRPr="002D53B8">
        <w:rPr>
          <w:rFonts w:ascii="Times New Roman" w:eastAsia="Helvetica" w:hAnsi="Times New Roman" w:cs="Times New Roman"/>
          <w:color w:val="333333"/>
          <w:sz w:val="24"/>
          <w:szCs w:val="24"/>
        </w:rPr>
        <w:t>.</w:t>
      </w:r>
      <w:r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 — 2-е изд. — </w:t>
      </w:r>
      <w:proofErr w:type="gramStart"/>
      <w:r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>Москва :</w:t>
      </w:r>
      <w:proofErr w:type="gramEnd"/>
      <w:r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 ИНТУИТ, 2016. — 313 с. — </w:t>
      </w:r>
      <w:proofErr w:type="gramStart"/>
      <w:r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>Текст :</w:t>
      </w:r>
      <w:proofErr w:type="gramEnd"/>
      <w:r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 электронный // Лань : электронно-библиотечная система. — URL: https://e.lanbook.com/book/100543</w:t>
      </w:r>
      <w:r w:rsidRPr="007F358F">
        <w:rPr>
          <w:rFonts w:ascii="Times New Roman" w:hAnsi="Times New Roman" w:cs="Times New Roman"/>
          <w:sz w:val="24"/>
          <w:szCs w:val="24"/>
        </w:rPr>
        <w:t xml:space="preserve"> </w:t>
      </w:r>
      <w:r w:rsidR="0082259A" w:rsidRPr="007F358F">
        <w:rPr>
          <w:rFonts w:ascii="Times New Roman" w:hAnsi="Times New Roman" w:cs="Times New Roman"/>
          <w:sz w:val="24"/>
          <w:szCs w:val="24"/>
        </w:rPr>
        <w:br/>
      </w:r>
    </w:p>
    <w:p w14:paraId="02725DCB" w14:textId="4806DADD" w:rsidR="0082259A" w:rsidRPr="003D397C" w:rsidRDefault="00356147" w:rsidP="28C6651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F358F">
        <w:rPr>
          <w:rFonts w:ascii="Times New Roman" w:hAnsi="Times New Roman" w:cs="Times New Roman"/>
          <w:sz w:val="24"/>
          <w:szCs w:val="24"/>
        </w:rPr>
        <w:t>2</w:t>
      </w:r>
      <w:r w:rsidR="28C66513" w:rsidRPr="007F358F">
        <w:rPr>
          <w:rFonts w:ascii="Times New Roman" w:hAnsi="Times New Roman" w:cs="Times New Roman"/>
          <w:sz w:val="24"/>
          <w:szCs w:val="24"/>
        </w:rPr>
        <w:t xml:space="preserve">. </w:t>
      </w:r>
      <w:r w:rsidRPr="007F358F">
        <w:rPr>
          <w:rFonts w:ascii="Times New Roman" w:hAnsi="Times New Roman" w:cs="Times New Roman"/>
          <w:sz w:val="24"/>
          <w:szCs w:val="24"/>
        </w:rPr>
        <w:t xml:space="preserve">Брукс Ф.  Мифический человеко-месяц или как создаются программные </w:t>
      </w:r>
      <w:proofErr w:type="gramStart"/>
      <w:r w:rsidRPr="007F358F">
        <w:rPr>
          <w:rFonts w:ascii="Times New Roman" w:hAnsi="Times New Roman" w:cs="Times New Roman"/>
          <w:sz w:val="24"/>
          <w:szCs w:val="24"/>
        </w:rPr>
        <w:t>системы.-</w:t>
      </w:r>
      <w:proofErr w:type="gramEnd"/>
      <w:r w:rsidRPr="007F358F">
        <w:rPr>
          <w:rFonts w:ascii="Times New Roman" w:hAnsi="Times New Roman" w:cs="Times New Roman"/>
          <w:sz w:val="24"/>
          <w:szCs w:val="24"/>
        </w:rPr>
        <w:t xml:space="preserve"> СПб, 2007. – 298 с.                Мм – 10 экз.</w:t>
      </w:r>
      <w:r w:rsidR="0082259A" w:rsidRPr="007F358F">
        <w:rPr>
          <w:rFonts w:ascii="Times New Roman" w:hAnsi="Times New Roman" w:cs="Times New Roman"/>
          <w:sz w:val="24"/>
          <w:szCs w:val="24"/>
        </w:rPr>
        <w:br/>
      </w:r>
    </w:p>
    <w:p w14:paraId="022861FF" w14:textId="0EABAD87" w:rsidR="28C66513" w:rsidRPr="007F358F" w:rsidRDefault="007F358F" w:rsidP="28C66513">
      <w:pPr>
        <w:rPr>
          <w:rFonts w:ascii="Times New Roman" w:eastAsia="Helvetica" w:hAnsi="Times New Roman" w:cs="Times New Roman"/>
          <w:color w:val="535353"/>
          <w:sz w:val="24"/>
          <w:szCs w:val="24"/>
        </w:rPr>
      </w:pPr>
      <w:r w:rsidRPr="007F358F">
        <w:rPr>
          <w:rFonts w:ascii="Times New Roman" w:hAnsi="Times New Roman" w:cs="Times New Roman"/>
          <w:sz w:val="24"/>
          <w:szCs w:val="24"/>
        </w:rPr>
        <w:t>3</w:t>
      </w:r>
      <w:r w:rsidR="00356147" w:rsidRPr="007F358F">
        <w:rPr>
          <w:rFonts w:ascii="Times New Roman" w:hAnsi="Times New Roman" w:cs="Times New Roman"/>
          <w:sz w:val="24"/>
          <w:szCs w:val="24"/>
        </w:rPr>
        <w:t>.</w:t>
      </w:r>
      <w:r w:rsidR="28C66513" w:rsidRPr="007F358F">
        <w:rPr>
          <w:rFonts w:ascii="Times New Roman" w:hAnsi="Times New Roman" w:cs="Times New Roman"/>
          <w:sz w:val="24"/>
          <w:szCs w:val="24"/>
        </w:rPr>
        <w:t xml:space="preserve"> </w:t>
      </w:r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Барков, И. А. </w:t>
      </w:r>
      <w:r w:rsidR="28C66513" w:rsidRPr="002D53B8">
        <w:rPr>
          <w:rFonts w:ascii="Times New Roman" w:eastAsia="Helvetica" w:hAnsi="Times New Roman" w:cs="Times New Roman"/>
          <w:bCs/>
          <w:color w:val="333333"/>
          <w:sz w:val="24"/>
          <w:szCs w:val="24"/>
        </w:rPr>
        <w:t>Объектно</w:t>
      </w:r>
      <w:r w:rsidR="28C66513" w:rsidRPr="002D53B8">
        <w:rPr>
          <w:rFonts w:ascii="Times New Roman" w:eastAsia="Helvetica" w:hAnsi="Times New Roman" w:cs="Times New Roman"/>
          <w:color w:val="333333"/>
          <w:sz w:val="24"/>
          <w:szCs w:val="24"/>
        </w:rPr>
        <w:t>-</w:t>
      </w:r>
      <w:r w:rsidR="28C66513" w:rsidRPr="002D53B8">
        <w:rPr>
          <w:rFonts w:ascii="Times New Roman" w:eastAsia="Helvetica" w:hAnsi="Times New Roman" w:cs="Times New Roman"/>
          <w:bCs/>
          <w:color w:val="333333"/>
          <w:sz w:val="24"/>
          <w:szCs w:val="24"/>
        </w:rPr>
        <w:t>ориентированное</w:t>
      </w:r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 </w:t>
      </w:r>
      <w:proofErr w:type="gramStart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>программирование :</w:t>
      </w:r>
      <w:proofErr w:type="gramEnd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 учебник / И. А. Барков. — Санкт-</w:t>
      </w:r>
      <w:proofErr w:type="gramStart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>Петербург :</w:t>
      </w:r>
      <w:proofErr w:type="gramEnd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 Лань, 2019. — 700 с. — ISBN 978-5-8114-3586-9. — </w:t>
      </w:r>
      <w:proofErr w:type="gramStart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>Текст :</w:t>
      </w:r>
      <w:proofErr w:type="gramEnd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 электронный // Лань : электронно-библиотечная система</w:t>
      </w:r>
      <w:r w:rsidR="00FF4467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 (доступно по подписке СПбГУ)</w:t>
      </w:r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>. — URL: https://e.lanbook.com/book/119661</w:t>
      </w:r>
    </w:p>
    <w:p w14:paraId="6D040861" w14:textId="77777777" w:rsidR="007F358F" w:rsidRPr="007F358F" w:rsidRDefault="007F358F" w:rsidP="28C66513">
      <w:pPr>
        <w:rPr>
          <w:rFonts w:ascii="Times New Roman" w:eastAsia="Helvetica" w:hAnsi="Times New Roman" w:cs="Times New Roman"/>
          <w:color w:val="535353"/>
          <w:sz w:val="24"/>
          <w:szCs w:val="24"/>
        </w:rPr>
      </w:pPr>
    </w:p>
    <w:p w14:paraId="7BAF3D15" w14:textId="2ECF97EC" w:rsidR="28C66513" w:rsidRPr="007F358F" w:rsidRDefault="007F358F" w:rsidP="28C66513">
      <w:pPr>
        <w:rPr>
          <w:rFonts w:ascii="Times New Roman" w:eastAsia="Helvetica" w:hAnsi="Times New Roman" w:cs="Times New Roman"/>
          <w:color w:val="535353"/>
          <w:sz w:val="24"/>
          <w:szCs w:val="24"/>
        </w:rPr>
      </w:pPr>
      <w:r w:rsidRPr="007F358F">
        <w:rPr>
          <w:rFonts w:ascii="Times New Roman" w:eastAsia="Helvetica" w:hAnsi="Times New Roman" w:cs="Times New Roman"/>
          <w:color w:val="535353"/>
          <w:sz w:val="24"/>
          <w:szCs w:val="24"/>
        </w:rPr>
        <w:t>4</w:t>
      </w:r>
      <w:r w:rsidR="28C66513" w:rsidRPr="007F358F">
        <w:rPr>
          <w:rFonts w:ascii="Times New Roman" w:eastAsia="Helvetica" w:hAnsi="Times New Roman" w:cs="Times New Roman"/>
          <w:color w:val="535353"/>
          <w:sz w:val="24"/>
          <w:szCs w:val="24"/>
        </w:rPr>
        <w:t>.</w:t>
      </w:r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 </w:t>
      </w:r>
      <w:proofErr w:type="gramStart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>Сомон.,</w:t>
      </w:r>
      <w:proofErr w:type="gramEnd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 П. И. Волшебство </w:t>
      </w:r>
      <w:proofErr w:type="spellStart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>Kotlin</w:t>
      </w:r>
      <w:proofErr w:type="spellEnd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 : руководство / П. И. Сомон. ; перевод с английского А. Н. Киселева.. — </w:t>
      </w:r>
      <w:proofErr w:type="gramStart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>Москва :</w:t>
      </w:r>
      <w:proofErr w:type="gramEnd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 ДМК Пресс, 2020. — 536 с. — ISBN 978-5-97060-801-2. — </w:t>
      </w:r>
      <w:proofErr w:type="gramStart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>Текст :</w:t>
      </w:r>
      <w:proofErr w:type="gramEnd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 электронный // Лань : электронно-библиотечная система</w:t>
      </w:r>
      <w:r w:rsidR="00FF4467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  (доступно по подписке СПбГУ)</w:t>
      </w:r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>. — URL: https://e.lanbook.com/book/140599</w:t>
      </w:r>
    </w:p>
    <w:p w14:paraId="4EC274A9" w14:textId="77777777" w:rsidR="007F358F" w:rsidRPr="007F358F" w:rsidRDefault="007F358F" w:rsidP="28C66513">
      <w:pPr>
        <w:rPr>
          <w:rFonts w:ascii="Times New Roman" w:eastAsia="Helvetica" w:hAnsi="Times New Roman" w:cs="Times New Roman"/>
          <w:color w:val="535353"/>
          <w:sz w:val="24"/>
          <w:szCs w:val="24"/>
        </w:rPr>
      </w:pPr>
    </w:p>
    <w:p w14:paraId="689F6070" w14:textId="186894A4" w:rsidR="28C66513" w:rsidRDefault="007F358F" w:rsidP="28C66513">
      <w:pPr>
        <w:rPr>
          <w:rStyle w:val="af6"/>
          <w:rFonts w:ascii="Times New Roman" w:eastAsia="Helvetica" w:hAnsi="Times New Roman" w:cs="Times New Roman"/>
          <w:color w:val="333333"/>
          <w:sz w:val="24"/>
          <w:szCs w:val="24"/>
        </w:rPr>
      </w:pPr>
      <w:r w:rsidRPr="007F358F">
        <w:rPr>
          <w:rFonts w:ascii="Times New Roman" w:eastAsia="Helvetica" w:hAnsi="Times New Roman" w:cs="Times New Roman"/>
          <w:color w:val="535353"/>
          <w:sz w:val="24"/>
          <w:szCs w:val="24"/>
        </w:rPr>
        <w:t>5</w:t>
      </w:r>
      <w:r w:rsidR="28C66513" w:rsidRPr="007F358F">
        <w:rPr>
          <w:rFonts w:ascii="Times New Roman" w:eastAsia="Helvetica" w:hAnsi="Times New Roman" w:cs="Times New Roman"/>
          <w:color w:val="535353"/>
          <w:sz w:val="24"/>
          <w:szCs w:val="24"/>
        </w:rPr>
        <w:t xml:space="preserve">. </w:t>
      </w:r>
      <w:proofErr w:type="spellStart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>Жемеров</w:t>
      </w:r>
      <w:proofErr w:type="spellEnd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, Д. </w:t>
      </w:r>
      <w:proofErr w:type="spellStart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>Kotlin</w:t>
      </w:r>
      <w:proofErr w:type="spellEnd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 в действии / Д. </w:t>
      </w:r>
      <w:proofErr w:type="spellStart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>Жемеров</w:t>
      </w:r>
      <w:proofErr w:type="spellEnd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, С. </w:t>
      </w:r>
      <w:proofErr w:type="gramStart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>Исакова ;</w:t>
      </w:r>
      <w:proofErr w:type="gramEnd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 перевод с английского А. Н. Киселев. — </w:t>
      </w:r>
      <w:proofErr w:type="gramStart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>Москва :</w:t>
      </w:r>
      <w:proofErr w:type="gramEnd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 ДМК Пресс, 2018. — 402 с. — ISBN 978-5-97060-497-7. — </w:t>
      </w:r>
      <w:proofErr w:type="gramStart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>Текст :</w:t>
      </w:r>
      <w:proofErr w:type="gramEnd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 электронный // Лань : электронно-библиотечная система</w:t>
      </w:r>
      <w:r w:rsidR="00FF4467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  (доступно по подписке СПбГУ)</w:t>
      </w:r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. — URL: </w:t>
      </w:r>
      <w:hyperlink r:id="rId7" w:history="1">
        <w:r w:rsidR="28C66513" w:rsidRPr="007F358F">
          <w:rPr>
            <w:rStyle w:val="af6"/>
            <w:rFonts w:ascii="Times New Roman" w:eastAsia="Helvetica" w:hAnsi="Times New Roman" w:cs="Times New Roman"/>
            <w:color w:val="333333"/>
            <w:sz w:val="24"/>
            <w:szCs w:val="24"/>
          </w:rPr>
          <w:t>https://e.lanbook.com/book/112926</w:t>
        </w:r>
      </w:hyperlink>
    </w:p>
    <w:p w14:paraId="1349EB70" w14:textId="77777777" w:rsidR="002D53B8" w:rsidRPr="007F358F" w:rsidRDefault="002D53B8" w:rsidP="28C66513">
      <w:pPr>
        <w:rPr>
          <w:rFonts w:ascii="Times New Roman" w:eastAsia="Helvetica" w:hAnsi="Times New Roman" w:cs="Times New Roman"/>
          <w:color w:val="535353"/>
          <w:sz w:val="24"/>
          <w:szCs w:val="24"/>
        </w:rPr>
      </w:pPr>
    </w:p>
    <w:p w14:paraId="2D45FE3D" w14:textId="4AF43039" w:rsidR="28C66513" w:rsidRPr="003D397C" w:rsidRDefault="007F358F" w:rsidP="28C66513">
      <w:pPr>
        <w:rPr>
          <w:rFonts w:ascii="Times New Roman" w:hAnsi="Times New Roman" w:cs="Times New Roman"/>
          <w:sz w:val="24"/>
          <w:szCs w:val="24"/>
        </w:rPr>
      </w:pPr>
      <w:r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>6</w:t>
      </w:r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>Довек</w:t>
      </w:r>
      <w:proofErr w:type="spellEnd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, Ж. Введение в теорию языков программирования / Ж. </w:t>
      </w:r>
      <w:proofErr w:type="spellStart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>Довек</w:t>
      </w:r>
      <w:proofErr w:type="spellEnd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, Ж. -. Леви. — </w:t>
      </w:r>
      <w:proofErr w:type="gramStart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>Москва :</w:t>
      </w:r>
      <w:proofErr w:type="gramEnd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 ДМК Пресс, 2013. — 134 с. — ISBN 978-5-94074-913-4. — </w:t>
      </w:r>
      <w:proofErr w:type="gramStart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>Текст :</w:t>
      </w:r>
      <w:proofErr w:type="gramEnd"/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 электронный // Лань : электронно-библиотечная система</w:t>
      </w:r>
      <w:r w:rsidR="00FF4467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  (доступно по подписке СПбГУ)</w:t>
      </w:r>
      <w:r w:rsidR="28C66513" w:rsidRPr="007F358F">
        <w:rPr>
          <w:rFonts w:ascii="Times New Roman" w:eastAsia="Helvetica" w:hAnsi="Times New Roman" w:cs="Times New Roman"/>
          <w:color w:val="333333"/>
          <w:sz w:val="24"/>
          <w:szCs w:val="24"/>
        </w:rPr>
        <w:t xml:space="preserve">. — URL: </w:t>
      </w:r>
      <w:hyperlink r:id="rId8" w:history="1">
        <w:r w:rsidR="00FF4467" w:rsidRPr="007F358F">
          <w:rPr>
            <w:rStyle w:val="af6"/>
            <w:rFonts w:ascii="Times New Roman" w:eastAsia="Helvetica" w:hAnsi="Times New Roman" w:cs="Times New Roman"/>
            <w:sz w:val="24"/>
            <w:szCs w:val="24"/>
          </w:rPr>
          <w:t>https://e.lanbook.com/book/82826</w:t>
        </w:r>
      </w:hyperlink>
    </w:p>
    <w:p w14:paraId="28B67343" w14:textId="252BCD9C" w:rsidR="28C66513" w:rsidRPr="003D397C" w:rsidRDefault="28C66513" w:rsidP="28C66513">
      <w:pPr>
        <w:rPr>
          <w:rFonts w:ascii="Times New Roman" w:eastAsia="Helvetica" w:hAnsi="Times New Roman" w:cs="Times New Roman"/>
          <w:color w:val="535353"/>
          <w:sz w:val="20"/>
          <w:szCs w:val="20"/>
        </w:rPr>
      </w:pPr>
    </w:p>
    <w:p w14:paraId="7039C73A" w14:textId="77777777" w:rsidR="0082259A" w:rsidRPr="003D397C" w:rsidRDefault="0082259A" w:rsidP="0082259A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t>3.4.3</w:t>
      </w:r>
      <w:r w:rsidRPr="003D397C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058387CE" w14:textId="77777777" w:rsidR="006815E4" w:rsidRDefault="006815E4" w:rsidP="006815E4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9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21FDA063" w14:textId="77777777" w:rsidR="006815E4" w:rsidRDefault="006815E4" w:rsidP="006815E4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10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19FEB26F" w14:textId="77777777" w:rsidR="006815E4" w:rsidRDefault="006815E4" w:rsidP="006815E4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1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5B101634" w14:textId="77777777" w:rsidR="006815E4" w:rsidRDefault="006815E4" w:rsidP="006815E4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2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http://cufts.library.spbu.ru/CRDB/SPBGU/browse?name=rures&amp;resource%20type=8</w:t>
        </w:r>
      </w:hyperlink>
    </w:p>
    <w:p w14:paraId="3E4B2B64" w14:textId="77777777" w:rsidR="006815E4" w:rsidRDefault="006815E4" w:rsidP="0082259A">
      <w:pPr>
        <w:rPr>
          <w:rFonts w:ascii="Times New Roman" w:hAnsi="Times New Roman" w:cs="Times New Roman"/>
          <w:b/>
          <w:sz w:val="24"/>
          <w:szCs w:val="24"/>
        </w:rPr>
      </w:pPr>
    </w:p>
    <w:p w14:paraId="293AA35C" w14:textId="696E0F3B" w:rsidR="00B838D4" w:rsidRPr="003D397C" w:rsidRDefault="00D87300" w:rsidP="0082259A">
      <w:pPr>
        <w:rPr>
          <w:rFonts w:ascii="Times New Roman" w:hAnsi="Times New Roman" w:cs="Times New Roman"/>
        </w:rPr>
      </w:pPr>
      <w:r w:rsidRPr="003D397C"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7FEE2567" w14:textId="77777777" w:rsidR="00B838D4" w:rsidRPr="007F358F" w:rsidRDefault="00D87300">
      <w:pPr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sz w:val="24"/>
          <w:szCs w:val="24"/>
        </w:rPr>
        <w:t>Кириленко Яков Александрович</w:t>
      </w:r>
      <w:r w:rsidRPr="003D397C">
        <w:rPr>
          <w:rFonts w:ascii="Times New Roman" w:hAnsi="Times New Roman" w:cs="Times New Roman"/>
          <w:sz w:val="24"/>
          <w:szCs w:val="24"/>
        </w:rPr>
        <w:tab/>
        <w:t>нет</w:t>
      </w:r>
      <w:r w:rsidRPr="003D39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нет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397C">
        <w:rPr>
          <w:rFonts w:ascii="Times New Roman" w:hAnsi="Times New Roman" w:cs="Times New Roman"/>
          <w:sz w:val="24"/>
          <w:szCs w:val="24"/>
        </w:rPr>
        <w:t>cт</w:t>
      </w:r>
      <w:proofErr w:type="spellEnd"/>
      <w:r w:rsidRPr="003D397C">
        <w:rPr>
          <w:rFonts w:ascii="Times New Roman" w:hAnsi="Times New Roman" w:cs="Times New Roman"/>
          <w:sz w:val="24"/>
          <w:szCs w:val="24"/>
        </w:rPr>
        <w:t>. преподаватель каф. системного программирования</w:t>
      </w:r>
      <w:r w:rsidRPr="003D397C">
        <w:rPr>
          <w:rFonts w:ascii="Times New Roman" w:hAnsi="Times New Roman" w:cs="Times New Roman"/>
          <w:sz w:val="18"/>
          <w:szCs w:val="18"/>
        </w:rPr>
        <w:t xml:space="preserve"> </w:t>
      </w:r>
      <w:hyperlink r:id="rId13" w:tgtFrame="нажмите, чтобы открыть">
        <w:r w:rsidRPr="007F358F">
          <w:rPr>
            <w:rStyle w:val="InternetLink"/>
            <w:rFonts w:ascii="Times New Roman" w:hAnsi="Times New Roman" w:cs="Times New Roman"/>
            <w:color w:val="auto"/>
            <w:sz w:val="24"/>
            <w:szCs w:val="24"/>
          </w:rPr>
          <w:t>y.kirilenko@spbu.ru</w:t>
        </w:r>
      </w:hyperlink>
    </w:p>
    <w:p w14:paraId="5AE48A43" w14:textId="77777777" w:rsidR="00B838D4" w:rsidRPr="003D397C" w:rsidRDefault="00B838D4">
      <w:pPr>
        <w:rPr>
          <w:rFonts w:ascii="Times New Roman" w:hAnsi="Times New Roman" w:cs="Times New Roman"/>
        </w:rPr>
      </w:pPr>
    </w:p>
    <w:sectPr w:rsidR="00B838D4" w:rsidRPr="003D397C">
      <w:headerReference w:type="default" r:id="rId14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84EB09" w14:textId="77777777" w:rsidR="00C312BE" w:rsidRDefault="00C312BE">
      <w:r>
        <w:separator/>
      </w:r>
    </w:p>
  </w:endnote>
  <w:endnote w:type="continuationSeparator" w:id="0">
    <w:p w14:paraId="14AC4B0F" w14:textId="77777777" w:rsidR="00C312BE" w:rsidRDefault="00C31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;Courier New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D1374" w14:textId="77777777" w:rsidR="00C312BE" w:rsidRDefault="00C312BE">
      <w:r>
        <w:separator/>
      </w:r>
    </w:p>
  </w:footnote>
  <w:footnote w:type="continuationSeparator" w:id="0">
    <w:p w14:paraId="40369935" w14:textId="77777777" w:rsidR="00C312BE" w:rsidRDefault="00C312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40DEB" w14:textId="77777777" w:rsidR="002A3C68" w:rsidRDefault="002A3C6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14CCF"/>
    <w:multiLevelType w:val="multilevel"/>
    <w:tmpl w:val="AF0CF1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F7E3100"/>
    <w:multiLevelType w:val="multilevel"/>
    <w:tmpl w:val="F7E23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1107F68"/>
    <w:multiLevelType w:val="multilevel"/>
    <w:tmpl w:val="0F50A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5CEA36BD"/>
    <w:multiLevelType w:val="multilevel"/>
    <w:tmpl w:val="41721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6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38D4"/>
    <w:rsid w:val="000713D8"/>
    <w:rsid w:val="000A0302"/>
    <w:rsid w:val="00161BB3"/>
    <w:rsid w:val="001629FA"/>
    <w:rsid w:val="001A2184"/>
    <w:rsid w:val="00286ED1"/>
    <w:rsid w:val="002A3C68"/>
    <w:rsid w:val="002D53B8"/>
    <w:rsid w:val="0030487A"/>
    <w:rsid w:val="00356147"/>
    <w:rsid w:val="00391984"/>
    <w:rsid w:val="003D397C"/>
    <w:rsid w:val="00465B15"/>
    <w:rsid w:val="004B4C4C"/>
    <w:rsid w:val="004C149B"/>
    <w:rsid w:val="00523007"/>
    <w:rsid w:val="006815E4"/>
    <w:rsid w:val="00694BB5"/>
    <w:rsid w:val="006B5078"/>
    <w:rsid w:val="006D67A2"/>
    <w:rsid w:val="007A38F5"/>
    <w:rsid w:val="007F358F"/>
    <w:rsid w:val="0082259A"/>
    <w:rsid w:val="0087174A"/>
    <w:rsid w:val="00877DC6"/>
    <w:rsid w:val="008C3615"/>
    <w:rsid w:val="009A7562"/>
    <w:rsid w:val="009B4450"/>
    <w:rsid w:val="00A11B95"/>
    <w:rsid w:val="00AC25AE"/>
    <w:rsid w:val="00AC2DF1"/>
    <w:rsid w:val="00B350B4"/>
    <w:rsid w:val="00B838D4"/>
    <w:rsid w:val="00B90CDB"/>
    <w:rsid w:val="00BC7D28"/>
    <w:rsid w:val="00C1177A"/>
    <w:rsid w:val="00C209FB"/>
    <w:rsid w:val="00C312BE"/>
    <w:rsid w:val="00C95EC0"/>
    <w:rsid w:val="00D87300"/>
    <w:rsid w:val="00DD3FF6"/>
    <w:rsid w:val="00E15BC9"/>
    <w:rsid w:val="00EE7E01"/>
    <w:rsid w:val="00F5030E"/>
    <w:rsid w:val="00FC2C9B"/>
    <w:rsid w:val="00FF4467"/>
    <w:rsid w:val="26A32686"/>
    <w:rsid w:val="28C6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F5B20"/>
  <w15:docId w15:val="{6359C183-FCA1-42C3-829E-DFDE2A02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15"/>
    <w:rPr>
      <w:sz w:val="22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Heading1Char">
    <w:name w:val="Heading 1 Char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10">
    <w:name w:val="Заголовок 1 Знак"/>
    <w:link w:val="1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link w:val="2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a4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a5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a6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a7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">
    <w:name w:val="Title Char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8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2">
    <w:name w:val="Заголовок 2 Знак2"/>
    <w:link w:val="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2">
    <w:name w:val="Заголовок 3 Знак2"/>
    <w:link w:val="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2">
    <w:name w:val="Заголовок 1 Знак2"/>
    <w:link w:val="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Текст выноски Знак1"/>
    <w:link w:val="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3">
    <w:name w:val="Текст выноски Знак2"/>
    <w:link w:val="aa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3">
    <w:name w:val="Верхний колонтитул Знак1"/>
    <w:link w:val="ab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4">
    <w:name w:val="Нижний колонтитул Знак1"/>
    <w:link w:val="ac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5">
    <w:name w:val="Основной текст Знак1"/>
    <w:link w:val="ad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">
    <w:name w:val="Основной текст с отступом 2 Знак1"/>
    <w:link w:val="2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">
    <w:name w:val="Основной текст с отступом 3 Знак1"/>
    <w:link w:val="3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110">
    <w:name w:val="Заголовок 1 Знак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0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0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6">
    <w:name w:val="Текст сноски Знак1"/>
    <w:link w:val="ae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qFormat/>
  </w:style>
  <w:style w:type="character" w:customStyle="1" w:styleId="LLS18">
    <w:name w:val="LLS_1_8"/>
    <w:qFormat/>
    <w:rPr>
      <w:rFonts w:ascii="Arial" w:eastAsia="Arial" w:hAnsi="Arial"/>
      <w:b w:val="0"/>
      <w:i w:val="0"/>
      <w:strike w:val="0"/>
      <w:dstrike w:val="0"/>
      <w:color w:val="000000"/>
      <w:sz w:val="22"/>
      <w:u w:val="none"/>
    </w:rPr>
  </w:style>
  <w:style w:type="character" w:customStyle="1" w:styleId="LLS17">
    <w:name w:val="LLS_1_7"/>
    <w:qFormat/>
    <w:rPr>
      <w:rFonts w:ascii="Arial" w:eastAsia="Arial" w:hAnsi="Arial"/>
      <w:b w:val="0"/>
      <w:i w:val="0"/>
      <w:strike w:val="0"/>
      <w:dstrike w:val="0"/>
      <w:color w:val="000000"/>
      <w:sz w:val="22"/>
      <w:u w:val="none"/>
    </w:rPr>
  </w:style>
  <w:style w:type="character" w:customStyle="1" w:styleId="LLS16">
    <w:name w:val="LLS_1_6"/>
    <w:qFormat/>
    <w:rPr>
      <w:rFonts w:ascii="Arial" w:eastAsia="Arial" w:hAnsi="Arial"/>
      <w:b w:val="0"/>
      <w:i w:val="0"/>
      <w:strike w:val="0"/>
      <w:dstrike w:val="0"/>
      <w:color w:val="000000"/>
      <w:sz w:val="22"/>
      <w:u w:val="none"/>
    </w:rPr>
  </w:style>
  <w:style w:type="character" w:customStyle="1" w:styleId="LLS15">
    <w:name w:val="LLS_1_5"/>
    <w:qFormat/>
    <w:rPr>
      <w:rFonts w:ascii="Arial" w:eastAsia="Arial" w:hAnsi="Arial"/>
      <w:b w:val="0"/>
      <w:i w:val="0"/>
      <w:strike w:val="0"/>
      <w:dstrike w:val="0"/>
      <w:color w:val="000000"/>
      <w:sz w:val="22"/>
      <w:u w:val="none"/>
    </w:rPr>
  </w:style>
  <w:style w:type="character" w:customStyle="1" w:styleId="LLS14">
    <w:name w:val="LLS_1_4"/>
    <w:qFormat/>
    <w:rPr>
      <w:rFonts w:ascii="Arial" w:eastAsia="Arial" w:hAnsi="Arial"/>
      <w:b w:val="0"/>
      <w:i w:val="0"/>
      <w:strike w:val="0"/>
      <w:dstrike w:val="0"/>
      <w:color w:val="000000"/>
      <w:sz w:val="22"/>
      <w:u w:val="none"/>
    </w:rPr>
  </w:style>
  <w:style w:type="character" w:customStyle="1" w:styleId="LLS13">
    <w:name w:val="LLS_1_3"/>
    <w:qFormat/>
    <w:rPr>
      <w:rFonts w:ascii="Arial" w:eastAsia="Arial" w:hAnsi="Arial"/>
      <w:b w:val="0"/>
      <w:i w:val="0"/>
      <w:strike w:val="0"/>
      <w:dstrike w:val="0"/>
      <w:color w:val="000000"/>
      <w:sz w:val="22"/>
      <w:u w:val="none"/>
    </w:rPr>
  </w:style>
  <w:style w:type="character" w:customStyle="1" w:styleId="LLS12">
    <w:name w:val="LLS_1_2"/>
    <w:qFormat/>
    <w:rPr>
      <w:rFonts w:ascii="Arial" w:eastAsia="Arial" w:hAnsi="Arial"/>
      <w:b w:val="0"/>
      <w:i w:val="0"/>
      <w:strike w:val="0"/>
      <w:dstrike w:val="0"/>
      <w:color w:val="000000"/>
      <w:sz w:val="22"/>
      <w:u w:val="none"/>
    </w:rPr>
  </w:style>
  <w:style w:type="character" w:customStyle="1" w:styleId="LLS11">
    <w:name w:val="LLS_1_1"/>
    <w:qFormat/>
    <w:rPr>
      <w:rFonts w:ascii="Arial" w:eastAsia="Arial" w:hAnsi="Arial"/>
      <w:b w:val="0"/>
      <w:i w:val="0"/>
      <w:strike w:val="0"/>
      <w:dstrike w:val="0"/>
      <w:color w:val="000000"/>
      <w:sz w:val="22"/>
      <w:u w:val="none"/>
    </w:rPr>
  </w:style>
  <w:style w:type="character" w:customStyle="1" w:styleId="LLS10">
    <w:name w:val="LLS_1_0"/>
    <w:qFormat/>
    <w:rPr>
      <w:rFonts w:ascii="Arial" w:eastAsia="Arial" w:hAnsi="Arial"/>
      <w:b w:val="0"/>
      <w:i w:val="0"/>
      <w:strike w:val="0"/>
      <w:dstrike w:val="0"/>
      <w:color w:val="000000"/>
      <w:sz w:val="22"/>
      <w:u w:val="none"/>
    </w:rPr>
  </w:style>
  <w:style w:type="character" w:customStyle="1" w:styleId="InternetLink">
    <w:name w:val="Internet Link"/>
    <w:basedOn w:val="a0"/>
    <w:unhideWhenUsed/>
    <w:rsid w:val="00D43C8E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  <w:szCs w:val="24"/>
    </w:rPr>
  </w:style>
  <w:style w:type="character" w:customStyle="1" w:styleId="ListLabel2">
    <w:name w:val="ListLabel 2"/>
    <w:qFormat/>
    <w:rPr>
      <w:rFonts w:ascii="Arial" w:hAnsi="Arial" w:cs="Arial"/>
      <w:color w:val="003399"/>
      <w:sz w:val="18"/>
      <w:szCs w:val="18"/>
      <w:highlight w:val="yellow"/>
    </w:rPr>
  </w:style>
  <w:style w:type="character" w:customStyle="1" w:styleId="ListLabel3">
    <w:name w:val="ListLabel 3"/>
    <w:qFormat/>
    <w:rPr>
      <w:rFonts w:ascii="Arial" w:hAnsi="Arial" w:cs="Arial"/>
      <w:color w:val="003399"/>
      <w:sz w:val="18"/>
      <w:szCs w:val="18"/>
      <w:highlight w:val="yello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d">
    <w:name w:val="Body Text"/>
    <w:basedOn w:val="a"/>
    <w:link w:val="15"/>
    <w:uiPriority w:val="99"/>
    <w:rsid w:val="007962B2"/>
    <w:rPr>
      <w:szCs w:val="20"/>
    </w:rPr>
  </w:style>
  <w:style w:type="paragraph" w:styleId="af">
    <w:name w:val="List"/>
    <w:basedOn w:val="ad"/>
    <w:rPr>
      <w:rFonts w:cs="Lohit Devanagari"/>
    </w:rPr>
  </w:style>
  <w:style w:type="paragraph" w:styleId="af0">
    <w:name w:val="caption"/>
    <w:basedOn w:val="a"/>
    <w:next w:val="a"/>
    <w:uiPriority w:val="99"/>
    <w:qFormat/>
    <w:rsid w:val="007962B2"/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Balloon Text"/>
    <w:basedOn w:val="a"/>
    <w:link w:val="23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paragraph" w:styleId="ae">
    <w:name w:val="footnote text"/>
    <w:basedOn w:val="a"/>
    <w:link w:val="16"/>
    <w:uiPriority w:val="99"/>
    <w:rsid w:val="007962B2"/>
    <w:rPr>
      <w:sz w:val="20"/>
      <w:szCs w:val="20"/>
    </w:rPr>
  </w:style>
  <w:style w:type="paragraph" w:customStyle="1" w:styleId="17">
    <w:name w:val="Абзац списка1"/>
    <w:basedOn w:val="a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Название Знак1"/>
    <w:link w:val="af1"/>
    <w:uiPriority w:val="99"/>
    <w:qFormat/>
    <w:rsid w:val="007962B2"/>
    <w:rPr>
      <w:sz w:val="22"/>
    </w:rPr>
  </w:style>
  <w:style w:type="paragraph" w:styleId="af1">
    <w:name w:val="Title"/>
    <w:basedOn w:val="a"/>
    <w:link w:val="18"/>
    <w:uiPriority w:val="99"/>
    <w:qFormat/>
    <w:rsid w:val="007962B2"/>
    <w:pPr>
      <w:jc w:val="center"/>
    </w:pPr>
    <w:rPr>
      <w:sz w:val="28"/>
      <w:szCs w:val="28"/>
    </w:rPr>
  </w:style>
  <w:style w:type="paragraph" w:styleId="af2">
    <w:name w:val="Body Text Indent"/>
    <w:basedOn w:val="a"/>
    <w:uiPriority w:val="99"/>
    <w:rsid w:val="007962B2"/>
    <w:pPr>
      <w:jc w:val="both"/>
    </w:pPr>
    <w:rPr>
      <w:b/>
      <w:bCs/>
      <w:sz w:val="28"/>
      <w:szCs w:val="28"/>
    </w:rPr>
  </w:style>
  <w:style w:type="paragraph" w:styleId="24">
    <w:name w:val="Body Text Indent 2"/>
    <w:basedOn w:val="a"/>
    <w:uiPriority w:val="99"/>
    <w:qFormat/>
    <w:rsid w:val="007962B2"/>
    <w:pPr>
      <w:spacing w:after="120" w:line="480" w:lineRule="auto"/>
      <w:ind w:left="283"/>
    </w:pPr>
  </w:style>
  <w:style w:type="paragraph" w:styleId="33">
    <w:name w:val="Body Text Indent 3"/>
    <w:basedOn w:val="a"/>
    <w:uiPriority w:val="99"/>
    <w:qFormat/>
    <w:rsid w:val="007962B2"/>
    <w:pPr>
      <w:spacing w:after="120"/>
      <w:ind w:left="283"/>
    </w:pPr>
    <w:rPr>
      <w:sz w:val="16"/>
      <w:szCs w:val="16"/>
    </w:rPr>
  </w:style>
  <w:style w:type="paragraph" w:styleId="af3">
    <w:name w:val="List Paragraph"/>
    <w:basedOn w:val="a"/>
    <w:qFormat/>
    <w:pPr>
      <w:spacing w:after="160"/>
      <w:ind w:left="720"/>
      <w:contextualSpacing/>
    </w:pPr>
  </w:style>
  <w:style w:type="paragraph" w:styleId="af4">
    <w:name w:val="Normal (Web)"/>
    <w:basedOn w:val="a"/>
    <w:qFormat/>
    <w:pPr>
      <w:spacing w:before="280" w:after="280"/>
    </w:pPr>
    <w:rPr>
      <w:rFonts w:ascii="Times New Roman" w:eastAsia="Times New Roman" w:hAnsi="Times New Roman"/>
      <w:sz w:val="24"/>
      <w:lang w:eastAsia="ru-RU"/>
    </w:rPr>
  </w:style>
  <w:style w:type="table" w:styleId="af5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FF4467"/>
    <w:rPr>
      <w:color w:val="800080" w:themeColor="followedHyperlink"/>
      <w:u w:val="single"/>
    </w:rPr>
  </w:style>
  <w:style w:type="character" w:customStyle="1" w:styleId="19">
    <w:name w:val="Неразрешенное упоминание1"/>
    <w:basedOn w:val="a0"/>
    <w:uiPriority w:val="99"/>
    <w:semiHidden/>
    <w:unhideWhenUsed/>
    <w:rsid w:val="00FF4467"/>
    <w:rPr>
      <w:color w:val="605E5C"/>
      <w:shd w:val="clear" w:color="auto" w:fill="E1DFDD"/>
    </w:rPr>
  </w:style>
  <w:style w:type="paragraph" w:customStyle="1" w:styleId="PreformattedText">
    <w:name w:val="Preformatted Text"/>
    <w:basedOn w:val="a"/>
    <w:qFormat/>
    <w:rsid w:val="006815E4"/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paragraph" w:customStyle="1" w:styleId="TableParagraph">
    <w:name w:val="Table Paragraph"/>
    <w:basedOn w:val="a"/>
    <w:rsid w:val="006D67A2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82826" TargetMode="External"/><Relationship Id="rId13" Type="http://schemas.openxmlformats.org/officeDocument/2006/relationships/hyperlink" Target="https://mail.spbu.ru/Session/3175900-QxOfHCC4kGpgJBlfFjiZ/Message.wssp?Mailbox=&#1050;&#1072;&#1092;&#1077;&#1076;&#1088;&#1072;%20&#1089;&#1080;&#1089;&#1090;&#1077;&#1084;&#1085;&#1086;&#1075;&#1086;%20&#1087;&#1088;&#1086;&#1075;&#1088;&#1072;&#1084;&#1084;&#1080;&#1088;&#1086;&#1074;&#1072;&#1085;&#1080;&#1103;&amp;MSG=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.lanbook.com/book/112926" TargetMode="External"/><Relationship Id="rId12" Type="http://schemas.openxmlformats.org/officeDocument/2006/relationships/hyperlink" Target="http://cufts.library.spbu.ru/CRDB/SPBGU/browse?name=rures&amp;resource%20type=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library.spbu.ru/cgi-bin/irbis64r/cgiirbis_64.exe?C21COM=F&amp;I21DBN=IBIS&amp;P21DBN=IB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brary.spbu.ru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4902</Words>
  <Characters>27945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Кальницкая Марина Алексеевна</dc:creator>
  <dc:description/>
  <cp:lastModifiedBy>User</cp:lastModifiedBy>
  <cp:revision>20</cp:revision>
  <dcterms:created xsi:type="dcterms:W3CDTF">2020-07-20T13:13:00Z</dcterms:created>
  <dcterms:modified xsi:type="dcterms:W3CDTF">2021-06-30T12:33:00Z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