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66DA3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8EDC4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65318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E7FDC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BE0FA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2D0A7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B7DD7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7A5E2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37D7B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1C23B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53683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91AB3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2406F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EC263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3FE32" w14:textId="77777777" w:rsidR="00F403F1" w:rsidRDefault="0041687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69BA0C7" w14:textId="77777777" w:rsidR="00F403F1" w:rsidRDefault="00F403F1">
      <w:pPr>
        <w:jc w:val="center"/>
        <w:rPr>
          <w:spacing w:val="20"/>
        </w:rPr>
      </w:pPr>
    </w:p>
    <w:p w14:paraId="3B73B940" w14:textId="77777777" w:rsidR="00F403F1" w:rsidRDefault="0041687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6196A69D" w14:textId="77777777" w:rsidR="00F403F1" w:rsidRDefault="0041687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B82B11F" w14:textId="77777777" w:rsidR="00F403F1" w:rsidRDefault="0041687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0FD1D52C" w14:textId="77777777" w:rsidR="00F403F1" w:rsidRDefault="0041687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7FEBA377" w14:textId="77777777" w:rsidR="00F403F1" w:rsidRDefault="0041687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0DEB0C10" w14:textId="77777777" w:rsidR="00F403F1" w:rsidRDefault="0041687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Методы оптимизации и исследование операций</w:t>
      </w:r>
    </w:p>
    <w:p w14:paraId="0D3A70CC" w14:textId="77777777" w:rsidR="00F403F1" w:rsidRPr="00F41A30" w:rsidRDefault="00416878">
      <w:pPr>
        <w:jc w:val="center"/>
        <w:rPr>
          <w:lang w:val="en-US"/>
        </w:rPr>
      </w:pPr>
      <w:proofErr w:type="spellStart"/>
      <w:r w:rsidRPr="00F41A30">
        <w:rPr>
          <w:rFonts w:ascii="Times New Roman" w:hAnsi="Times New Roman" w:cs="Times New Roman"/>
          <w:spacing w:val="20"/>
          <w:sz w:val="24"/>
          <w:szCs w:val="24"/>
          <w:lang w:val="en-US"/>
        </w:rPr>
        <w:t>Optimisation</w:t>
      </w:r>
      <w:proofErr w:type="spellEnd"/>
      <w:r w:rsidRPr="00F41A30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Methods and Operations Research</w:t>
      </w:r>
    </w:p>
    <w:p w14:paraId="1605F151" w14:textId="77777777" w:rsidR="00F403F1" w:rsidRPr="00F41A30" w:rsidRDefault="00416878">
      <w:pPr>
        <w:jc w:val="center"/>
        <w:rPr>
          <w:lang w:val="en-US"/>
        </w:rPr>
      </w:pPr>
      <w:r w:rsidRPr="00F41A30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7D077488" w14:textId="77777777" w:rsidR="00F403F1" w:rsidRPr="00F41A30" w:rsidRDefault="00416878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F41A3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F41A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220E89E2" w14:textId="77777777" w:rsidR="00F403F1" w:rsidRPr="00F41A30" w:rsidRDefault="00416878">
      <w:pPr>
        <w:jc w:val="center"/>
        <w:rPr>
          <w:lang w:val="en-US"/>
        </w:rPr>
      </w:pPr>
      <w:r w:rsidRPr="00F41A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2CC5BF9" w14:textId="77777777" w:rsidR="00F403F1" w:rsidRDefault="00416878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14F13421" w14:textId="77777777" w:rsidR="00F403F1" w:rsidRDefault="00F403F1"/>
    <w:p w14:paraId="04699335" w14:textId="77777777" w:rsidR="00F403F1" w:rsidRDefault="00F403F1"/>
    <w:p w14:paraId="61411B17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5</w:t>
      </w:r>
    </w:p>
    <w:p w14:paraId="19B91C19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79D48" w14:textId="77777777" w:rsidR="00F403F1" w:rsidRDefault="00416878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003711</w:t>
      </w:r>
    </w:p>
    <w:p w14:paraId="20D9C7D2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39615" w14:textId="77777777" w:rsidR="00F403F1" w:rsidRDefault="00416878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198D2" w14:textId="77777777" w:rsidR="00F403F1" w:rsidRDefault="00416878">
      <w:r>
        <w:br w:type="page"/>
      </w:r>
    </w:p>
    <w:p w14:paraId="1EC06710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63EA22F" w14:textId="77777777" w:rsidR="00F403F1" w:rsidRDefault="00F403F1"/>
    <w:p w14:paraId="3BE0C8F4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398A175A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>Дисциплина дает подход к решению экстремальных задач, возникающих в различных разделах математики и информатики, и предлагает ряд конкретных алгоритмов их решения. Изучаются математические методы непрерывной и дискретной оптимизации, постановка основных задач оптимизации, общие и специальные методы их решения.</w:t>
      </w:r>
    </w:p>
    <w:p w14:paraId="01AEA1F4" w14:textId="77777777" w:rsidR="00F403F1" w:rsidRDefault="00F403F1"/>
    <w:p w14:paraId="2387C158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A110D30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 xml:space="preserve">Дисциплина «Методы оптимизации и исследование операций» изучается на третьем курсе после изучения основных курсов фундаментальной математики и курса «Дискретная математика». Предполагается знакомство обучающихся с основами математического анализа, линейной алгебры, высшей геометрии. </w:t>
      </w:r>
    </w:p>
    <w:p w14:paraId="6B33A81A" w14:textId="77777777" w:rsidR="00F403F1" w:rsidRDefault="00F403F1"/>
    <w:p w14:paraId="37C4DA18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B59488B" w14:textId="77777777" w:rsidR="003A709D" w:rsidRDefault="003A709D" w:rsidP="00AD4B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a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155"/>
        <w:gridCol w:w="1984"/>
        <w:gridCol w:w="3090"/>
      </w:tblGrid>
      <w:tr w:rsidR="003A709D" w:rsidRPr="008F5ABD" w14:paraId="62B87A7D" w14:textId="77777777" w:rsidTr="00E73C02">
        <w:tc>
          <w:tcPr>
            <w:tcW w:w="534" w:type="dxa"/>
          </w:tcPr>
          <w:p w14:paraId="2B40F43C" w14:textId="77777777" w:rsidR="003A709D" w:rsidRPr="00B45F52" w:rsidRDefault="003A709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75E65F76" w14:textId="77777777" w:rsidR="003A709D" w:rsidRPr="00B45F52" w:rsidRDefault="003A709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155" w:type="dxa"/>
          </w:tcPr>
          <w:p w14:paraId="21E91E84" w14:textId="77777777" w:rsidR="003A709D" w:rsidRPr="00B45F52" w:rsidRDefault="003A709D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0744701E" w14:textId="77777777" w:rsidR="003A709D" w:rsidRPr="00B45F52" w:rsidRDefault="003A709D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678DF148" w14:textId="77777777" w:rsidR="003A709D" w:rsidRPr="001B1892" w:rsidRDefault="003A709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090" w:type="dxa"/>
          </w:tcPr>
          <w:p w14:paraId="4B6E54D0" w14:textId="77777777" w:rsidR="003A709D" w:rsidRPr="001B1892" w:rsidRDefault="003A709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3A709D" w:rsidRPr="008F5ABD" w14:paraId="08DDC492" w14:textId="77777777" w:rsidTr="00E73C02">
        <w:tc>
          <w:tcPr>
            <w:tcW w:w="534" w:type="dxa"/>
          </w:tcPr>
          <w:p w14:paraId="5A3FFFD3" w14:textId="77777777" w:rsidR="003A709D" w:rsidRPr="00B45F52" w:rsidRDefault="003A709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64462980" w14:textId="77777777" w:rsidR="003A709D" w:rsidRPr="00B45F52" w:rsidRDefault="003A709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155" w:type="dxa"/>
          </w:tcPr>
          <w:p w14:paraId="72B30A42" w14:textId="77777777" w:rsidR="003A709D" w:rsidRPr="00B45F52" w:rsidRDefault="003A709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599D825B" w14:textId="77777777" w:rsidR="003A709D" w:rsidRPr="001B1892" w:rsidRDefault="003A709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090" w:type="dxa"/>
          </w:tcPr>
          <w:p w14:paraId="0A9ECAFB" w14:textId="77777777" w:rsidR="003A709D" w:rsidRPr="001B1892" w:rsidRDefault="003A709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3A709D" w:rsidRPr="008F5ABD" w14:paraId="10D4EF69" w14:textId="77777777" w:rsidTr="00E73C02">
        <w:tc>
          <w:tcPr>
            <w:tcW w:w="534" w:type="dxa"/>
          </w:tcPr>
          <w:p w14:paraId="3ECAD028" w14:textId="77777777" w:rsidR="003A709D" w:rsidRPr="00B45F52" w:rsidRDefault="003A709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05A07470" w14:textId="4901B6A1" w:rsidR="003A709D" w:rsidRDefault="003A709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155" w:type="dxa"/>
          </w:tcPr>
          <w:p w14:paraId="735DD013" w14:textId="77777777" w:rsidR="003A709D" w:rsidRDefault="003A709D" w:rsidP="003A709D">
            <w:r w:rsidRPr="00F41A30">
              <w:rPr>
                <w:rFonts w:ascii="Times New Roman" w:hAnsi="Times New Roman" w:cs="Times New Roman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 w14:paraId="779FA15C" w14:textId="77777777" w:rsidR="003A709D" w:rsidRDefault="003A709D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41FE3ADC" w14:textId="7D3C9B6E" w:rsidR="003A709D" w:rsidRPr="003A709D" w:rsidRDefault="003A709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A709D">
              <w:rPr>
                <w:szCs w:val="24"/>
                <w:lang w:val="ru-RU"/>
              </w:rPr>
              <w:t>представлять круг решаемых задач, уметь применять изученную методику, учитывать сложности и особенности практической реализации методов, входящих в программу курс</w:t>
            </w:r>
          </w:p>
        </w:tc>
        <w:tc>
          <w:tcPr>
            <w:tcW w:w="3090" w:type="dxa"/>
          </w:tcPr>
          <w:p w14:paraId="5124EE40" w14:textId="4CD19590" w:rsidR="003A709D" w:rsidRPr="001B1892" w:rsidRDefault="003A709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A709D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bookmarkEnd w:id="0"/>
    </w:tbl>
    <w:p w14:paraId="6E409EB3" w14:textId="77777777" w:rsidR="00F403F1" w:rsidRDefault="00F403F1"/>
    <w:p w14:paraId="40152A52" w14:textId="77777777" w:rsidR="00F403F1" w:rsidRDefault="00416878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070557D8" w14:textId="2EA5A0AA" w:rsidR="00F403F1" w:rsidRDefault="00416878">
      <w:r>
        <w:rPr>
          <w:rFonts w:ascii="Times New Roman" w:hAnsi="Times New Roman" w:cs="Times New Roman"/>
          <w:sz w:val="24"/>
          <w:szCs w:val="24"/>
        </w:rPr>
        <w:t>Практич</w:t>
      </w:r>
      <w:r w:rsidR="00E73C0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ские занятия - 10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ч.</w:t>
      </w:r>
    </w:p>
    <w:p w14:paraId="7307BAF4" w14:textId="77777777" w:rsidR="00F403F1" w:rsidRDefault="00416878">
      <w:r>
        <w:br w:type="page"/>
      </w:r>
    </w:p>
    <w:p w14:paraId="0A9C1968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1875A83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60A8221D" w14:textId="77777777" w:rsidR="00F403F1" w:rsidRDefault="00F403F1"/>
    <w:p w14:paraId="2D319A2A" w14:textId="77777777" w:rsidR="00F403F1" w:rsidRDefault="00F403F1"/>
    <w:p w14:paraId="62F3F8C0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7FC99EC8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AC022" w14:textId="77777777" w:rsidR="00622C8E" w:rsidRPr="005E1F77" w:rsidRDefault="00416878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79C4B2A9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4DD54F7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6A1180BD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84B9FD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DFE4E5" w14:textId="77777777" w:rsidR="002B7191" w:rsidRPr="00552C40" w:rsidRDefault="00416878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A5CF1B2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AB0FE9A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324119D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08BB6A20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6FC8D" w14:textId="77777777" w:rsidR="002B7191" w:rsidRPr="00552C40" w:rsidRDefault="00676DCF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136A24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DBB468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A4BEA3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3270A6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18467B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549CAD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0B50F8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2E15CE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076644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EAFDCC" w14:textId="77777777" w:rsidR="002B7191" w:rsidRPr="002B7191" w:rsidRDefault="0041687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172C56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CC60C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1675EE" w14:textId="77777777" w:rsidR="002B7191" w:rsidRPr="001D24DE" w:rsidRDefault="0041687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44B6EE72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67417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0066AD" w14:textId="77777777" w:rsidR="002B7191" w:rsidRPr="00552C40" w:rsidRDefault="0041687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6FF043" w14:textId="77777777" w:rsidR="00C34FCC" w:rsidRDefault="00416878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7F610617" w14:textId="77777777" w:rsidR="002B7191" w:rsidRPr="00552C40" w:rsidRDefault="00416878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92B2" w14:textId="77777777" w:rsidR="002B7191" w:rsidRPr="00552C40" w:rsidRDefault="00676DC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97B1" w14:textId="77777777" w:rsidR="002B7191" w:rsidRPr="00552C40" w:rsidRDefault="00676DCF">
            <w:pPr>
              <w:rPr>
                <w:sz w:val="16"/>
                <w:szCs w:val="16"/>
              </w:rPr>
            </w:pPr>
          </w:p>
        </w:tc>
      </w:tr>
      <w:tr w:rsidR="00F403F1" w14:paraId="55D6A953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2F4D1" w14:textId="77777777" w:rsidR="003A1C88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F403F1" w14:paraId="2F032FD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C639" w14:textId="77777777" w:rsidR="003A1C88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F403F1" w14:paraId="17F730B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B269" w14:textId="77777777" w:rsidR="002B7191" w:rsidRPr="00552C40" w:rsidRDefault="00416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C356C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A2A73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B8327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32EF0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C5067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5677F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03213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DF2EB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D1069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B93B1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DB768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1DCE9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49F1A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874B8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2B39A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0DF0F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FA33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02F66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F403F1" w14:paraId="50FBB90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50CCA" w14:textId="77777777" w:rsidR="002B7191" w:rsidRPr="00552C40" w:rsidRDefault="00676DCF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86439" w14:textId="03769FD7" w:rsidR="002B7191" w:rsidRPr="00552C40" w:rsidRDefault="00416878" w:rsidP="00E73C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E73C02">
              <w:rPr>
                <w:sz w:val="16"/>
                <w:szCs w:val="16"/>
              </w:rPr>
              <w:t>40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99316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C70B3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C399C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B0F2B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1BF96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FA499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A69E1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CD6F3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EE5A5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CBBB6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A2DFA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2A936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24AD7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E0C38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7B2C2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A454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FAEB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</w:tr>
      <w:tr w:rsidR="00F403F1" w14:paraId="4843DE8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091A" w14:textId="77777777" w:rsidR="002B7191" w:rsidRPr="00552C40" w:rsidRDefault="00416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806D4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AF1CB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ADF79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BFFEC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55C7D8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06B68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548A0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005C8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A939D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DAC39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4FDC5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83A2C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C6807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F974E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C5F1B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96B7E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B511" w14:textId="77777777" w:rsidR="002B7191" w:rsidRPr="00552C40" w:rsidRDefault="00676D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FD0E" w14:textId="77777777" w:rsidR="002B7191" w:rsidRPr="00552C40" w:rsidRDefault="004168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6EBD803E" w14:textId="77777777" w:rsidR="00622C8E" w:rsidRPr="00B21255" w:rsidRDefault="00676DCF">
      <w:pPr>
        <w:rPr>
          <w:lang w:val="en-US"/>
        </w:rPr>
      </w:pPr>
    </w:p>
    <w:p w14:paraId="76EDAD20" w14:textId="77777777" w:rsidR="00F403F1" w:rsidRDefault="00F403F1"/>
    <w:p w14:paraId="1717A654" w14:textId="77777777" w:rsidR="00F403F1" w:rsidRDefault="00F403F1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27C4A103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154A82E" w14:textId="77777777" w:rsidR="00853E25" w:rsidRPr="00474C4B" w:rsidRDefault="00416878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4ACCE9AC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D61C1B0" w14:textId="77777777" w:rsidR="00853E25" w:rsidRPr="00474C4B" w:rsidRDefault="0041687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A505ADC" w14:textId="77777777" w:rsidR="00853E25" w:rsidRPr="00474C4B" w:rsidRDefault="0041687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7BA8AE2" w14:textId="77777777" w:rsidR="00853E25" w:rsidRPr="00474C4B" w:rsidRDefault="0041687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A6EB53A" w14:textId="77777777" w:rsidR="00853E25" w:rsidRPr="004C1E53" w:rsidRDefault="0041687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442B4398" w14:textId="77777777" w:rsidR="00853E25" w:rsidRPr="00474C4B" w:rsidRDefault="00416878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32CA14AD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2D41F4" w14:textId="77777777" w:rsidR="009353FE" w:rsidRPr="00474C4B" w:rsidRDefault="00676DCF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47F8A6" w14:textId="77777777" w:rsidR="009353FE" w:rsidRPr="00474C4B" w:rsidRDefault="00416878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1AA4F7" w14:textId="77777777" w:rsidR="009353FE" w:rsidRPr="00474C4B" w:rsidRDefault="0041687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2375519" w14:textId="77777777" w:rsidR="009353FE" w:rsidRPr="00474C4B" w:rsidRDefault="0041687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FC870DB" w14:textId="77777777" w:rsidR="009353FE" w:rsidRPr="00474C4B" w:rsidRDefault="0041687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79E540F" w14:textId="77777777" w:rsidR="009353FE" w:rsidRPr="00474C4B" w:rsidRDefault="00416878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0B7666" w14:textId="77777777" w:rsidR="009353FE" w:rsidRPr="00474C4B" w:rsidRDefault="00416878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F403F1" w14:paraId="359084D0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8800BA" w14:textId="77777777" w:rsidR="00D76C4A" w:rsidRPr="00474C4B" w:rsidRDefault="0041687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F403F1" w14:paraId="3A994612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43DD9B" w14:textId="77777777" w:rsidR="00D76C4A" w:rsidRPr="00474C4B" w:rsidRDefault="00416878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F403F1" w14:paraId="3814C360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21F450" w14:textId="77777777" w:rsidR="00853E25" w:rsidRPr="00474C4B" w:rsidRDefault="00416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2A65763" w14:textId="77777777" w:rsidR="00853E25" w:rsidRPr="00474C4B" w:rsidRDefault="00676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2733EE3" w14:textId="77777777" w:rsidR="00853E25" w:rsidRPr="00474C4B" w:rsidRDefault="00676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A408711" w14:textId="77777777" w:rsidR="00853E25" w:rsidRPr="00474C4B" w:rsidRDefault="004168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88A9A01" w14:textId="77777777" w:rsidR="00853E25" w:rsidRPr="00474C4B" w:rsidRDefault="004168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42D189" w14:textId="77777777" w:rsidR="00853E25" w:rsidRPr="00474C4B" w:rsidRDefault="00676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66D3EF3" w14:textId="77777777" w:rsidR="00853E25" w:rsidRPr="00474C4B" w:rsidRDefault="00676DC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F97FE36" w14:textId="77777777" w:rsidR="002E4225" w:rsidRPr="00B21255" w:rsidRDefault="00676DCF">
      <w:pPr>
        <w:rPr>
          <w:lang w:val="en-US"/>
        </w:rPr>
      </w:pPr>
    </w:p>
    <w:p w14:paraId="55002A45" w14:textId="77777777" w:rsidR="00F403F1" w:rsidRDefault="00F403F1"/>
    <w:p w14:paraId="02626BF1" w14:textId="77777777" w:rsidR="00F403F1" w:rsidRDefault="00416878">
      <w:r>
        <w:br w:type="page"/>
      </w:r>
    </w:p>
    <w:p w14:paraId="14D3ABFC" w14:textId="77777777" w:rsidR="00F403F1" w:rsidRDefault="00F403F1"/>
    <w:p w14:paraId="17799534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E5DAE47" w14:textId="77777777" w:rsidR="007A5677" w:rsidRPr="007A5677" w:rsidRDefault="00676DCF" w:rsidP="007A56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5396"/>
        <w:gridCol w:w="3260"/>
        <w:gridCol w:w="977"/>
      </w:tblGrid>
      <w:tr w:rsidR="007A5677" w:rsidRPr="007A5677" w14:paraId="0273896A" w14:textId="77777777" w:rsidTr="007A5677">
        <w:trPr>
          <w:trHeight w:val="559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3B115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7A5677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7A56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D63EB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F20CA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b/>
                <w:sz w:val="24"/>
                <w:szCs w:val="24"/>
              </w:rPr>
              <w:t>Вид учебных занятий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9A6DF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</w:tr>
      <w:tr w:rsidR="007A5677" w:rsidRPr="007A5677" w14:paraId="487B0F0C" w14:textId="77777777" w:rsidTr="00361DE3">
        <w:trPr>
          <w:trHeight w:val="562"/>
        </w:trPr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572A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BADD2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Тема 1. Линейное программирование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480750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4D607B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A5677" w:rsidRPr="007A5677" w14:paraId="526604DE" w14:textId="77777777" w:rsidTr="007A5677">
        <w:trPr>
          <w:trHeight w:val="3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1A53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A943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3147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44A3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A5677" w:rsidRPr="007A5677" w14:paraId="553D9472" w14:textId="77777777" w:rsidTr="007A5677">
        <w:trPr>
          <w:trHeight w:val="3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5A8F8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FF049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1F138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FBCE0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7A5677" w:rsidRPr="007A5677" w14:paraId="5F13B255" w14:textId="77777777" w:rsidTr="00000405">
        <w:trPr>
          <w:trHeight w:val="562"/>
        </w:trPr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4C6A9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14CA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Тема 2.  Теория игр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886997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47A863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A5677" w:rsidRPr="007A5677" w14:paraId="7473528B" w14:textId="77777777" w:rsidTr="007A5677">
        <w:trPr>
          <w:trHeight w:val="3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D54F4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C199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FE3D2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3D5F0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A5677" w:rsidRPr="007A5677" w14:paraId="53CAFE74" w14:textId="77777777" w:rsidTr="007A5677">
        <w:trPr>
          <w:trHeight w:val="3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902B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63DD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0EF80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0CFA7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7A5677" w:rsidRPr="007A5677" w14:paraId="5ECD0BA5" w14:textId="77777777" w:rsidTr="006F40D8">
        <w:trPr>
          <w:trHeight w:val="562"/>
        </w:trPr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0783E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19CAC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Тема 3.  Нелинейное программирование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C4242A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AC2324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A5677" w:rsidRPr="007A5677" w14:paraId="688C6852" w14:textId="77777777" w:rsidTr="007A5677">
        <w:trPr>
          <w:trHeight w:val="3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A489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15AE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17C11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1796F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A5677" w:rsidRPr="007A5677" w14:paraId="6E2B23D1" w14:textId="77777777" w:rsidTr="007A5677">
        <w:trPr>
          <w:trHeight w:val="3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F930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99C2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54991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3252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</w:tr>
      <w:tr w:rsidR="007A5677" w:rsidRPr="007A5677" w14:paraId="7DFD44C2" w14:textId="77777777" w:rsidTr="00677F4D">
        <w:trPr>
          <w:trHeight w:val="562"/>
        </w:trPr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9F354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8E4C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Тема 4. Векторная оптимизация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07B69A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F5063E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A5677" w:rsidRPr="007A5677" w14:paraId="004BF3C8" w14:textId="77777777" w:rsidTr="007A5677">
        <w:trPr>
          <w:trHeight w:val="3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D2ED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FCDD9" w14:textId="77777777" w:rsidR="007A5677" w:rsidRPr="007A5677" w:rsidRDefault="00676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8F27E" w14:textId="77777777" w:rsidR="007A5677" w:rsidRPr="007A5677" w:rsidRDefault="0041687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C4DC" w14:textId="77777777" w:rsidR="007A5677" w:rsidRPr="007A5677" w:rsidRDefault="0041687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6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CD3FA8C" w14:textId="77777777" w:rsidR="007A5677" w:rsidRPr="007A5677" w:rsidRDefault="00676DCF" w:rsidP="007A5677">
      <w:pPr>
        <w:tabs>
          <w:tab w:val="num" w:pos="1636"/>
        </w:tabs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3FC438" w14:textId="77777777" w:rsidR="007A5677" w:rsidRPr="00E73C02" w:rsidRDefault="00416878" w:rsidP="00AE05F8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73C02">
        <w:rPr>
          <w:rFonts w:ascii="Times New Roman" w:hAnsi="Times New Roman" w:cs="Times New Roman"/>
          <w:sz w:val="24"/>
          <w:szCs w:val="24"/>
        </w:rPr>
        <w:t xml:space="preserve">Тема </w:t>
      </w:r>
      <w:proofErr w:type="gramStart"/>
      <w:r w:rsidRPr="00E73C02">
        <w:rPr>
          <w:rFonts w:ascii="Times New Roman" w:hAnsi="Times New Roman" w:cs="Times New Roman"/>
          <w:sz w:val="24"/>
          <w:szCs w:val="24"/>
        </w:rPr>
        <w:t>1  Линейное</w:t>
      </w:r>
      <w:proofErr w:type="gramEnd"/>
      <w:r w:rsidRPr="00E73C02">
        <w:rPr>
          <w:rFonts w:ascii="Times New Roman" w:hAnsi="Times New Roman" w:cs="Times New Roman"/>
          <w:sz w:val="24"/>
          <w:szCs w:val="24"/>
        </w:rPr>
        <w:t xml:space="preserve"> программирование  </w:t>
      </w:r>
    </w:p>
    <w:p w14:paraId="08578E36" w14:textId="77777777" w:rsidR="00AE05F8" w:rsidRPr="007A5677" w:rsidRDefault="00676DCF" w:rsidP="00AE05F8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21F75675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. Двойственные задачи линейного программирования. </w:t>
      </w:r>
    </w:p>
    <w:p w14:paraId="28BC79C2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Неравенство значений целевых функций в двойственных задачах. </w:t>
      </w:r>
    </w:p>
    <w:p w14:paraId="6197C43E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Достаточные условия оптимальности. Условия дополнительности. </w:t>
      </w:r>
    </w:p>
    <w:p w14:paraId="16506447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Задача линейного программирования в канонической форме. Сведение к ней. Эквивалентность двойственной задачи и задачи, двойственной к канонической.</w:t>
      </w:r>
    </w:p>
    <w:p w14:paraId="2523C4E5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Первая теорема двойственности для задачи в канонической форме.</w:t>
      </w:r>
    </w:p>
    <w:p w14:paraId="68455B82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Первая теорема двойственности.  Вторая теорема двойственности.</w:t>
      </w:r>
    </w:p>
    <w:p w14:paraId="47D46DA8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Базисные векторы. Теорема о существовании оптимального базисного плана в канонической задаче.  4 возможных случая для прямой и двойственной задач линейного программирования.</w:t>
      </w:r>
    </w:p>
    <w:p w14:paraId="3B7FA14B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Графический метод решения задачи с двумя ограничениями. Симплекс-метод для невырожденной задачи. Постановка сетевой транспортной задачи. Сведение к задаче линейного программирования.   </w:t>
      </w:r>
      <w:proofErr w:type="spellStart"/>
      <w:r w:rsidRPr="007A5677">
        <w:rPr>
          <w:rFonts w:ascii="Times New Roman" w:hAnsi="Times New Roman" w:cs="Times New Roman"/>
          <w:sz w:val="24"/>
          <w:szCs w:val="24"/>
        </w:rPr>
        <w:t>Невырожденность</w:t>
      </w:r>
      <w:proofErr w:type="spellEnd"/>
      <w:r w:rsidRPr="007A5677">
        <w:rPr>
          <w:rFonts w:ascii="Times New Roman" w:hAnsi="Times New Roman" w:cs="Times New Roman"/>
          <w:sz w:val="24"/>
          <w:szCs w:val="24"/>
        </w:rPr>
        <w:t xml:space="preserve"> для транспортной задачи. Решение сетевой транспортной задачи методом </w:t>
      </w:r>
      <w:proofErr w:type="gramStart"/>
      <w:r w:rsidRPr="007A5677">
        <w:rPr>
          <w:rFonts w:ascii="Times New Roman" w:hAnsi="Times New Roman" w:cs="Times New Roman"/>
          <w:sz w:val="24"/>
          <w:szCs w:val="24"/>
        </w:rPr>
        <w:t>потенциалов..</w:t>
      </w:r>
      <w:proofErr w:type="gramEnd"/>
    </w:p>
    <w:p w14:paraId="2A5B9D3A" w14:textId="77777777" w:rsidR="007A5677" w:rsidRPr="007A5677" w:rsidRDefault="00676DCF" w:rsidP="00AE05F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7AB91E4" w14:textId="77777777" w:rsidR="007A5677" w:rsidRPr="00E73C02" w:rsidRDefault="00416878" w:rsidP="00AE05F8">
      <w:pPr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02">
        <w:rPr>
          <w:rFonts w:ascii="Times New Roman" w:hAnsi="Times New Roman" w:cs="Times New Roman"/>
          <w:b/>
          <w:sz w:val="24"/>
          <w:szCs w:val="24"/>
        </w:rPr>
        <w:t xml:space="preserve">Тема 2. Теория игр </w:t>
      </w:r>
    </w:p>
    <w:p w14:paraId="2C0886CF" w14:textId="77777777" w:rsidR="00AE05F8" w:rsidRPr="007A5677" w:rsidRDefault="00676DCF" w:rsidP="00AE05F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E2888C4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Игра </w:t>
      </w:r>
      <w:r w:rsidRPr="007A56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A5677">
        <w:rPr>
          <w:rFonts w:ascii="Times New Roman" w:hAnsi="Times New Roman" w:cs="Times New Roman"/>
          <w:sz w:val="24"/>
          <w:szCs w:val="24"/>
        </w:rPr>
        <w:t xml:space="preserve"> лиц в нормальной форме. Ситуации равновесия по Нэшу.</w:t>
      </w:r>
    </w:p>
    <w:p w14:paraId="5413B1AD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Антагонистические игры. Свойства ситуаций равновесия в антагонистических играх.</w:t>
      </w:r>
    </w:p>
    <w:p w14:paraId="129417F6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Теорема о минимаксе. Значение игры.</w:t>
      </w:r>
    </w:p>
    <w:p w14:paraId="5667F13D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Примеры отсутствия свойств антагонистических игр в неантагонистических.</w:t>
      </w:r>
    </w:p>
    <w:p w14:paraId="6C9E85D4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Смешанное расширение игры в нормальной форме. Теорема фон Неймана.</w:t>
      </w:r>
    </w:p>
    <w:p w14:paraId="1880F999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Решение матричных игр с помощью линейного программирования. Конструктивное доказательство теоремы фон Неймана.</w:t>
      </w:r>
    </w:p>
    <w:p w14:paraId="26F4257F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Приемы решения матричных игр (леммы об угадывании, о спектре, о доминировании).</w:t>
      </w:r>
    </w:p>
    <w:p w14:paraId="7F4F347A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Аксиоматика </w:t>
      </w:r>
      <w:proofErr w:type="spellStart"/>
      <w:proofErr w:type="gramStart"/>
      <w:r w:rsidRPr="007A5677">
        <w:rPr>
          <w:rFonts w:ascii="Times New Roman" w:hAnsi="Times New Roman" w:cs="Times New Roman"/>
          <w:sz w:val="24"/>
          <w:szCs w:val="24"/>
        </w:rPr>
        <w:t>Вилкаса</w:t>
      </w:r>
      <w:proofErr w:type="spellEnd"/>
      <w:r w:rsidRPr="007A5677">
        <w:rPr>
          <w:rFonts w:ascii="Times New Roman" w:hAnsi="Times New Roman" w:cs="Times New Roman"/>
          <w:sz w:val="24"/>
          <w:szCs w:val="24"/>
        </w:rPr>
        <w:t xml:space="preserve">  значения</w:t>
      </w:r>
      <w:proofErr w:type="gramEnd"/>
      <w:r w:rsidRPr="007A5677">
        <w:rPr>
          <w:rFonts w:ascii="Times New Roman" w:hAnsi="Times New Roman" w:cs="Times New Roman"/>
          <w:sz w:val="24"/>
          <w:szCs w:val="24"/>
        </w:rPr>
        <w:t xml:space="preserve"> матричной игры. </w:t>
      </w:r>
    </w:p>
    <w:p w14:paraId="1C9D2721" w14:textId="77777777" w:rsidR="007A5677" w:rsidRPr="007A5677" w:rsidRDefault="00676DCF" w:rsidP="00AE05F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3F2EBBD" w14:textId="77777777" w:rsidR="007A5677" w:rsidRPr="00E73C02" w:rsidRDefault="00416878" w:rsidP="00AE05F8">
      <w:pPr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0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Тема 3. Нелинейное программирование </w:t>
      </w:r>
    </w:p>
    <w:p w14:paraId="294A87D4" w14:textId="77777777" w:rsidR="007A5677" w:rsidRPr="007A5677" w:rsidRDefault="00676DCF" w:rsidP="00AE05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9A583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>Условие оптимальности для задач с дифференцируемой целевой функцией и линейными ограничениями. Случай выпуклой целевой функции. Задачи квадратичного программирования.</w:t>
      </w:r>
    </w:p>
    <w:p w14:paraId="435F4FBB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Функция Лагранжа для задач с ограничениями в виде неравенств и равенств. Ее связь с задачей оптимизации.  Нахождение седловой точки функции Лагранжа.  Теорема Куна-</w:t>
      </w:r>
      <w:proofErr w:type="spellStart"/>
      <w:r w:rsidRPr="007A5677">
        <w:rPr>
          <w:rFonts w:ascii="Times New Roman" w:hAnsi="Times New Roman" w:cs="Times New Roman"/>
          <w:sz w:val="24"/>
          <w:szCs w:val="24"/>
        </w:rPr>
        <w:t>Таккера</w:t>
      </w:r>
      <w:proofErr w:type="spellEnd"/>
      <w:r w:rsidRPr="007A56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829B2A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Равновесие </w:t>
      </w:r>
      <w:proofErr w:type="spellStart"/>
      <w:r w:rsidRPr="007A5677">
        <w:rPr>
          <w:rFonts w:ascii="Times New Roman" w:hAnsi="Times New Roman" w:cs="Times New Roman"/>
          <w:sz w:val="24"/>
          <w:szCs w:val="24"/>
        </w:rPr>
        <w:t>Вардропа</w:t>
      </w:r>
      <w:proofErr w:type="spellEnd"/>
      <w:r w:rsidRPr="007A5677">
        <w:rPr>
          <w:rFonts w:ascii="Times New Roman" w:hAnsi="Times New Roman" w:cs="Times New Roman"/>
          <w:sz w:val="24"/>
          <w:szCs w:val="24"/>
        </w:rPr>
        <w:t xml:space="preserve"> для стационарных транспортных потоков.</w:t>
      </w:r>
    </w:p>
    <w:p w14:paraId="3F87791E" w14:textId="77777777" w:rsidR="007A5677" w:rsidRPr="007A5677" w:rsidRDefault="00416878" w:rsidP="00AE05F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E4C17" w14:textId="77777777" w:rsidR="007A5677" w:rsidRPr="00E73C02" w:rsidRDefault="00416878" w:rsidP="00AE05F8">
      <w:pPr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02">
        <w:rPr>
          <w:rFonts w:ascii="Times New Roman" w:hAnsi="Times New Roman" w:cs="Times New Roman"/>
          <w:b/>
          <w:sz w:val="24"/>
          <w:szCs w:val="24"/>
        </w:rPr>
        <w:t>Тема 4. Векторная оптимизация</w:t>
      </w:r>
    </w:p>
    <w:p w14:paraId="2FF9E02E" w14:textId="77777777" w:rsidR="007A5677" w:rsidRPr="00E73C02" w:rsidRDefault="00676DCF" w:rsidP="00AE05F8">
      <w:pPr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1A05AD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Постановка задачи. Парето-оптимальные и слабо Парето-оптимальные точки. </w:t>
      </w:r>
    </w:p>
    <w:p w14:paraId="215883D5" w14:textId="77777777" w:rsidR="007A5677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Параметрическое описание множества слабо Парето-оптимальных точек. Теоремы </w:t>
      </w:r>
      <w:proofErr w:type="spellStart"/>
      <w:r w:rsidRPr="007A5677">
        <w:rPr>
          <w:rFonts w:ascii="Times New Roman" w:hAnsi="Times New Roman" w:cs="Times New Roman"/>
          <w:sz w:val="24"/>
          <w:szCs w:val="24"/>
        </w:rPr>
        <w:t>Гермейера</w:t>
      </w:r>
      <w:proofErr w:type="spellEnd"/>
      <w:r w:rsidRPr="007A56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A5677">
        <w:rPr>
          <w:rFonts w:ascii="Times New Roman" w:hAnsi="Times New Roman" w:cs="Times New Roman"/>
          <w:sz w:val="24"/>
          <w:szCs w:val="24"/>
        </w:rPr>
        <w:t>Карлина</w:t>
      </w:r>
      <w:proofErr w:type="spellEnd"/>
      <w:r w:rsidRPr="007A5677">
        <w:rPr>
          <w:rFonts w:ascii="Times New Roman" w:hAnsi="Times New Roman" w:cs="Times New Roman"/>
          <w:sz w:val="24"/>
          <w:szCs w:val="24"/>
        </w:rPr>
        <w:t xml:space="preserve">-Гурвича. Примеры существенности </w:t>
      </w:r>
      <w:proofErr w:type="gramStart"/>
      <w:r w:rsidRPr="007A5677">
        <w:rPr>
          <w:rFonts w:ascii="Times New Roman" w:hAnsi="Times New Roman" w:cs="Times New Roman"/>
          <w:sz w:val="24"/>
          <w:szCs w:val="24"/>
        </w:rPr>
        <w:t xml:space="preserve">условий  </w:t>
      </w:r>
      <w:proofErr w:type="spellStart"/>
      <w:r w:rsidRPr="007A5677">
        <w:rPr>
          <w:rFonts w:ascii="Times New Roman" w:hAnsi="Times New Roman" w:cs="Times New Roman"/>
          <w:sz w:val="24"/>
          <w:szCs w:val="24"/>
        </w:rPr>
        <w:t>Карлина</w:t>
      </w:r>
      <w:proofErr w:type="spellEnd"/>
      <w:proofErr w:type="gramEnd"/>
      <w:r w:rsidRPr="007A5677">
        <w:rPr>
          <w:rFonts w:ascii="Times New Roman" w:hAnsi="Times New Roman" w:cs="Times New Roman"/>
          <w:sz w:val="24"/>
          <w:szCs w:val="24"/>
        </w:rPr>
        <w:t>-Гурвича.</w:t>
      </w:r>
    </w:p>
    <w:p w14:paraId="5BC64EE1" w14:textId="77777777" w:rsidR="00C657C3" w:rsidRPr="007A5677" w:rsidRDefault="00416878" w:rsidP="00AE05F8">
      <w:pPr>
        <w:jc w:val="both"/>
        <w:rPr>
          <w:rFonts w:ascii="Times New Roman" w:hAnsi="Times New Roman" w:cs="Times New Roman"/>
          <w:sz w:val="24"/>
          <w:szCs w:val="24"/>
        </w:rPr>
      </w:pPr>
      <w:r w:rsidRPr="007A5677">
        <w:rPr>
          <w:rFonts w:ascii="Times New Roman" w:hAnsi="Times New Roman" w:cs="Times New Roman"/>
          <w:sz w:val="24"/>
          <w:szCs w:val="24"/>
        </w:rPr>
        <w:t xml:space="preserve">Арбитражная схема Нэша. Случай отсутствия симметрии. </w:t>
      </w:r>
    </w:p>
    <w:p w14:paraId="61CCF909" w14:textId="77777777" w:rsidR="00F403F1" w:rsidRDefault="00416878">
      <w:r>
        <w:br w:type="page"/>
      </w:r>
    </w:p>
    <w:p w14:paraId="0F7AAC4F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70310499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238A60BD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0EADEF95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лекций, чтению специальной литературы, посещению практических занятий и самостоятельному решению на практических занятиях индивидуальных задач по курсу.</w:t>
      </w:r>
    </w:p>
    <w:p w14:paraId="41CCCE18" w14:textId="77777777" w:rsidR="00F403F1" w:rsidRDefault="00F403F1"/>
    <w:p w14:paraId="690B3393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DC68BD4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>Предусматривается изучение литературы из списка основной и дополнительной литературы, консультации преподавателя, самостоятельное решение вне аудитории дополнительных задач.</w:t>
      </w:r>
    </w:p>
    <w:p w14:paraId="74EF46C3" w14:textId="77777777" w:rsidR="00F403F1" w:rsidRDefault="00F403F1"/>
    <w:p w14:paraId="1A7AA5B2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E336511" w14:textId="20A0E926" w:rsidR="00EC11EB" w:rsidRDefault="00416878" w:rsidP="00EC11EB">
      <w:pPr>
        <w:jc w:val="both"/>
        <w:rPr>
          <w:rFonts w:ascii="Times New Roman" w:hAnsi="Times New Roman" w:cs="Times New Roman"/>
          <w:sz w:val="24"/>
          <w:szCs w:val="24"/>
        </w:rPr>
      </w:pPr>
      <w:r w:rsidRPr="00EC11EB">
        <w:rPr>
          <w:rFonts w:ascii="Times New Roman" w:hAnsi="Times New Roman" w:cs="Times New Roman"/>
          <w:sz w:val="24"/>
          <w:szCs w:val="24"/>
        </w:rPr>
        <w:t>Текущий контроль успеваемости состоит в регулярном проведении на практических занятиях самостоятельных работ с индивидуальными заданиями учащихся.</w:t>
      </w:r>
    </w:p>
    <w:p w14:paraId="581D18E4" w14:textId="6F50C49B" w:rsidR="00C2118C" w:rsidRPr="00C04D21" w:rsidRDefault="00C2118C" w:rsidP="00EC11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0AB4B" w14:textId="77777777" w:rsidR="00C2118C" w:rsidRPr="00C04D21" w:rsidRDefault="00C2118C" w:rsidP="00C2118C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 w:rsidRPr="00C04D21">
        <w:rPr>
          <w:color w:val="000000"/>
          <w:sz w:val="24"/>
          <w:szCs w:val="24"/>
        </w:rPr>
        <w:t xml:space="preserve">Общая аттестация складывается из следующих компонентов: </w:t>
      </w:r>
    </w:p>
    <w:p w14:paraId="5E482CCB" w14:textId="77777777" w:rsidR="00C2118C" w:rsidRPr="00C04D21" w:rsidRDefault="00C2118C" w:rsidP="00C2118C">
      <w:pPr>
        <w:numPr>
          <w:ilvl w:val="0"/>
          <w:numId w:val="1"/>
        </w:numPr>
        <w:tabs>
          <w:tab w:val="num" w:pos="720"/>
        </w:tabs>
        <w:suppressAutoHyphens/>
        <w:autoSpaceDN w:val="0"/>
        <w:spacing w:line="360" w:lineRule="auto"/>
        <w:ind w:left="714" w:hanging="357"/>
        <w:jc w:val="both"/>
        <w:rPr>
          <w:color w:val="000000"/>
          <w:sz w:val="24"/>
          <w:szCs w:val="24"/>
        </w:rPr>
      </w:pPr>
      <w:r w:rsidRPr="00C04D21">
        <w:rPr>
          <w:color w:val="000000"/>
          <w:sz w:val="24"/>
          <w:szCs w:val="24"/>
        </w:rPr>
        <w:t>Итоги текущего контроля (решение индивидуальных заданий).</w:t>
      </w:r>
    </w:p>
    <w:p w14:paraId="11EB4BB4" w14:textId="77777777" w:rsidR="00C2118C" w:rsidRPr="00C04D21" w:rsidRDefault="00C2118C" w:rsidP="00C2118C">
      <w:pPr>
        <w:numPr>
          <w:ilvl w:val="0"/>
          <w:numId w:val="1"/>
        </w:numPr>
        <w:tabs>
          <w:tab w:val="num" w:pos="720"/>
        </w:tabs>
        <w:suppressAutoHyphens/>
        <w:autoSpaceDN w:val="0"/>
        <w:spacing w:line="360" w:lineRule="auto"/>
        <w:ind w:left="714" w:hanging="357"/>
        <w:jc w:val="both"/>
        <w:rPr>
          <w:color w:val="000000"/>
          <w:sz w:val="24"/>
          <w:szCs w:val="24"/>
        </w:rPr>
      </w:pPr>
      <w:r w:rsidRPr="00C04D21">
        <w:rPr>
          <w:color w:val="000000"/>
          <w:sz w:val="24"/>
          <w:szCs w:val="24"/>
        </w:rPr>
        <w:t>Итоговый экзамен (ответы на вопросы и решение задач).</w:t>
      </w:r>
    </w:p>
    <w:p w14:paraId="0AC3F7B5" w14:textId="6A833EA5" w:rsidR="00C2118C" w:rsidRPr="00C04D21" w:rsidRDefault="00C2118C" w:rsidP="00C2118C">
      <w:pPr>
        <w:numPr>
          <w:ilvl w:val="0"/>
          <w:numId w:val="1"/>
        </w:numPr>
        <w:tabs>
          <w:tab w:val="num" w:pos="720"/>
        </w:tabs>
        <w:suppressAutoHyphens/>
        <w:autoSpaceDN w:val="0"/>
        <w:spacing w:after="120" w:line="360" w:lineRule="auto"/>
        <w:jc w:val="both"/>
        <w:rPr>
          <w:rFonts w:ascii="Arial" w:hAnsi="Arial"/>
          <w:sz w:val="24"/>
          <w:szCs w:val="24"/>
          <w:lang w:eastAsia="ru-RU"/>
        </w:rPr>
      </w:pPr>
      <w:r w:rsidRPr="00C04D21">
        <w:rPr>
          <w:color w:val="000000"/>
          <w:sz w:val="24"/>
          <w:szCs w:val="24"/>
        </w:rPr>
        <w:t xml:space="preserve">Для получения положительной оценки на экзамене необходимо выполнить в течение семестра все выданные преподавателем индивидуальные задания (решить задачи). Невыполненное к началу экзамена задание необходимо выполнить на экзамене перед началом опроса. </w:t>
      </w:r>
      <w:r w:rsidRPr="00C04D21">
        <w:rPr>
          <w:rFonts w:ascii="Arial" w:hAnsi="Arial"/>
          <w:sz w:val="24"/>
          <w:szCs w:val="24"/>
          <w:lang w:eastAsia="ru-RU"/>
        </w:rPr>
        <w:t xml:space="preserve"> </w:t>
      </w:r>
    </w:p>
    <w:p w14:paraId="1B02A0E4" w14:textId="77777777" w:rsidR="00C2118C" w:rsidRPr="00C04D21" w:rsidRDefault="00C2118C" w:rsidP="00C2118C">
      <w:pPr>
        <w:numPr>
          <w:ilvl w:val="0"/>
          <w:numId w:val="1"/>
        </w:numPr>
        <w:spacing w:after="120" w:line="360" w:lineRule="auto"/>
        <w:jc w:val="both"/>
        <w:rPr>
          <w:rFonts w:ascii="Arial" w:hAnsi="Arial"/>
          <w:sz w:val="20"/>
          <w:szCs w:val="20"/>
          <w:lang w:eastAsia="ru-RU"/>
        </w:rPr>
      </w:pPr>
      <w:r w:rsidRPr="00C04D21">
        <w:rPr>
          <w:rFonts w:ascii="Arial" w:hAnsi="Arial"/>
          <w:sz w:val="20"/>
          <w:szCs w:val="20"/>
          <w:lang w:eastAsia="ru-RU"/>
        </w:rPr>
        <w:t>Оценка «отлично» (</w:t>
      </w:r>
      <w:r w:rsidRPr="00C04D21">
        <w:rPr>
          <w:rFonts w:ascii="Arial" w:hAnsi="Arial"/>
          <w:sz w:val="20"/>
          <w:szCs w:val="20"/>
          <w:lang w:val="en-US" w:eastAsia="ru-RU"/>
        </w:rPr>
        <w:t>A</w:t>
      </w:r>
      <w:r w:rsidRPr="00C04D21">
        <w:rPr>
          <w:rFonts w:ascii="Arial" w:hAnsi="Arial"/>
          <w:sz w:val="20"/>
          <w:szCs w:val="20"/>
          <w:lang w:eastAsia="ru-RU"/>
        </w:rPr>
        <w:t xml:space="preserve"> по системе </w:t>
      </w:r>
      <w:r w:rsidRPr="00C04D21">
        <w:rPr>
          <w:rFonts w:ascii="Arial" w:hAnsi="Arial"/>
          <w:sz w:val="20"/>
          <w:szCs w:val="20"/>
          <w:lang w:val="en-US" w:eastAsia="ru-RU"/>
        </w:rPr>
        <w:t>ECTS</w:t>
      </w:r>
      <w:r w:rsidRPr="00C04D21">
        <w:rPr>
          <w:rFonts w:ascii="Arial" w:hAnsi="Arial"/>
          <w:sz w:val="20"/>
          <w:szCs w:val="20"/>
          <w:lang w:eastAsia="ru-RU"/>
        </w:rPr>
        <w:t xml:space="preserve">) ставится, если обучающийся выполнил все индивидуальные задания, дал сразу исчерпывающие ответы на все поставленные вопросы, ответил на вопросы билета со всеми доказательствами и решил дополнительную задачу повышенной трудности.  </w:t>
      </w:r>
    </w:p>
    <w:p w14:paraId="4EE2FEE7" w14:textId="77777777" w:rsidR="00C2118C" w:rsidRPr="00C04D21" w:rsidRDefault="00C2118C" w:rsidP="00C2118C">
      <w:pPr>
        <w:numPr>
          <w:ilvl w:val="0"/>
          <w:numId w:val="1"/>
        </w:numPr>
        <w:spacing w:after="120" w:line="360" w:lineRule="auto"/>
        <w:jc w:val="both"/>
        <w:rPr>
          <w:rFonts w:ascii="Arial" w:hAnsi="Arial"/>
          <w:sz w:val="20"/>
          <w:szCs w:val="20"/>
          <w:lang w:eastAsia="ru-RU"/>
        </w:rPr>
      </w:pPr>
      <w:r w:rsidRPr="00C04D21">
        <w:rPr>
          <w:rFonts w:ascii="Arial" w:hAnsi="Arial"/>
          <w:sz w:val="20"/>
          <w:szCs w:val="20"/>
          <w:lang w:eastAsia="ru-RU"/>
        </w:rPr>
        <w:t>Оценка «хорошо» (</w:t>
      </w:r>
      <w:r w:rsidRPr="00C04D21">
        <w:rPr>
          <w:rFonts w:ascii="Arial" w:hAnsi="Arial"/>
          <w:sz w:val="20"/>
          <w:szCs w:val="20"/>
          <w:lang w:val="en-US" w:eastAsia="ru-RU"/>
        </w:rPr>
        <w:t>B</w:t>
      </w:r>
      <w:r w:rsidRPr="00C04D21">
        <w:rPr>
          <w:rFonts w:ascii="Arial" w:hAnsi="Arial"/>
          <w:sz w:val="20"/>
          <w:szCs w:val="20"/>
          <w:lang w:eastAsia="ru-RU"/>
        </w:rPr>
        <w:t xml:space="preserve"> по системе </w:t>
      </w:r>
      <w:r w:rsidRPr="00C04D21">
        <w:rPr>
          <w:rFonts w:ascii="Arial" w:hAnsi="Arial"/>
          <w:sz w:val="20"/>
          <w:szCs w:val="20"/>
          <w:lang w:val="en-US" w:eastAsia="ru-RU"/>
        </w:rPr>
        <w:t>ECTS</w:t>
      </w:r>
      <w:r w:rsidRPr="00C04D21">
        <w:rPr>
          <w:rFonts w:ascii="Arial" w:hAnsi="Arial"/>
          <w:sz w:val="20"/>
          <w:szCs w:val="20"/>
          <w:lang w:eastAsia="ru-RU"/>
        </w:rPr>
        <w:t xml:space="preserve">) ставится, если обучающийся выполнил все индивидуальные задания, дал сразу исчерпывающие ответы на все поставленные вопросы,  ответил на вопросы билета со всеми доказательствами, но не решил дополнительную задачу повышенной трудности. </w:t>
      </w:r>
    </w:p>
    <w:p w14:paraId="7559C6F8" w14:textId="77777777" w:rsidR="00C2118C" w:rsidRPr="00C04D21" w:rsidRDefault="00C2118C" w:rsidP="00C2118C">
      <w:pPr>
        <w:numPr>
          <w:ilvl w:val="0"/>
          <w:numId w:val="1"/>
        </w:numPr>
        <w:spacing w:after="120" w:line="360" w:lineRule="auto"/>
        <w:jc w:val="both"/>
        <w:rPr>
          <w:rFonts w:ascii="Arial" w:hAnsi="Arial"/>
          <w:sz w:val="20"/>
          <w:szCs w:val="20"/>
          <w:lang w:eastAsia="ru-RU"/>
        </w:rPr>
      </w:pPr>
      <w:r w:rsidRPr="00C04D21">
        <w:rPr>
          <w:rFonts w:ascii="Arial" w:hAnsi="Arial"/>
          <w:sz w:val="20"/>
          <w:szCs w:val="20"/>
          <w:lang w:eastAsia="ru-RU"/>
        </w:rPr>
        <w:t>Оценка «хорошо» (</w:t>
      </w:r>
      <w:r w:rsidRPr="00C04D21">
        <w:rPr>
          <w:rFonts w:ascii="Arial" w:hAnsi="Arial"/>
          <w:sz w:val="20"/>
          <w:szCs w:val="20"/>
          <w:lang w:val="en-US" w:eastAsia="ru-RU"/>
        </w:rPr>
        <w:t>C</w:t>
      </w:r>
      <w:r w:rsidRPr="00C04D21">
        <w:rPr>
          <w:rFonts w:ascii="Arial" w:hAnsi="Arial"/>
          <w:sz w:val="20"/>
          <w:szCs w:val="20"/>
          <w:lang w:eastAsia="ru-RU"/>
        </w:rPr>
        <w:t xml:space="preserve"> по системе </w:t>
      </w:r>
      <w:r w:rsidRPr="00C04D21">
        <w:rPr>
          <w:rFonts w:ascii="Arial" w:hAnsi="Arial"/>
          <w:sz w:val="20"/>
          <w:szCs w:val="20"/>
          <w:lang w:val="en-US" w:eastAsia="ru-RU"/>
        </w:rPr>
        <w:t>ECTS</w:t>
      </w:r>
      <w:r w:rsidRPr="00C04D21">
        <w:rPr>
          <w:rFonts w:ascii="Arial" w:hAnsi="Arial"/>
          <w:sz w:val="20"/>
          <w:szCs w:val="20"/>
          <w:lang w:eastAsia="ru-RU"/>
        </w:rPr>
        <w:t xml:space="preserve">) ставится, если обучающийся выполнил все индивидуальные задания,  дал ответы на все поставленные вопросы,  ответил на вопросы билета со всеми доказательствами с помощью преподавателя, и не стал  решать дополнительную задачу повышенной трудности. </w:t>
      </w:r>
    </w:p>
    <w:p w14:paraId="10331D3F" w14:textId="77777777" w:rsidR="00C2118C" w:rsidRPr="00C04D21" w:rsidRDefault="00C2118C" w:rsidP="00C2118C">
      <w:pPr>
        <w:numPr>
          <w:ilvl w:val="0"/>
          <w:numId w:val="1"/>
        </w:numPr>
        <w:spacing w:after="120" w:line="360" w:lineRule="auto"/>
        <w:jc w:val="both"/>
        <w:rPr>
          <w:rFonts w:ascii="Arial" w:hAnsi="Arial"/>
          <w:sz w:val="20"/>
          <w:szCs w:val="20"/>
          <w:lang w:eastAsia="ru-RU"/>
        </w:rPr>
      </w:pPr>
      <w:r w:rsidRPr="00C04D21">
        <w:rPr>
          <w:rFonts w:ascii="Arial" w:hAnsi="Arial"/>
          <w:sz w:val="20"/>
          <w:szCs w:val="20"/>
          <w:lang w:eastAsia="ru-RU"/>
        </w:rPr>
        <w:t>Оценка «удовлетворительно» (</w:t>
      </w:r>
      <w:r w:rsidRPr="00C04D21">
        <w:rPr>
          <w:rFonts w:ascii="Arial" w:hAnsi="Arial"/>
          <w:sz w:val="20"/>
          <w:szCs w:val="20"/>
          <w:lang w:val="en-US" w:eastAsia="ru-RU"/>
        </w:rPr>
        <w:t>D</w:t>
      </w:r>
      <w:r w:rsidRPr="00C04D21">
        <w:rPr>
          <w:rFonts w:ascii="Arial" w:hAnsi="Arial"/>
          <w:sz w:val="20"/>
          <w:szCs w:val="20"/>
          <w:lang w:eastAsia="ru-RU"/>
        </w:rPr>
        <w:t xml:space="preserve"> по системе </w:t>
      </w:r>
      <w:r w:rsidRPr="00C04D21">
        <w:rPr>
          <w:rFonts w:ascii="Arial" w:hAnsi="Arial"/>
          <w:sz w:val="20"/>
          <w:szCs w:val="20"/>
          <w:lang w:val="en-US" w:eastAsia="ru-RU"/>
        </w:rPr>
        <w:t>ECTS</w:t>
      </w:r>
      <w:r w:rsidRPr="00C04D21">
        <w:rPr>
          <w:rFonts w:ascii="Arial" w:hAnsi="Arial"/>
          <w:sz w:val="20"/>
          <w:szCs w:val="20"/>
          <w:lang w:eastAsia="ru-RU"/>
        </w:rPr>
        <w:t xml:space="preserve">) ставится, если обучающийся выполнил все индивидуальные задания, дал ответы на все поставленные </w:t>
      </w:r>
      <w:proofErr w:type="gramStart"/>
      <w:r w:rsidRPr="00C04D21">
        <w:rPr>
          <w:rFonts w:ascii="Arial" w:hAnsi="Arial"/>
          <w:sz w:val="20"/>
          <w:szCs w:val="20"/>
          <w:lang w:eastAsia="ru-RU"/>
        </w:rPr>
        <w:t>вопросы,  но</w:t>
      </w:r>
      <w:proofErr w:type="gramEnd"/>
      <w:r w:rsidRPr="00C04D21">
        <w:rPr>
          <w:rFonts w:ascii="Arial" w:hAnsi="Arial"/>
          <w:sz w:val="20"/>
          <w:szCs w:val="20"/>
          <w:lang w:eastAsia="ru-RU"/>
        </w:rPr>
        <w:t xml:space="preserve"> не смог привести доказательств теорем из билета.  </w:t>
      </w:r>
    </w:p>
    <w:p w14:paraId="13F5A4D3" w14:textId="77777777" w:rsidR="00C2118C" w:rsidRPr="00C04D21" w:rsidRDefault="00C2118C" w:rsidP="00C2118C">
      <w:pPr>
        <w:numPr>
          <w:ilvl w:val="0"/>
          <w:numId w:val="1"/>
        </w:numPr>
        <w:spacing w:after="120" w:line="360" w:lineRule="auto"/>
        <w:jc w:val="center"/>
        <w:rPr>
          <w:rFonts w:ascii="Arial" w:hAnsi="Arial"/>
          <w:sz w:val="20"/>
          <w:szCs w:val="20"/>
          <w:lang w:eastAsia="ru-RU"/>
        </w:rPr>
      </w:pPr>
      <w:r w:rsidRPr="00C04D21">
        <w:rPr>
          <w:rFonts w:ascii="Arial" w:hAnsi="Arial"/>
          <w:sz w:val="20"/>
          <w:szCs w:val="20"/>
          <w:lang w:eastAsia="ru-RU"/>
        </w:rPr>
        <w:t>Оценка «удовлетворительно» (</w:t>
      </w:r>
      <w:r w:rsidRPr="00C04D21">
        <w:rPr>
          <w:rFonts w:ascii="Arial" w:hAnsi="Arial"/>
          <w:sz w:val="20"/>
          <w:szCs w:val="20"/>
          <w:lang w:val="en-US" w:eastAsia="ru-RU"/>
        </w:rPr>
        <w:t>E</w:t>
      </w:r>
      <w:r w:rsidRPr="00C04D21">
        <w:rPr>
          <w:rFonts w:ascii="Arial" w:hAnsi="Arial"/>
          <w:sz w:val="20"/>
          <w:szCs w:val="20"/>
          <w:lang w:eastAsia="ru-RU"/>
        </w:rPr>
        <w:t xml:space="preserve"> по системе </w:t>
      </w:r>
      <w:r w:rsidRPr="00C04D21">
        <w:rPr>
          <w:rFonts w:ascii="Arial" w:hAnsi="Arial"/>
          <w:sz w:val="20"/>
          <w:szCs w:val="20"/>
          <w:lang w:val="en-US" w:eastAsia="ru-RU"/>
        </w:rPr>
        <w:t>ECTS</w:t>
      </w:r>
      <w:r w:rsidRPr="00C04D21">
        <w:rPr>
          <w:rFonts w:ascii="Arial" w:hAnsi="Arial"/>
          <w:sz w:val="20"/>
          <w:szCs w:val="20"/>
          <w:lang w:eastAsia="ru-RU"/>
        </w:rPr>
        <w:t xml:space="preserve">) ставится, если обучающийся выполнил все индивидуальные задания, дал ответы на 70% поставленных вопросов и не смог доказать теорему из билета. </w:t>
      </w:r>
    </w:p>
    <w:p w14:paraId="51C0E933" w14:textId="77777777" w:rsidR="00C2118C" w:rsidRPr="00C04D21" w:rsidRDefault="00C2118C" w:rsidP="00C2118C">
      <w:pPr>
        <w:numPr>
          <w:ilvl w:val="0"/>
          <w:numId w:val="1"/>
        </w:numPr>
        <w:suppressAutoHyphens/>
        <w:autoSpaceDN w:val="0"/>
        <w:spacing w:after="120" w:line="360" w:lineRule="auto"/>
        <w:ind w:left="714" w:hanging="357"/>
        <w:jc w:val="both"/>
        <w:rPr>
          <w:rFonts w:ascii="Calibri" w:hAnsi="Calibri"/>
          <w:color w:val="000000"/>
          <w:sz w:val="20"/>
          <w:szCs w:val="20"/>
        </w:rPr>
      </w:pPr>
      <w:r w:rsidRPr="00C04D21">
        <w:rPr>
          <w:rFonts w:ascii="Arial" w:hAnsi="Arial"/>
          <w:sz w:val="20"/>
          <w:szCs w:val="20"/>
          <w:lang w:eastAsia="ru-RU"/>
        </w:rPr>
        <w:lastRenderedPageBreak/>
        <w:t>Оценка «неудовлетворительно» (</w:t>
      </w:r>
      <w:r w:rsidRPr="00C04D21">
        <w:rPr>
          <w:rFonts w:ascii="Arial" w:hAnsi="Arial"/>
          <w:sz w:val="20"/>
          <w:szCs w:val="20"/>
          <w:lang w:val="en-US" w:eastAsia="ru-RU"/>
        </w:rPr>
        <w:t>F</w:t>
      </w:r>
      <w:r w:rsidRPr="00C04D21">
        <w:rPr>
          <w:rFonts w:ascii="Arial" w:hAnsi="Arial"/>
          <w:sz w:val="20"/>
          <w:szCs w:val="20"/>
          <w:lang w:eastAsia="ru-RU"/>
        </w:rPr>
        <w:t xml:space="preserve"> по системе </w:t>
      </w:r>
      <w:r w:rsidRPr="00C04D21">
        <w:rPr>
          <w:rFonts w:ascii="Arial" w:hAnsi="Arial"/>
          <w:sz w:val="20"/>
          <w:szCs w:val="20"/>
          <w:lang w:val="en-US" w:eastAsia="ru-RU"/>
        </w:rPr>
        <w:t>ECTS</w:t>
      </w:r>
      <w:r w:rsidRPr="00C04D21">
        <w:rPr>
          <w:rFonts w:ascii="Arial" w:hAnsi="Arial"/>
          <w:sz w:val="20"/>
          <w:szCs w:val="20"/>
          <w:lang w:eastAsia="ru-RU"/>
        </w:rPr>
        <w:t>) ставится, если обучающийся или не выполнил всех индивидуальных заданий или не смог ответить на 70% вопросов, касающихся основных определений и формулировок.</w:t>
      </w:r>
      <w:r w:rsidRPr="00C04D21">
        <w:rPr>
          <w:color w:val="000000"/>
          <w:sz w:val="20"/>
          <w:szCs w:val="20"/>
        </w:rPr>
        <w:t xml:space="preserve">                </w:t>
      </w:r>
    </w:p>
    <w:p w14:paraId="6A6F3A3C" w14:textId="77777777" w:rsidR="00F403F1" w:rsidRDefault="00F403F1"/>
    <w:p w14:paraId="4819F7F2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749EB30" w14:textId="77777777" w:rsidR="006040AF" w:rsidRPr="00B86FEF" w:rsidRDefault="00416878" w:rsidP="00B86F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FEF">
        <w:rPr>
          <w:rFonts w:ascii="Times New Roman" w:hAnsi="Times New Roman" w:cs="Times New Roman"/>
          <w:b/>
          <w:sz w:val="24"/>
          <w:szCs w:val="24"/>
        </w:rPr>
        <w:t>Примерный список задач на практических занятиях</w:t>
      </w:r>
    </w:p>
    <w:p w14:paraId="59D055F8" w14:textId="77777777" w:rsidR="006040AF" w:rsidRPr="00B86FEF" w:rsidRDefault="00416878" w:rsidP="00B86F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F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7EFA84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Написать двойственную задачу.</w:t>
      </w:r>
    </w:p>
    <w:p w14:paraId="2A5D5140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Написать каноническую задачу по заданной задаче линейного программирования.</w:t>
      </w:r>
    </w:p>
    <w:p w14:paraId="5902E009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Решение задачи с 2 ограничениями, пользуясь условиями дополнительности.</w:t>
      </w:r>
    </w:p>
    <w:p w14:paraId="5E59A6AA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Решение задачи линейного программирования с 2 ограничениями симплекс-методом.</w:t>
      </w:r>
    </w:p>
    <w:p w14:paraId="305BA917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Решение задачи линейного программирования с 3 ограничениями симплекс-методом.</w:t>
      </w:r>
    </w:p>
    <w:p w14:paraId="4772AF52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Решение сетевой транспортной задачи методом потенциалов.</w:t>
      </w:r>
    </w:p>
    <w:p w14:paraId="15BCC012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Решение задачи с выпуклой дифференцируемой целевой функцией и линейными</w:t>
      </w:r>
    </w:p>
    <w:p w14:paraId="05213FDE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ограничениями при 4 переменных.   </w:t>
      </w:r>
    </w:p>
    <w:p w14:paraId="679BEC81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Решение задачи с выпуклой дифференцируемой целевой функцией и нелинейными ограничениями при 4 переменных.</w:t>
      </w:r>
    </w:p>
    <w:p w14:paraId="63CD0E4B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Написать задачи линейного программирования для решения матричной игры (4х4).</w:t>
      </w:r>
    </w:p>
    <w:p w14:paraId="4CAA2FA2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Решить 2 матричных игры (4х4), пользуясь специальными приемами.</w:t>
      </w:r>
    </w:p>
    <w:p w14:paraId="37F23245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Найти множества Парето-оптимальных и слабо Парето-оптимальных точек при</w:t>
      </w:r>
    </w:p>
    <w:p w14:paraId="617F416E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линейных целевых функциях на плоскости.</w:t>
      </w:r>
    </w:p>
    <w:p w14:paraId="69FDF3EC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Найти решение Нэша для арбитражной схемы с 2 переменными. </w:t>
      </w:r>
    </w:p>
    <w:p w14:paraId="4E839234" w14:textId="77777777" w:rsidR="006040AF" w:rsidRPr="00B86FEF" w:rsidRDefault="00676DCF" w:rsidP="00B86F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CBD31" w14:textId="77777777" w:rsidR="006040AF" w:rsidRPr="00B86FEF" w:rsidRDefault="00416878" w:rsidP="00B86FEF">
      <w:pPr>
        <w:pStyle w:val="af9"/>
        <w:suppressAutoHyphens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FEF">
        <w:rPr>
          <w:rFonts w:ascii="Times New Roman" w:hAnsi="Times New Roman" w:cs="Times New Roman"/>
          <w:b/>
          <w:color w:val="000000"/>
          <w:sz w:val="24"/>
          <w:szCs w:val="24"/>
        </w:rPr>
        <w:t>Примерный</w:t>
      </w:r>
      <w:r w:rsidRPr="00B86FEF">
        <w:rPr>
          <w:rFonts w:ascii="Times New Roman" w:hAnsi="Times New Roman" w:cs="Times New Roman"/>
          <w:b/>
          <w:sz w:val="24"/>
          <w:szCs w:val="24"/>
        </w:rPr>
        <w:t xml:space="preserve"> краткий перечень вопросов к экзамену.</w:t>
      </w:r>
    </w:p>
    <w:p w14:paraId="3A42D4A5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                                Часть 1. Линейное программирование.</w:t>
      </w:r>
    </w:p>
    <w:p w14:paraId="30E4A199" w14:textId="77777777" w:rsidR="006040AF" w:rsidRPr="00B86FEF" w:rsidRDefault="00676DCF" w:rsidP="00B86F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83463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1. Двойственные задачи линейного программирования.</w:t>
      </w:r>
    </w:p>
    <w:p w14:paraId="119E9096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2.Неравенство значений целевых функций в двойственных задачах.</w:t>
      </w:r>
    </w:p>
    <w:p w14:paraId="0B1D7D13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3. Достаточные условия оптимальности. Условия дополнительности.</w:t>
      </w:r>
    </w:p>
    <w:p w14:paraId="0553E652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4. Теоремы об отделимости выпуклых множеств (формулировки).</w:t>
      </w:r>
    </w:p>
    <w:p w14:paraId="7EB795E7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5. Лемма </w:t>
      </w:r>
      <w:proofErr w:type="spellStart"/>
      <w:r w:rsidRPr="00B86FEF">
        <w:rPr>
          <w:rFonts w:ascii="Times New Roman" w:hAnsi="Times New Roman" w:cs="Times New Roman"/>
          <w:sz w:val="24"/>
          <w:szCs w:val="24"/>
        </w:rPr>
        <w:t>Фаркаша</w:t>
      </w:r>
      <w:proofErr w:type="spellEnd"/>
      <w:r w:rsidRPr="00B86FEF">
        <w:rPr>
          <w:rFonts w:ascii="Times New Roman" w:hAnsi="Times New Roman" w:cs="Times New Roman"/>
          <w:sz w:val="24"/>
          <w:szCs w:val="24"/>
        </w:rPr>
        <w:t xml:space="preserve"> с доказательством.</w:t>
      </w:r>
    </w:p>
    <w:p w14:paraId="63FEAF02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6. Задача в канонической форме. Сведение к ней. Эквивалентность двойственной задачи и задачи, двойственной к канонической.</w:t>
      </w:r>
    </w:p>
    <w:p w14:paraId="3C8CD5BD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7. Первая теорема двойственности для задачи в канонической форме.</w:t>
      </w:r>
    </w:p>
    <w:p w14:paraId="01F090BA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8. Первая теорема двойственности.</w:t>
      </w:r>
    </w:p>
    <w:p w14:paraId="04ECD39D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9. Вторая теорема двойственности.</w:t>
      </w:r>
    </w:p>
    <w:p w14:paraId="0C7EEFAE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10. Базисные векторы. Теорема о существовании оптимального базисного плана.</w:t>
      </w:r>
    </w:p>
    <w:p w14:paraId="7CBD8ECF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11. 4 возможных случая для прямой и двойственной задач линейного программирования.</w:t>
      </w:r>
    </w:p>
    <w:p w14:paraId="0F1C9D62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12. Графический метод решения задачи с двумя ограничениями.</w:t>
      </w:r>
    </w:p>
    <w:p w14:paraId="57CE60B0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B86FEF">
        <w:rPr>
          <w:rFonts w:ascii="Times New Roman" w:hAnsi="Times New Roman" w:cs="Times New Roman"/>
          <w:sz w:val="24"/>
          <w:szCs w:val="24"/>
        </w:rPr>
        <w:t>Нахождение  базисного</w:t>
      </w:r>
      <w:proofErr w:type="gramEnd"/>
      <w:r w:rsidRPr="00B86FEF">
        <w:rPr>
          <w:rFonts w:ascii="Times New Roman" w:hAnsi="Times New Roman" w:cs="Times New Roman"/>
          <w:sz w:val="24"/>
          <w:szCs w:val="24"/>
        </w:rPr>
        <w:t xml:space="preserve"> плана в канонической задаче.</w:t>
      </w:r>
    </w:p>
    <w:p w14:paraId="23602099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14. Условие </w:t>
      </w:r>
      <w:proofErr w:type="spellStart"/>
      <w:r w:rsidRPr="00B86FEF">
        <w:rPr>
          <w:rFonts w:ascii="Times New Roman" w:hAnsi="Times New Roman" w:cs="Times New Roman"/>
          <w:sz w:val="24"/>
          <w:szCs w:val="24"/>
        </w:rPr>
        <w:t>невырожденности</w:t>
      </w:r>
      <w:proofErr w:type="spellEnd"/>
      <w:r w:rsidRPr="00B86FEF">
        <w:rPr>
          <w:rFonts w:ascii="Times New Roman" w:hAnsi="Times New Roman" w:cs="Times New Roman"/>
          <w:sz w:val="24"/>
          <w:szCs w:val="24"/>
        </w:rPr>
        <w:t xml:space="preserve"> в симплекс-методе.</w:t>
      </w:r>
    </w:p>
    <w:p w14:paraId="39CF4D32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15. Проверка базисного плана на оптимальность</w:t>
      </w:r>
    </w:p>
    <w:p w14:paraId="60D1592B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16. Переход к новому плану в случае отсутствия оптимальности. Почему получается снова базисный план?</w:t>
      </w:r>
    </w:p>
    <w:p w14:paraId="5A56B6F0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17. Итеративные формулы пересчета в симплекс-методе.</w:t>
      </w:r>
    </w:p>
    <w:p w14:paraId="4BB4F9BE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18. Обоснование сходимости симплекс-метода в невырожденном случае.</w:t>
      </w:r>
    </w:p>
    <w:p w14:paraId="78DDBEB8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19. Постановка сетевой транспортной задачи. Сведение к задаче линейного программирования.  </w:t>
      </w:r>
      <w:proofErr w:type="spellStart"/>
      <w:r w:rsidRPr="00B86FEF">
        <w:rPr>
          <w:rFonts w:ascii="Times New Roman" w:hAnsi="Times New Roman" w:cs="Times New Roman"/>
          <w:sz w:val="24"/>
          <w:szCs w:val="24"/>
        </w:rPr>
        <w:t>Невырожденность</w:t>
      </w:r>
      <w:proofErr w:type="spellEnd"/>
      <w:r w:rsidRPr="00B86FEF">
        <w:rPr>
          <w:rFonts w:ascii="Times New Roman" w:hAnsi="Times New Roman" w:cs="Times New Roman"/>
          <w:sz w:val="24"/>
          <w:szCs w:val="24"/>
        </w:rPr>
        <w:t xml:space="preserve"> для транспортной задачи.</w:t>
      </w:r>
    </w:p>
    <w:p w14:paraId="6DEA8ABB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20. Базисные планы для невырожденной транспортной задачи.</w:t>
      </w:r>
    </w:p>
    <w:p w14:paraId="59D92BBB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lastRenderedPageBreak/>
        <w:t>21. Нахождение базисного плана в невырожденной транспортной задаче.</w:t>
      </w:r>
    </w:p>
    <w:p w14:paraId="7B6F9240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22. Проверка плана транспортной задачи на оптимальность методом потенциалов.</w:t>
      </w:r>
    </w:p>
    <w:p w14:paraId="024AA1FB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23. Перестройка плана транспортной задачи в случае </w:t>
      </w:r>
      <w:proofErr w:type="spellStart"/>
      <w:r w:rsidRPr="00B86FEF">
        <w:rPr>
          <w:rFonts w:ascii="Times New Roman" w:hAnsi="Times New Roman" w:cs="Times New Roman"/>
          <w:sz w:val="24"/>
          <w:szCs w:val="24"/>
        </w:rPr>
        <w:t>неоптимальности</w:t>
      </w:r>
      <w:proofErr w:type="spellEnd"/>
      <w:r w:rsidRPr="00B86FEF">
        <w:rPr>
          <w:rFonts w:ascii="Times New Roman" w:hAnsi="Times New Roman" w:cs="Times New Roman"/>
          <w:sz w:val="24"/>
          <w:szCs w:val="24"/>
        </w:rPr>
        <w:t>. Почему новый план – базисный?</w:t>
      </w:r>
    </w:p>
    <w:p w14:paraId="0434D010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24. Использование «</w:t>
      </w:r>
      <w:proofErr w:type="gramStart"/>
      <w:r w:rsidRPr="00B86FEF">
        <w:rPr>
          <w:rFonts w:ascii="Times New Roman" w:hAnsi="Times New Roman" w:cs="Times New Roman"/>
          <w:sz w:val="24"/>
          <w:szCs w:val="24"/>
        </w:rPr>
        <w:t>правильной»  нумерации</w:t>
      </w:r>
      <w:proofErr w:type="gramEnd"/>
      <w:r w:rsidRPr="00B86FEF">
        <w:rPr>
          <w:rFonts w:ascii="Times New Roman" w:hAnsi="Times New Roman" w:cs="Times New Roman"/>
          <w:sz w:val="24"/>
          <w:szCs w:val="24"/>
        </w:rPr>
        <w:t xml:space="preserve"> вершин и дуг дерева в транспортной задаче.</w:t>
      </w:r>
    </w:p>
    <w:p w14:paraId="791E99ED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25. Обоснование сходимости метода потенциалов для транспортной задачи в невырожденном случае.</w:t>
      </w:r>
    </w:p>
    <w:p w14:paraId="26041F10" w14:textId="77777777" w:rsidR="006040AF" w:rsidRPr="00B86FEF" w:rsidRDefault="00676DCF" w:rsidP="00B86F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86AD4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                                  Часть 2. Теория игр</w:t>
      </w:r>
    </w:p>
    <w:p w14:paraId="3496FB77" w14:textId="77777777" w:rsidR="006040AF" w:rsidRPr="00B86FEF" w:rsidRDefault="00676DCF" w:rsidP="00B86F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9E3C4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26. Игра n лиц в нормальной форме. Ситуации равновесия по Нэшу.</w:t>
      </w:r>
    </w:p>
    <w:p w14:paraId="0AE3A063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27. Антагонистические игры. Свойства ситуаций равновесия в антагонистических играх.</w:t>
      </w:r>
    </w:p>
    <w:p w14:paraId="598CA2B2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28. Теорема о минимаксе. Значение игры.</w:t>
      </w:r>
    </w:p>
    <w:p w14:paraId="034A715E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29. Примеры отсутствия свойств антагонистических игр в неантагонистических.</w:t>
      </w:r>
    </w:p>
    <w:p w14:paraId="59EBC96F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30. Смешанное расширение игры в нормальной форме. Теорема фон Неймана.</w:t>
      </w:r>
    </w:p>
    <w:p w14:paraId="459BA08F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31. Решение матричных игр с помощью линейного программирования. Конструктивное доказательство теоремы фон Неймана.</w:t>
      </w:r>
    </w:p>
    <w:p w14:paraId="7E6B7ABE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32. Приемы решения матричных игр (леммы об угадывании, о спектре, о доминировании).</w:t>
      </w:r>
    </w:p>
    <w:p w14:paraId="7C50C155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33. Аксиоматика </w:t>
      </w:r>
      <w:proofErr w:type="spellStart"/>
      <w:proofErr w:type="gramStart"/>
      <w:r w:rsidRPr="00B86FEF">
        <w:rPr>
          <w:rFonts w:ascii="Times New Roman" w:hAnsi="Times New Roman" w:cs="Times New Roman"/>
          <w:sz w:val="24"/>
          <w:szCs w:val="24"/>
        </w:rPr>
        <w:t>Вилкаса</w:t>
      </w:r>
      <w:proofErr w:type="spellEnd"/>
      <w:r w:rsidRPr="00B86FEF">
        <w:rPr>
          <w:rFonts w:ascii="Times New Roman" w:hAnsi="Times New Roman" w:cs="Times New Roman"/>
          <w:sz w:val="24"/>
          <w:szCs w:val="24"/>
        </w:rPr>
        <w:t xml:space="preserve">  значения</w:t>
      </w:r>
      <w:proofErr w:type="gramEnd"/>
      <w:r w:rsidRPr="00B86FEF">
        <w:rPr>
          <w:rFonts w:ascii="Times New Roman" w:hAnsi="Times New Roman" w:cs="Times New Roman"/>
          <w:sz w:val="24"/>
          <w:szCs w:val="24"/>
        </w:rPr>
        <w:t xml:space="preserve"> матричной игры. </w:t>
      </w:r>
    </w:p>
    <w:p w14:paraId="4115D2E3" w14:textId="77777777" w:rsidR="006040AF" w:rsidRPr="00B86FEF" w:rsidRDefault="00676DCF" w:rsidP="00B86F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835CA" w14:textId="77777777" w:rsidR="006040AF" w:rsidRPr="00B86FEF" w:rsidRDefault="00416878" w:rsidP="00B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                               Часть 3. Нелинейное программирование.</w:t>
      </w:r>
    </w:p>
    <w:p w14:paraId="564472BA" w14:textId="77777777" w:rsidR="006040AF" w:rsidRPr="00B86FEF" w:rsidRDefault="00676DCF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F23C96" w14:textId="77777777" w:rsidR="006040AF" w:rsidRPr="00B86FEF" w:rsidRDefault="0041687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34. Необходимое условие оптимальности для задач с дифференцируемой целевой функцией и линейными ограничениями.</w:t>
      </w:r>
    </w:p>
    <w:p w14:paraId="5A0B195D" w14:textId="77777777" w:rsidR="006040AF" w:rsidRPr="00B86FEF" w:rsidRDefault="0041687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35. Необходимое и достаточное условие оптимальности для задач с дифференцируемой выпуклой целевой функцией и линейными ограничениями.</w:t>
      </w:r>
    </w:p>
    <w:p w14:paraId="76D8DA93" w14:textId="77777777" w:rsidR="006040AF" w:rsidRPr="00B86FEF" w:rsidRDefault="0041687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36. Функция Лагранжа для задач с ограничениями в виде неравенств и равенств. Ее связь с задачей оптимизации.</w:t>
      </w:r>
    </w:p>
    <w:p w14:paraId="784638C7" w14:textId="77777777" w:rsidR="006040AF" w:rsidRPr="00B86FEF" w:rsidRDefault="0041687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37. Описание седловой точки функции </w:t>
      </w:r>
      <w:proofErr w:type="gramStart"/>
      <w:r w:rsidRPr="00B86FEF">
        <w:rPr>
          <w:rFonts w:ascii="Times New Roman" w:hAnsi="Times New Roman" w:cs="Times New Roman"/>
          <w:sz w:val="24"/>
          <w:szCs w:val="24"/>
        </w:rPr>
        <w:t>Лагранжа.(</w:t>
      </w:r>
      <w:proofErr w:type="gramEnd"/>
      <w:r w:rsidRPr="00B86FEF">
        <w:rPr>
          <w:rFonts w:ascii="Times New Roman" w:hAnsi="Times New Roman" w:cs="Times New Roman"/>
          <w:sz w:val="24"/>
          <w:szCs w:val="24"/>
        </w:rPr>
        <w:t>Глобальная оптимальность)</w:t>
      </w:r>
    </w:p>
    <w:p w14:paraId="38FD2267" w14:textId="77777777" w:rsidR="006040AF" w:rsidRPr="00B86FEF" w:rsidRDefault="0041687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38. Теорема Куна-</w:t>
      </w:r>
      <w:proofErr w:type="spellStart"/>
      <w:r w:rsidRPr="00B86FEF">
        <w:rPr>
          <w:rFonts w:ascii="Times New Roman" w:hAnsi="Times New Roman" w:cs="Times New Roman"/>
          <w:sz w:val="24"/>
          <w:szCs w:val="24"/>
        </w:rPr>
        <w:t>Таккера</w:t>
      </w:r>
      <w:proofErr w:type="spellEnd"/>
      <w:r w:rsidRPr="00B86FEF">
        <w:rPr>
          <w:rFonts w:ascii="Times New Roman" w:hAnsi="Times New Roman" w:cs="Times New Roman"/>
          <w:sz w:val="24"/>
          <w:szCs w:val="24"/>
        </w:rPr>
        <w:t>. (Когда решение – часть седловой точки функции Лагранжа? )</w:t>
      </w:r>
    </w:p>
    <w:p w14:paraId="621DA9D9" w14:textId="77777777" w:rsidR="006040AF" w:rsidRPr="00B86FEF" w:rsidRDefault="0041687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>39. Пример, когда решение существует, но не находится с помощью функции Лагранжа.</w:t>
      </w:r>
    </w:p>
    <w:p w14:paraId="2709E145" w14:textId="77777777" w:rsidR="006040AF" w:rsidRPr="00B86FEF" w:rsidRDefault="00676DCF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13DC13" w14:textId="77777777" w:rsidR="006040AF" w:rsidRPr="00B86FEF" w:rsidRDefault="0041687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                                        Часть 4. Векторная оптимизация</w:t>
      </w:r>
    </w:p>
    <w:p w14:paraId="31EE8DBC" w14:textId="77777777" w:rsidR="006040AF" w:rsidRPr="00B86FEF" w:rsidRDefault="00676DCF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C02E0E" w14:textId="77777777" w:rsidR="006040AF" w:rsidRPr="00B86FEF" w:rsidRDefault="0041687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40. Постановка задачи. Парето-оптимальные и слабо Парето-оптимальные точки. </w:t>
      </w:r>
    </w:p>
    <w:p w14:paraId="12B390E0" w14:textId="77777777" w:rsidR="006040AF" w:rsidRPr="00B86FEF" w:rsidRDefault="0041687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41. Параметрическое описание множества слабо Парето-оптимальных точек. Теоремы </w:t>
      </w:r>
      <w:proofErr w:type="spellStart"/>
      <w:r w:rsidRPr="00B86FEF">
        <w:rPr>
          <w:rFonts w:ascii="Times New Roman" w:hAnsi="Times New Roman" w:cs="Times New Roman"/>
          <w:sz w:val="24"/>
          <w:szCs w:val="24"/>
        </w:rPr>
        <w:t>Гермейера</w:t>
      </w:r>
      <w:proofErr w:type="spellEnd"/>
      <w:r w:rsidRPr="00B86FE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86FEF">
        <w:rPr>
          <w:rFonts w:ascii="Times New Roman" w:hAnsi="Times New Roman" w:cs="Times New Roman"/>
          <w:sz w:val="24"/>
          <w:szCs w:val="24"/>
        </w:rPr>
        <w:t>Карлина</w:t>
      </w:r>
      <w:proofErr w:type="spellEnd"/>
      <w:r w:rsidRPr="00B86FEF">
        <w:rPr>
          <w:rFonts w:ascii="Times New Roman" w:hAnsi="Times New Roman" w:cs="Times New Roman"/>
          <w:sz w:val="24"/>
          <w:szCs w:val="24"/>
        </w:rPr>
        <w:t xml:space="preserve">-Гурвича. Примеры существенности </w:t>
      </w:r>
      <w:proofErr w:type="gramStart"/>
      <w:r w:rsidRPr="00B86FEF">
        <w:rPr>
          <w:rFonts w:ascii="Times New Roman" w:hAnsi="Times New Roman" w:cs="Times New Roman"/>
          <w:sz w:val="24"/>
          <w:szCs w:val="24"/>
        </w:rPr>
        <w:t xml:space="preserve">условий  </w:t>
      </w:r>
      <w:proofErr w:type="spellStart"/>
      <w:r w:rsidRPr="00B86FEF">
        <w:rPr>
          <w:rFonts w:ascii="Times New Roman" w:hAnsi="Times New Roman" w:cs="Times New Roman"/>
          <w:sz w:val="24"/>
          <w:szCs w:val="24"/>
        </w:rPr>
        <w:t>Карлина</w:t>
      </w:r>
      <w:proofErr w:type="spellEnd"/>
      <w:proofErr w:type="gramEnd"/>
      <w:r w:rsidRPr="00B86FEF">
        <w:rPr>
          <w:rFonts w:ascii="Times New Roman" w:hAnsi="Times New Roman" w:cs="Times New Roman"/>
          <w:sz w:val="24"/>
          <w:szCs w:val="24"/>
        </w:rPr>
        <w:t>-Гурвича.</w:t>
      </w:r>
    </w:p>
    <w:p w14:paraId="0DC9A749" w14:textId="4E5D5F48" w:rsidR="006040AF" w:rsidRDefault="0041687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6FEF">
        <w:rPr>
          <w:rFonts w:ascii="Times New Roman" w:hAnsi="Times New Roman" w:cs="Times New Roman"/>
          <w:sz w:val="24"/>
          <w:szCs w:val="24"/>
        </w:rPr>
        <w:t xml:space="preserve">42. Арбитражная схема Нэша. Случай отсутствия симметрии. </w:t>
      </w:r>
    </w:p>
    <w:p w14:paraId="6F1D1E4D" w14:textId="1ABC5DCE" w:rsidR="00AD4B48" w:rsidRDefault="00AD4B48" w:rsidP="00B86FEF">
      <w:pPr>
        <w:pStyle w:val="af9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3A709D" w:rsidRPr="007C3A0F" w14:paraId="3368D2AC" w14:textId="77777777" w:rsidTr="00F71202">
        <w:tc>
          <w:tcPr>
            <w:tcW w:w="426" w:type="dxa"/>
          </w:tcPr>
          <w:p w14:paraId="64B94BA0" w14:textId="77777777" w:rsidR="003A709D" w:rsidRPr="00B45F52" w:rsidRDefault="003A709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33973761" w14:textId="77777777" w:rsidR="003A709D" w:rsidRPr="00B45F52" w:rsidRDefault="003A709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4B34608D" w14:textId="77777777" w:rsidR="003A709D" w:rsidRPr="001B1892" w:rsidRDefault="003A709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3A709D" w14:paraId="4CB45D6F" w14:textId="77777777" w:rsidTr="00F71202">
        <w:tc>
          <w:tcPr>
            <w:tcW w:w="426" w:type="dxa"/>
          </w:tcPr>
          <w:p w14:paraId="5766D4F8" w14:textId="77777777" w:rsidR="003A709D" w:rsidRDefault="003A709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1F0508AF" w14:textId="77777777" w:rsidR="003A709D" w:rsidRPr="00B45F52" w:rsidRDefault="003A709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1F2AEC35" w14:textId="77777777" w:rsidR="003A709D" w:rsidRDefault="003A709D" w:rsidP="00F71202">
            <w:pPr>
              <w:jc w:val="center"/>
            </w:pPr>
            <w:r>
              <w:t>2</w:t>
            </w:r>
          </w:p>
        </w:tc>
      </w:tr>
      <w:tr w:rsidR="003A709D" w14:paraId="2BBD8022" w14:textId="77777777" w:rsidTr="00F71202">
        <w:tc>
          <w:tcPr>
            <w:tcW w:w="426" w:type="dxa"/>
          </w:tcPr>
          <w:p w14:paraId="3E713D4C" w14:textId="77777777" w:rsidR="003A709D" w:rsidRDefault="003A709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19495B83" w14:textId="5C5BD155" w:rsidR="003A709D" w:rsidRDefault="003A709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A709D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00A5C52A" w14:textId="77777777" w:rsidR="003A709D" w:rsidRPr="00AD4B48" w:rsidRDefault="003A709D" w:rsidP="003A709D">
            <w:pPr>
              <w:spacing w:after="240"/>
              <w:ind w:right="147"/>
              <w:jc w:val="both"/>
              <w:rPr>
                <w:rFonts w:ascii="Times New Roman" w:hAnsi="Times New Roman" w:cs="Times New Roman"/>
                <w:bCs/>
              </w:rPr>
            </w:pPr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экзамене,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</w:rPr>
              <w:t xml:space="preserve"> и практические задания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</w:t>
            </w:r>
            <w:r>
              <w:rPr>
                <w:rFonts w:ascii="Times New Roman" w:hAnsi="Times New Roman" w:cs="Times New Roman"/>
                <w:bCs/>
              </w:rPr>
              <w:t>нет ответа</w:t>
            </w:r>
            <w:r w:rsidRPr="00824DCA">
              <w:rPr>
                <w:rFonts w:ascii="Times New Roman" w:hAnsi="Times New Roman" w:cs="Times New Roman"/>
                <w:bCs/>
              </w:rPr>
              <w:t>/</w:t>
            </w:r>
            <w:r w:rsidRPr="007B505F">
              <w:rPr>
                <w:rFonts w:ascii="Times New Roman" w:hAnsi="Times New Roman" w:cs="Times New Roman"/>
                <w:bCs/>
              </w:rPr>
              <w:t>не сделано) до 10 (очень хорошо), далее оценка усредняется. Результат переводится в диапазон от 0 до 100.</w:t>
            </w:r>
          </w:p>
          <w:p w14:paraId="2E486E55" w14:textId="77777777" w:rsidR="003A709D" w:rsidRDefault="003A709D" w:rsidP="003A709D">
            <w:pPr>
              <w:ind w:right="147"/>
            </w:pPr>
          </w:p>
        </w:tc>
      </w:tr>
      <w:bookmarkEnd w:id="1"/>
    </w:tbl>
    <w:p w14:paraId="444F1F24" w14:textId="77777777" w:rsidR="00F403F1" w:rsidRDefault="00F403F1"/>
    <w:p w14:paraId="2A6A85BD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lastRenderedPageBreak/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3997F72" w14:textId="77777777" w:rsidR="00E12089" w:rsidRPr="002B01FB" w:rsidRDefault="00416878" w:rsidP="00E12089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1FB"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162C8583" w14:textId="77777777" w:rsidR="00676B12" w:rsidRDefault="00676B12"/>
    <w:p w14:paraId="20A65789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2878D460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E7823CB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 xml:space="preserve">К чтению лекций и проведению семинаров привлекаются преподаватели, имеющие базовое образование и ученую степень, соответствующую профилю преподаваемой дисциплины. </w:t>
      </w:r>
    </w:p>
    <w:p w14:paraId="2201F013" w14:textId="77777777" w:rsidR="00F403F1" w:rsidRDefault="00416878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3F63CDC3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72D988E7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CF2D984" w14:textId="77777777" w:rsidR="00AD4B48" w:rsidRDefault="00AD4B48" w:rsidP="00AD4B48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0B8F900C" w14:textId="77777777" w:rsidR="00AD4B48" w:rsidRDefault="00AD4B48" w:rsidP="00AD4B48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2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95CFD6" w14:textId="77777777" w:rsidR="00AD4B48" w:rsidRDefault="00AD4B48" w:rsidP="00AD4B48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753166B" w14:textId="77777777" w:rsidR="00AD4B48" w:rsidRPr="00213399" w:rsidRDefault="00AD4B48" w:rsidP="00AD4B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Acrobat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WinZip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3"/>
      <w:r w:rsidRPr="00213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E1EB1C2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1A961DE5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0C05A4F0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4F9532A3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9C47630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70F6DEDC" w14:textId="77777777" w:rsidR="00F403F1" w:rsidRDefault="00416878">
      <w:r>
        <w:rPr>
          <w:rFonts w:ascii="Times New Roman" w:hAnsi="Times New Roman" w:cs="Times New Roman"/>
          <w:sz w:val="24"/>
          <w:szCs w:val="24"/>
        </w:rPr>
        <w:t>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обучающихся в компьютерные классы.</w:t>
      </w:r>
    </w:p>
    <w:p w14:paraId="766451D7" w14:textId="77777777" w:rsidR="00D70A6D" w:rsidRDefault="00D70A6D">
      <w:pPr>
        <w:rPr>
          <w:rFonts w:ascii="Times New Roman" w:hAnsi="Times New Roman" w:cs="Times New Roman"/>
          <w:b/>
          <w:sz w:val="24"/>
          <w:szCs w:val="24"/>
        </w:rPr>
      </w:pPr>
    </w:p>
    <w:p w14:paraId="49D08C71" w14:textId="56EDA874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20E5C1CC" w14:textId="77777777" w:rsidR="00D70A6D" w:rsidRDefault="00D70A6D">
      <w:pPr>
        <w:rPr>
          <w:rFonts w:ascii="Times New Roman" w:hAnsi="Times New Roman" w:cs="Times New Roman"/>
          <w:b/>
          <w:sz w:val="24"/>
          <w:szCs w:val="24"/>
        </w:rPr>
      </w:pPr>
    </w:p>
    <w:p w14:paraId="4EE21F8F" w14:textId="77777777" w:rsidR="007915EB" w:rsidRDefault="00416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Малоземов В.Н. (ред.)  Избранные лекции по экстремальным задачам. – СПб: Изд-во ВВМ, 2017.             Мм – 82 экз.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B15CC42" w14:textId="10792355" w:rsidR="00F403F1" w:rsidRDefault="00416878" w:rsidP="007915EB"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Ржевский С. В. Исследование операций. – СПб: Лань, 2013.                                       Мм – 2 экз.; Пм -3 экз. + ЭБС «Лань» по подписке СПбГУ: https://proxy.library.spbu.ru:2279/book/32821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7ACCEE" w14:textId="1E13392E" w:rsidR="00D70A6D" w:rsidRDefault="00791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16878">
        <w:rPr>
          <w:rFonts w:ascii="Times New Roman" w:hAnsi="Times New Roman" w:cs="Times New Roman"/>
          <w:sz w:val="24"/>
          <w:szCs w:val="24"/>
        </w:rPr>
        <w:t>.</w:t>
      </w:r>
      <w:r w:rsidR="00D70A6D">
        <w:rPr>
          <w:rFonts w:ascii="Times New Roman" w:hAnsi="Times New Roman" w:cs="Times New Roman"/>
          <w:sz w:val="24"/>
          <w:szCs w:val="24"/>
        </w:rPr>
        <w:t xml:space="preserve"> </w:t>
      </w:r>
      <w:r w:rsidR="00416878">
        <w:rPr>
          <w:rFonts w:ascii="Times New Roman" w:hAnsi="Times New Roman" w:cs="Times New Roman"/>
          <w:sz w:val="24"/>
          <w:szCs w:val="24"/>
        </w:rPr>
        <w:t>Ашманов С. А. Линейное программирование. - М., 1981. Мм – 15 экз.</w:t>
      </w:r>
      <w:r w:rsidR="00416878">
        <w:rPr>
          <w:rFonts w:ascii="Times New Roman" w:hAnsi="Times New Roman" w:cs="Times New Roman"/>
          <w:sz w:val="24"/>
          <w:szCs w:val="24"/>
        </w:rPr>
        <w:br/>
      </w:r>
      <w:r w:rsidR="0041687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</w:t>
      </w:r>
      <w:r w:rsidR="00416878">
        <w:rPr>
          <w:rFonts w:ascii="Times New Roman" w:hAnsi="Times New Roman" w:cs="Times New Roman"/>
          <w:sz w:val="24"/>
          <w:szCs w:val="24"/>
        </w:rPr>
        <w:t>. Гавурин М. К., Малозёмов В. Н. Экстремальные задачи с линейными ограничениями. Л.,     1984.      Мм – 75 экз.</w:t>
      </w:r>
      <w:r w:rsidR="00416878">
        <w:rPr>
          <w:rFonts w:ascii="Times New Roman" w:hAnsi="Times New Roman" w:cs="Times New Roman"/>
          <w:sz w:val="24"/>
          <w:szCs w:val="24"/>
        </w:rPr>
        <w:br/>
      </w:r>
      <w:r w:rsidR="0041687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5</w:t>
      </w:r>
      <w:r w:rsidR="00416878">
        <w:rPr>
          <w:rFonts w:ascii="Times New Roman" w:hAnsi="Times New Roman" w:cs="Times New Roman"/>
          <w:sz w:val="24"/>
          <w:szCs w:val="24"/>
        </w:rPr>
        <w:t>.</w:t>
      </w:r>
      <w:r w:rsidR="00D70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878">
        <w:rPr>
          <w:rFonts w:ascii="Times New Roman" w:hAnsi="Times New Roman" w:cs="Times New Roman"/>
          <w:sz w:val="24"/>
          <w:szCs w:val="24"/>
        </w:rPr>
        <w:t>Даугавет</w:t>
      </w:r>
      <w:proofErr w:type="spellEnd"/>
      <w:r w:rsidR="00416878">
        <w:rPr>
          <w:rFonts w:ascii="Times New Roman" w:hAnsi="Times New Roman" w:cs="Times New Roman"/>
          <w:sz w:val="24"/>
          <w:szCs w:val="24"/>
        </w:rPr>
        <w:t xml:space="preserve"> В. А. Численные методы квадратичного программирования. - СПб, 2004. Мм – 89 экз.</w:t>
      </w:r>
      <w:r w:rsidR="00416878">
        <w:rPr>
          <w:rFonts w:ascii="Times New Roman" w:hAnsi="Times New Roman" w:cs="Times New Roman"/>
          <w:sz w:val="24"/>
          <w:szCs w:val="24"/>
        </w:rPr>
        <w:br/>
      </w:r>
      <w:r w:rsidR="0041687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6</w:t>
      </w:r>
      <w:r w:rsidR="00416878">
        <w:rPr>
          <w:rFonts w:ascii="Times New Roman" w:hAnsi="Times New Roman" w:cs="Times New Roman"/>
          <w:sz w:val="24"/>
          <w:szCs w:val="24"/>
        </w:rPr>
        <w:t>.</w:t>
      </w:r>
      <w:r w:rsidR="00D70A6D">
        <w:rPr>
          <w:rFonts w:ascii="Times New Roman" w:hAnsi="Times New Roman" w:cs="Times New Roman"/>
          <w:sz w:val="24"/>
          <w:szCs w:val="24"/>
        </w:rPr>
        <w:t xml:space="preserve"> </w:t>
      </w:r>
      <w:r w:rsidR="00416878">
        <w:rPr>
          <w:rFonts w:ascii="Times New Roman" w:hAnsi="Times New Roman" w:cs="Times New Roman"/>
          <w:sz w:val="24"/>
          <w:szCs w:val="24"/>
        </w:rPr>
        <w:t xml:space="preserve">Заславский Ю. Л. Сборник задач по линейному программированию. - М., 1969.                </w:t>
      </w:r>
      <w:r w:rsidR="00416878">
        <w:rPr>
          <w:rFonts w:ascii="Times New Roman" w:hAnsi="Times New Roman" w:cs="Times New Roman"/>
          <w:sz w:val="24"/>
          <w:szCs w:val="24"/>
        </w:rPr>
        <w:lastRenderedPageBreak/>
        <w:t>Мм – 13 экз.</w:t>
      </w:r>
      <w:r w:rsidR="00416878">
        <w:rPr>
          <w:rFonts w:ascii="Times New Roman" w:hAnsi="Times New Roman" w:cs="Times New Roman"/>
          <w:sz w:val="24"/>
          <w:szCs w:val="24"/>
        </w:rPr>
        <w:br/>
      </w:r>
    </w:p>
    <w:p w14:paraId="1766E453" w14:textId="77777777" w:rsidR="00AD4B48" w:rsidRDefault="00791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16878">
        <w:rPr>
          <w:rFonts w:ascii="Times New Roman" w:hAnsi="Times New Roman" w:cs="Times New Roman"/>
          <w:sz w:val="24"/>
          <w:szCs w:val="24"/>
        </w:rPr>
        <w:t>.</w:t>
      </w:r>
      <w:r w:rsidR="00D70A6D">
        <w:rPr>
          <w:rFonts w:ascii="Times New Roman" w:hAnsi="Times New Roman" w:cs="Times New Roman"/>
          <w:sz w:val="24"/>
          <w:szCs w:val="24"/>
        </w:rPr>
        <w:t xml:space="preserve"> </w:t>
      </w:r>
      <w:r w:rsidR="008C5BAC">
        <w:rPr>
          <w:rFonts w:ascii="Times New Roman" w:hAnsi="Times New Roman" w:cs="Times New Roman"/>
          <w:sz w:val="24"/>
          <w:szCs w:val="24"/>
        </w:rPr>
        <w:t>Карманов В.Г. Математическое программирование.</w:t>
      </w:r>
      <w:r w:rsidR="00416878">
        <w:rPr>
          <w:rFonts w:ascii="Times New Roman" w:hAnsi="Times New Roman" w:cs="Times New Roman"/>
          <w:sz w:val="24"/>
          <w:szCs w:val="24"/>
        </w:rPr>
        <w:t xml:space="preserve"> - М.: ФИЗМАТЛИТ, 2004-2008.                  Мм – 20 экз.   + ЭБС «Лань» по подписке СПбГУ: https://proxy.library.spbu.ru:2279/book/59532</w:t>
      </w:r>
      <w:r w:rsidR="00416878">
        <w:rPr>
          <w:rFonts w:ascii="Times New Roman" w:hAnsi="Times New Roman" w:cs="Times New Roman"/>
          <w:sz w:val="24"/>
          <w:szCs w:val="24"/>
        </w:rPr>
        <w:br/>
      </w:r>
      <w:r w:rsidR="0041687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8</w:t>
      </w:r>
      <w:r w:rsidR="00416878">
        <w:rPr>
          <w:rFonts w:ascii="Times New Roman" w:hAnsi="Times New Roman" w:cs="Times New Roman"/>
          <w:sz w:val="24"/>
          <w:szCs w:val="24"/>
        </w:rPr>
        <w:t>.</w:t>
      </w:r>
      <w:r w:rsidR="00D70A6D">
        <w:rPr>
          <w:rFonts w:ascii="Times New Roman" w:hAnsi="Times New Roman" w:cs="Times New Roman"/>
          <w:sz w:val="24"/>
          <w:szCs w:val="24"/>
        </w:rPr>
        <w:t xml:space="preserve"> </w:t>
      </w:r>
      <w:r w:rsidR="0041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878">
        <w:rPr>
          <w:rFonts w:ascii="Times New Roman" w:hAnsi="Times New Roman" w:cs="Times New Roman"/>
          <w:sz w:val="24"/>
          <w:szCs w:val="24"/>
        </w:rPr>
        <w:t>Подиновский</w:t>
      </w:r>
      <w:proofErr w:type="spellEnd"/>
      <w:r w:rsidR="00416878">
        <w:rPr>
          <w:rFonts w:ascii="Times New Roman" w:hAnsi="Times New Roman" w:cs="Times New Roman"/>
          <w:sz w:val="24"/>
          <w:szCs w:val="24"/>
        </w:rPr>
        <w:t xml:space="preserve"> В.В., Ногин В.Д. Парето-оптимальные решения многокритериальных задач. - М.: ФИЗМАТЛИТ, 2007. Мм – 11 экз. + ЭБС «Лань» по подписке СПбГУ: https://proxy.library.spbu.ru:2279/book/48191 </w:t>
      </w:r>
    </w:p>
    <w:p w14:paraId="24DFBBC2" w14:textId="77777777" w:rsidR="00AD4B48" w:rsidRDefault="00AD4B48">
      <w:pPr>
        <w:rPr>
          <w:rFonts w:ascii="Times New Roman" w:hAnsi="Times New Roman" w:cs="Times New Roman"/>
          <w:sz w:val="24"/>
          <w:szCs w:val="24"/>
        </w:rPr>
      </w:pPr>
    </w:p>
    <w:p w14:paraId="3632D985" w14:textId="77777777" w:rsidR="00AD4B48" w:rsidRDefault="00AD4B48" w:rsidP="00AD4B48">
      <w:pPr>
        <w:rPr>
          <w:rFonts w:ascii="Times New Roman" w:hAnsi="Times New Roman" w:cs="Times New Roman"/>
          <w:sz w:val="24"/>
          <w:szCs w:val="24"/>
        </w:rPr>
      </w:pPr>
    </w:p>
    <w:p w14:paraId="57CF8733" w14:textId="77777777" w:rsidR="00AD4B48" w:rsidRDefault="00AD4B48" w:rsidP="00AD4B48">
      <w:pPr>
        <w:pStyle w:val="PreformattedText"/>
      </w:pPr>
      <w:bookmarkStart w:id="4" w:name="_Hlk67247967"/>
      <w:r>
        <w:rPr>
          <w:rFonts w:ascii="Times New Roman" w:hAnsi="Times New Roman" w:cs="Times New Roman"/>
          <w:sz w:val="24"/>
          <w:szCs w:val="24"/>
        </w:rPr>
        <w:t>9.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7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4F829F18" w14:textId="77777777" w:rsidR="00AD4B48" w:rsidRDefault="00AD4B48" w:rsidP="00AD4B48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>10.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611E4750" w14:textId="77777777" w:rsidR="00AD4B48" w:rsidRDefault="00AD4B48" w:rsidP="00AD4B48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>11.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61A2C1F8" w14:textId="77777777" w:rsidR="00AD4B48" w:rsidRDefault="00AD4B48" w:rsidP="00AD4B48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>12.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4"/>
    <w:p w14:paraId="0E4A0BF2" w14:textId="61521440" w:rsidR="00F403F1" w:rsidRDefault="00416878">
      <w:r>
        <w:rPr>
          <w:rFonts w:ascii="Times New Roman" w:hAnsi="Times New Roman" w:cs="Times New Roman"/>
          <w:sz w:val="24"/>
          <w:szCs w:val="24"/>
        </w:rPr>
        <w:br/>
      </w:r>
    </w:p>
    <w:p w14:paraId="417A5C55" w14:textId="77777777" w:rsidR="00F403F1" w:rsidRDefault="00416878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0E350B30" w14:textId="78DEAC7B" w:rsidR="00F403F1" w:rsidRDefault="00416878">
      <w:r>
        <w:rPr>
          <w:rFonts w:ascii="Times New Roman" w:hAnsi="Times New Roman" w:cs="Times New Roman"/>
          <w:sz w:val="24"/>
          <w:szCs w:val="24"/>
        </w:rPr>
        <w:t xml:space="preserve">доцент кафедры исследования операций Наумова Наталия Ивановна  </w:t>
      </w:r>
      <w:r>
        <w:rPr>
          <w:rFonts w:ascii="Times New Roman" w:hAnsi="Times New Roman" w:cs="Times New Roman"/>
          <w:sz w:val="24"/>
          <w:szCs w:val="24"/>
        </w:rPr>
        <w:br/>
        <w:t xml:space="preserve">nataliai.naumova@mail.ru </w:t>
      </w:r>
      <w:bookmarkStart w:id="5" w:name="_GoBack"/>
      <w:bookmarkEnd w:id="5"/>
    </w:p>
    <w:sectPr w:rsidR="00F403F1" w:rsidSect="00FA5215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A8C3F" w14:textId="77777777" w:rsidR="00676DCF" w:rsidRDefault="00676DCF">
      <w:r>
        <w:separator/>
      </w:r>
    </w:p>
  </w:endnote>
  <w:endnote w:type="continuationSeparator" w:id="0">
    <w:p w14:paraId="1A472848" w14:textId="77777777" w:rsidR="00676DCF" w:rsidRDefault="0067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A1697" w14:textId="77777777" w:rsidR="00676DCF" w:rsidRDefault="00676DCF">
      <w:r>
        <w:separator/>
      </w:r>
    </w:p>
  </w:footnote>
  <w:footnote w:type="continuationSeparator" w:id="0">
    <w:p w14:paraId="31C3C7C8" w14:textId="77777777" w:rsidR="00676DCF" w:rsidRDefault="00676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AB6E9" w14:textId="77777777" w:rsidR="009D472B" w:rsidRDefault="00676DC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6594B" w14:textId="77777777" w:rsidR="009D472B" w:rsidRDefault="00676DC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7056017E" w14:textId="77777777" w:rsidR="008D2BFB" w:rsidRDefault="0041687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8441D3" w14:textId="77777777" w:rsidR="009D472B" w:rsidRDefault="00676D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1525"/>
        </w:tabs>
        <w:ind w:left="1525" w:hanging="360"/>
      </w:pPr>
      <w:rPr>
        <w:rFonts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210DD"/>
    <w:rsid w:val="001915A3"/>
    <w:rsid w:val="00217F62"/>
    <w:rsid w:val="002D16E4"/>
    <w:rsid w:val="003A709D"/>
    <w:rsid w:val="00416878"/>
    <w:rsid w:val="00676B12"/>
    <w:rsid w:val="00676DCF"/>
    <w:rsid w:val="00776D9D"/>
    <w:rsid w:val="007915EB"/>
    <w:rsid w:val="008C5BAC"/>
    <w:rsid w:val="00A906D8"/>
    <w:rsid w:val="00AB5A74"/>
    <w:rsid w:val="00AD4B48"/>
    <w:rsid w:val="00B704C3"/>
    <w:rsid w:val="00BA4FDF"/>
    <w:rsid w:val="00C04D21"/>
    <w:rsid w:val="00C17713"/>
    <w:rsid w:val="00C2118C"/>
    <w:rsid w:val="00D70A6D"/>
    <w:rsid w:val="00DD545E"/>
    <w:rsid w:val="00E40300"/>
    <w:rsid w:val="00E73C02"/>
    <w:rsid w:val="00ED3CE0"/>
    <w:rsid w:val="00F071AE"/>
    <w:rsid w:val="00F403F1"/>
    <w:rsid w:val="00F41A30"/>
    <w:rsid w:val="00F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9707"/>
  <w15:docId w15:val="{F5AEEFF6-E27B-4AFA-A5F5-5E2AFA45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089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9">
    <w:name w:val="List Paragraph"/>
    <w:basedOn w:val="a"/>
    <w:uiPriority w:val="34"/>
    <w:qFormat/>
    <w:rsid w:val="006040AF"/>
    <w:pPr>
      <w:ind w:left="720"/>
      <w:contextualSpacing/>
    </w:pPr>
  </w:style>
  <w:style w:type="character" w:customStyle="1" w:styleId="InternetLink">
    <w:name w:val="Internet Link"/>
    <w:basedOn w:val="a0"/>
    <w:rsid w:val="00AD4B48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AD4B48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table" w:styleId="afa">
    <w:name w:val="Table Grid"/>
    <w:basedOn w:val="a1"/>
    <w:uiPriority w:val="59"/>
    <w:rsid w:val="003A7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rsid w:val="003A709D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brary.spbu.ru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ufts.library.spbu.ru/CRDB/SPBGU/browse?name=rures&amp;resource%20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2648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9</cp:revision>
  <dcterms:created xsi:type="dcterms:W3CDTF">2020-09-30T19:02:00Z</dcterms:created>
  <dcterms:modified xsi:type="dcterms:W3CDTF">2021-08-31T11:24:00Z</dcterms:modified>
</cp:coreProperties>
</file>