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08269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7A07A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C45A37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5A70E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68AF7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E1F7E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7ADEB1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E15CC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729B8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8664A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A8F4AF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FA235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EB3C8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3C20B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37F749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22169CD0" w14:textId="77777777" w:rsidR="007C5010" w:rsidRDefault="007C5010">
      <w:pPr>
        <w:jc w:val="center"/>
        <w:rPr>
          <w:spacing w:val="20"/>
        </w:rPr>
      </w:pPr>
    </w:p>
    <w:p w14:paraId="588AA39D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59B3A5E2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5BEFC5DD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1886854E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7BB4C8E4" w14:textId="77777777" w:rsidR="007C5010" w:rsidRDefault="005B138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18BBE93" w14:textId="77777777" w:rsidR="007C5010" w:rsidRDefault="005B138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Программная инженерия</w:t>
      </w:r>
    </w:p>
    <w:p w14:paraId="491AEF09" w14:textId="77777777" w:rsidR="007C5010" w:rsidRDefault="005B138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Software Engineering</w:t>
      </w:r>
    </w:p>
    <w:p w14:paraId="2950F9BF" w14:textId="77777777" w:rsidR="007C5010" w:rsidRDefault="005B1388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2289E72F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F76C4E7" w14:textId="77777777" w:rsidR="007C5010" w:rsidRDefault="005B1388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6C88B1" w14:textId="77777777" w:rsidR="007C5010" w:rsidRDefault="005B1388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20C4BFAD" w14:textId="77777777" w:rsidR="007C5010" w:rsidRDefault="007C5010"/>
    <w:p w14:paraId="36FA0D5D" w14:textId="77777777" w:rsidR="007C5010" w:rsidRDefault="007C5010"/>
    <w:p w14:paraId="31DF877F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2</w:t>
      </w:r>
    </w:p>
    <w:p w14:paraId="675DDD63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31F65" w14:textId="77777777" w:rsidR="007C5010" w:rsidRDefault="005B1388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003735</w:t>
      </w:r>
    </w:p>
    <w:p w14:paraId="6DD825E7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33024F" w14:textId="77777777" w:rsidR="007C5010" w:rsidRDefault="005B1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C600C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D93E9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902CAE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0F03A6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0BDB7B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EFF844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428D7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6F754F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F409D4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29D159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511A2D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5F7D5" w14:textId="77777777" w:rsidR="001F0256" w:rsidRDefault="001F025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82CDC" w14:textId="77777777" w:rsidR="007C5010" w:rsidRDefault="005B1388">
      <w:r>
        <w:br w:type="page"/>
      </w:r>
    </w:p>
    <w:p w14:paraId="2FCDD27C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06109B5E" w14:textId="77777777" w:rsidR="007C5010" w:rsidRDefault="007C5010"/>
    <w:p w14:paraId="46252117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19735530" w14:textId="77777777" w:rsidR="007C5010" w:rsidRDefault="005B1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Дисциплина «Программная инженерия» является обобщающим курсом, суммирующим знания обучающихся ООП бакалавриата 09.03.04 «Программная инженерия» в данной области и освещающем современные тенденции мира промышленной разработки программного обеспечения. Некоторая эклектичность курса позволяет обратиться к различным, новым, обновляемым и активно развивающимся аспектам, таким как лицензирование, современные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современное понимание архитектуры ПО, документирование и др. Приведение в более стройную систему этой информации требует времени, эклектичность же позволяет остановиться на отдельных, очень современных вопросах.  </w:t>
      </w:r>
    </w:p>
    <w:p w14:paraId="7897C024" w14:textId="77777777" w:rsidR="007C5010" w:rsidRDefault="005B1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изучения дисциплины: повторить и углубить знания о методах и процессе разработке ПО, ознакомиться с современными реалиями промышленной разработки ПО. </w:t>
      </w:r>
    </w:p>
    <w:p w14:paraId="70B31DA3" w14:textId="77777777" w:rsidR="007C5010" w:rsidRDefault="005B1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 курса: изучение способов наладки процесса разработки ПО, вопросы управления командой и требованиями, лицензирование, стандартизация в промышленной разработке, свойства и тенденции развития современных средств разработки (</w:t>
      </w:r>
      <w:proofErr w:type="spellStart"/>
      <w:r>
        <w:rPr>
          <w:rFonts w:ascii="Times New Roman" w:hAnsi="Times New Roman" w:cs="Times New Roman"/>
          <w:sz w:val="24"/>
          <w:szCs w:val="24"/>
        </w:rPr>
        <w:t>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открытых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углубленное изучение вопросов разработки документации (комментарии к коду, дизайн-спецификации, API-документация, пользовательская документация к фреймворкам разработки ПО, а также спецификации требований), включая знакомство с современными средствами разработки документации, такими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84DA19" w14:textId="77777777" w:rsidR="007C5010" w:rsidRDefault="007C5010">
      <w:pPr>
        <w:ind w:firstLine="720"/>
        <w:jc w:val="both"/>
      </w:pPr>
    </w:p>
    <w:p w14:paraId="5DAFA980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37068B16" w14:textId="77777777" w:rsidR="007C5010" w:rsidRDefault="005B138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обучающихся 4 курса, имеющих навыки программирования и использования сред разработки (MS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др.), а также имеющих знания в области управления проектами и требованиями, проектировании и тестировании.</w:t>
      </w:r>
    </w:p>
    <w:p w14:paraId="1112A0F0" w14:textId="77777777" w:rsidR="007C5010" w:rsidRDefault="007C5010"/>
    <w:p w14:paraId="12B4D7C7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74E5C09E" w14:textId="77777777" w:rsidR="00996A80" w:rsidRDefault="00996A80" w:rsidP="00A55A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ff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534"/>
        <w:gridCol w:w="1877"/>
        <w:gridCol w:w="2551"/>
        <w:gridCol w:w="1985"/>
        <w:gridCol w:w="2693"/>
      </w:tblGrid>
      <w:tr w:rsidR="00996A80" w:rsidRPr="008F5ABD" w14:paraId="3E04EBC4" w14:textId="77777777" w:rsidTr="00343E62">
        <w:tc>
          <w:tcPr>
            <w:tcW w:w="534" w:type="dxa"/>
          </w:tcPr>
          <w:p w14:paraId="48ADA116" w14:textId="77777777" w:rsidR="00996A80" w:rsidRPr="00B45F52" w:rsidRDefault="00996A80" w:rsidP="00343E6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bookmarkStart w:id="0" w:name="_Hlk81207904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877" w:type="dxa"/>
          </w:tcPr>
          <w:p w14:paraId="4809A4C7" w14:textId="77777777" w:rsidR="00996A80" w:rsidRPr="00B45F52" w:rsidRDefault="00996A80" w:rsidP="00343E6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551" w:type="dxa"/>
          </w:tcPr>
          <w:p w14:paraId="350353B0" w14:textId="77777777" w:rsidR="00996A80" w:rsidRPr="00B45F52" w:rsidRDefault="00996A80" w:rsidP="00343E62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5BAE6845" w14:textId="77777777" w:rsidR="00996A80" w:rsidRPr="00B45F52" w:rsidRDefault="00996A80" w:rsidP="00343E62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4CE2F708" w14:textId="77777777" w:rsidR="00996A80" w:rsidRPr="001B1892" w:rsidRDefault="00996A80" w:rsidP="00343E6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693" w:type="dxa"/>
          </w:tcPr>
          <w:p w14:paraId="3A2BD130" w14:textId="77777777" w:rsidR="00996A80" w:rsidRPr="001B1892" w:rsidRDefault="00996A80" w:rsidP="00343E6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996A80" w:rsidRPr="008F5ABD" w14:paraId="0A629D63" w14:textId="77777777" w:rsidTr="00343E62">
        <w:tc>
          <w:tcPr>
            <w:tcW w:w="534" w:type="dxa"/>
          </w:tcPr>
          <w:p w14:paraId="5DD58310" w14:textId="77777777" w:rsidR="00996A80" w:rsidRPr="00B45F52" w:rsidRDefault="00996A80" w:rsidP="00343E6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877" w:type="dxa"/>
          </w:tcPr>
          <w:p w14:paraId="6311D3E1" w14:textId="77777777" w:rsidR="00996A80" w:rsidRPr="00B45F52" w:rsidRDefault="00996A80" w:rsidP="00343E62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551" w:type="dxa"/>
          </w:tcPr>
          <w:p w14:paraId="3DFA3B20" w14:textId="77777777" w:rsidR="00996A80" w:rsidRPr="00B45F52" w:rsidRDefault="00996A80" w:rsidP="00343E6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5" w:type="dxa"/>
          </w:tcPr>
          <w:p w14:paraId="43BB130A" w14:textId="77777777" w:rsidR="00996A80" w:rsidRPr="001B1892" w:rsidRDefault="00996A80" w:rsidP="00343E6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693" w:type="dxa"/>
          </w:tcPr>
          <w:p w14:paraId="7AD64D5B" w14:textId="77777777" w:rsidR="00996A80" w:rsidRPr="001B1892" w:rsidRDefault="00996A80" w:rsidP="00343E6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996A80" w:rsidRPr="008F5ABD" w14:paraId="283D82EC" w14:textId="77777777" w:rsidTr="00343E62">
        <w:tc>
          <w:tcPr>
            <w:tcW w:w="534" w:type="dxa"/>
          </w:tcPr>
          <w:p w14:paraId="043CA63A" w14:textId="77777777" w:rsidR="00996A80" w:rsidRPr="00B45F52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877" w:type="dxa"/>
          </w:tcPr>
          <w:p w14:paraId="25C1A895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551" w:type="dxa"/>
          </w:tcPr>
          <w:p w14:paraId="116D27BC" w14:textId="77777777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Cs w:val="24"/>
                <w:lang w:val="ru-RU" w:eastAsia="ru-RU"/>
              </w:rPr>
              <w:t>ОПК-1 –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5" w:type="dxa"/>
          </w:tcPr>
          <w:p w14:paraId="239A1557" w14:textId="25D6FE65" w:rsidR="00996A80" w:rsidRP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Знания </w:t>
            </w:r>
            <w:r w:rsidRPr="00996A80">
              <w:rPr>
                <w:szCs w:val="24"/>
                <w:lang w:val="ru-RU"/>
              </w:rPr>
              <w:t xml:space="preserve">современных тенденции разработки ПО: процесс разработки, управления командой и требованиями, </w:t>
            </w:r>
            <w:proofErr w:type="spellStart"/>
            <w:r w:rsidRPr="00996A80">
              <w:rPr>
                <w:szCs w:val="24"/>
                <w:lang w:val="ru-RU"/>
              </w:rPr>
              <w:t>нове</w:t>
            </w:r>
            <w:proofErr w:type="spellEnd"/>
            <w:r w:rsidRPr="00996A80">
              <w:rPr>
                <w:szCs w:val="24"/>
                <w:lang w:val="ru-RU"/>
              </w:rPr>
              <w:t xml:space="preserve"> понимание архитектуры ПО</w:t>
            </w:r>
          </w:p>
        </w:tc>
        <w:tc>
          <w:tcPr>
            <w:tcW w:w="2693" w:type="dxa"/>
          </w:tcPr>
          <w:p w14:paraId="69316D5D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996A80" w:rsidRPr="008F5ABD" w14:paraId="6F08EC41" w14:textId="77777777" w:rsidTr="00343E62">
        <w:tc>
          <w:tcPr>
            <w:tcW w:w="534" w:type="dxa"/>
          </w:tcPr>
          <w:p w14:paraId="5AD44E0E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877" w:type="dxa"/>
          </w:tcPr>
          <w:p w14:paraId="1DC36361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</w:t>
            </w:r>
            <w:r>
              <w:rPr>
                <w:sz w:val="22"/>
                <w:lang w:val="ru-RU"/>
              </w:rPr>
              <w:lastRenderedPageBreak/>
              <w:t>ональные компетенции</w:t>
            </w:r>
          </w:p>
        </w:tc>
        <w:tc>
          <w:tcPr>
            <w:tcW w:w="2551" w:type="dxa"/>
          </w:tcPr>
          <w:p w14:paraId="6BC8301D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lastRenderedPageBreak/>
              <w:t xml:space="preserve">ОПК-2 Способен </w:t>
            </w:r>
            <w:r w:rsidRPr="006B3D35">
              <w:rPr>
                <w:sz w:val="22"/>
                <w:lang w:val="ru-RU"/>
              </w:rPr>
              <w:lastRenderedPageBreak/>
              <w:t>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5" w:type="dxa"/>
          </w:tcPr>
          <w:p w14:paraId="79EACB5B" w14:textId="611E71ED" w:rsidR="00996A80" w:rsidRP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 xml:space="preserve">Знания </w:t>
            </w:r>
            <w:r w:rsidRPr="00996A80">
              <w:rPr>
                <w:szCs w:val="24"/>
                <w:lang w:val="ru-RU"/>
              </w:rPr>
              <w:lastRenderedPageBreak/>
              <w:t xml:space="preserve">современных тенденции разработки ПО: процесс разработки, управления командой и требованиями, </w:t>
            </w:r>
            <w:proofErr w:type="spellStart"/>
            <w:r w:rsidRPr="00996A80">
              <w:rPr>
                <w:szCs w:val="24"/>
                <w:lang w:val="ru-RU"/>
              </w:rPr>
              <w:t>нове</w:t>
            </w:r>
            <w:proofErr w:type="spellEnd"/>
            <w:r w:rsidRPr="00996A80">
              <w:rPr>
                <w:szCs w:val="24"/>
                <w:lang w:val="ru-RU"/>
              </w:rPr>
              <w:t xml:space="preserve"> понимание архитектуры ПО</w:t>
            </w:r>
          </w:p>
        </w:tc>
        <w:tc>
          <w:tcPr>
            <w:tcW w:w="2693" w:type="dxa"/>
          </w:tcPr>
          <w:p w14:paraId="3F8867F5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lastRenderedPageBreak/>
              <w:t xml:space="preserve">ОПК-2.2 Уметь </w:t>
            </w:r>
            <w:r w:rsidRPr="00B32FB2">
              <w:rPr>
                <w:sz w:val="22"/>
                <w:lang w:val="ru-RU"/>
              </w:rPr>
              <w:lastRenderedPageBreak/>
              <w:t>проводить формализацию и алгоритмизацию поставленных задач</w:t>
            </w:r>
          </w:p>
        </w:tc>
      </w:tr>
      <w:tr w:rsidR="00996A80" w:rsidRPr="008F5ABD" w14:paraId="53748402" w14:textId="77777777" w:rsidTr="00343E62">
        <w:tc>
          <w:tcPr>
            <w:tcW w:w="534" w:type="dxa"/>
          </w:tcPr>
          <w:p w14:paraId="445C7A0A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877" w:type="dxa"/>
          </w:tcPr>
          <w:p w14:paraId="2AC2B85C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551" w:type="dxa"/>
          </w:tcPr>
          <w:p w14:paraId="0B277C63" w14:textId="77777777" w:rsidR="00996A80" w:rsidRDefault="00996A80" w:rsidP="00343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ОПК-5 – способен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инсталировать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программное и аппаратное обеспечение для информационных и автоматизированных систем;</w:t>
            </w:r>
          </w:p>
          <w:p w14:paraId="04DBA913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79F1FFD6" w14:textId="4FB86E1B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Знание </w:t>
            </w:r>
            <w:r w:rsidRPr="00996A80">
              <w:rPr>
                <w:szCs w:val="24"/>
                <w:lang w:val="ru-RU"/>
              </w:rPr>
              <w:t>структур</w:t>
            </w:r>
            <w:r>
              <w:rPr>
                <w:szCs w:val="24"/>
                <w:lang w:val="ru-RU"/>
              </w:rPr>
              <w:t>ы</w:t>
            </w:r>
            <w:r w:rsidRPr="00996A80">
              <w:rPr>
                <w:szCs w:val="24"/>
                <w:lang w:val="ru-RU"/>
              </w:rPr>
              <w:t xml:space="preserve"> и функци</w:t>
            </w:r>
            <w:r>
              <w:rPr>
                <w:szCs w:val="24"/>
                <w:lang w:val="ru-RU"/>
              </w:rPr>
              <w:t>й</w:t>
            </w:r>
            <w:r w:rsidRPr="00996A80">
              <w:rPr>
                <w:szCs w:val="24"/>
                <w:lang w:val="ru-RU"/>
              </w:rPr>
              <w:t xml:space="preserve"> современных </w:t>
            </w:r>
            <w:r>
              <w:rPr>
                <w:szCs w:val="24"/>
              </w:rPr>
              <w:t>IDEs</w:t>
            </w:r>
            <w:r w:rsidRPr="00996A80">
              <w:rPr>
                <w:szCs w:val="24"/>
                <w:lang w:val="ru-RU"/>
              </w:rPr>
              <w:t>; открыты</w:t>
            </w:r>
            <w:r>
              <w:rPr>
                <w:szCs w:val="24"/>
                <w:lang w:val="ru-RU"/>
              </w:rPr>
              <w:t>х</w:t>
            </w:r>
            <w:r w:rsidRPr="00996A80">
              <w:rPr>
                <w:szCs w:val="24"/>
                <w:lang w:val="ru-RU"/>
              </w:rPr>
              <w:t xml:space="preserve"> фреймворк</w:t>
            </w:r>
            <w:r>
              <w:rPr>
                <w:szCs w:val="24"/>
                <w:lang w:val="ru-RU"/>
              </w:rPr>
              <w:t>ов</w:t>
            </w:r>
            <w:r w:rsidRPr="00996A80">
              <w:rPr>
                <w:szCs w:val="24"/>
                <w:lang w:val="ru-RU"/>
              </w:rPr>
              <w:t xml:space="preserve"> разработки и их мест</w:t>
            </w:r>
            <w:r>
              <w:rPr>
                <w:szCs w:val="24"/>
                <w:lang w:val="ru-RU"/>
              </w:rPr>
              <w:t>а</w:t>
            </w:r>
            <w:r w:rsidRPr="00996A80">
              <w:rPr>
                <w:szCs w:val="24"/>
                <w:lang w:val="ru-RU"/>
              </w:rPr>
              <w:t xml:space="preserve"> в современной индустрии</w:t>
            </w:r>
          </w:p>
        </w:tc>
        <w:tc>
          <w:tcPr>
            <w:tcW w:w="2693" w:type="dxa"/>
          </w:tcPr>
          <w:p w14:paraId="53F0AEF3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</w:tr>
      <w:tr w:rsidR="00996A80" w:rsidRPr="008F5ABD" w14:paraId="35429DB8" w14:textId="77777777" w:rsidTr="00343E62">
        <w:tc>
          <w:tcPr>
            <w:tcW w:w="534" w:type="dxa"/>
          </w:tcPr>
          <w:p w14:paraId="37F91180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877" w:type="dxa"/>
          </w:tcPr>
          <w:p w14:paraId="69212DFE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551" w:type="dxa"/>
          </w:tcPr>
          <w:p w14:paraId="38EE68F4" w14:textId="77777777" w:rsidR="00996A80" w:rsidRDefault="00996A80" w:rsidP="00343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ОПК-8 – способен осуществить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технологий;</w:t>
            </w:r>
          </w:p>
          <w:p w14:paraId="2D3D1FE6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1CFD8A6E" w14:textId="6A1BE214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Знание </w:t>
            </w:r>
            <w:r w:rsidRPr="00996A80">
              <w:rPr>
                <w:szCs w:val="24"/>
                <w:lang w:val="ru-RU"/>
              </w:rPr>
              <w:t>структур</w:t>
            </w:r>
            <w:r>
              <w:rPr>
                <w:szCs w:val="24"/>
                <w:lang w:val="ru-RU"/>
              </w:rPr>
              <w:t>ы</w:t>
            </w:r>
            <w:r w:rsidRPr="00996A80">
              <w:rPr>
                <w:szCs w:val="24"/>
                <w:lang w:val="ru-RU"/>
              </w:rPr>
              <w:t xml:space="preserve"> и функци</w:t>
            </w:r>
            <w:r>
              <w:rPr>
                <w:szCs w:val="24"/>
                <w:lang w:val="ru-RU"/>
              </w:rPr>
              <w:t>й</w:t>
            </w:r>
            <w:r w:rsidRPr="00996A80">
              <w:rPr>
                <w:szCs w:val="24"/>
                <w:lang w:val="ru-RU"/>
              </w:rPr>
              <w:t xml:space="preserve"> современных </w:t>
            </w:r>
            <w:r>
              <w:rPr>
                <w:szCs w:val="24"/>
              </w:rPr>
              <w:t>IDEs</w:t>
            </w:r>
            <w:r w:rsidRPr="00996A80">
              <w:rPr>
                <w:szCs w:val="24"/>
                <w:lang w:val="ru-RU"/>
              </w:rPr>
              <w:t>; открыты</w:t>
            </w:r>
            <w:r>
              <w:rPr>
                <w:szCs w:val="24"/>
                <w:lang w:val="ru-RU"/>
              </w:rPr>
              <w:t>х</w:t>
            </w:r>
            <w:r w:rsidRPr="00996A80">
              <w:rPr>
                <w:szCs w:val="24"/>
                <w:lang w:val="ru-RU"/>
              </w:rPr>
              <w:t xml:space="preserve"> фреймворк</w:t>
            </w:r>
            <w:r>
              <w:rPr>
                <w:szCs w:val="24"/>
                <w:lang w:val="ru-RU"/>
              </w:rPr>
              <w:t>ов</w:t>
            </w:r>
            <w:r w:rsidRPr="00996A80">
              <w:rPr>
                <w:szCs w:val="24"/>
                <w:lang w:val="ru-RU"/>
              </w:rPr>
              <w:t xml:space="preserve"> разработки и их мест</w:t>
            </w:r>
            <w:r>
              <w:rPr>
                <w:szCs w:val="24"/>
                <w:lang w:val="ru-RU"/>
              </w:rPr>
              <w:t>а</w:t>
            </w:r>
            <w:r w:rsidRPr="00996A80">
              <w:rPr>
                <w:szCs w:val="24"/>
                <w:lang w:val="ru-RU"/>
              </w:rPr>
              <w:t xml:space="preserve"> в современной индустрии</w:t>
            </w:r>
          </w:p>
        </w:tc>
        <w:tc>
          <w:tcPr>
            <w:tcW w:w="2693" w:type="dxa"/>
          </w:tcPr>
          <w:p w14:paraId="45B46990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</w:tr>
      <w:tr w:rsidR="00996A80" w:rsidRPr="008F5ABD" w14:paraId="6DF186C3" w14:textId="77777777" w:rsidTr="00343E62">
        <w:tc>
          <w:tcPr>
            <w:tcW w:w="534" w:type="dxa"/>
          </w:tcPr>
          <w:p w14:paraId="57A95E9B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877" w:type="dxa"/>
          </w:tcPr>
          <w:p w14:paraId="179F3415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519DBFF4" w14:textId="77777777" w:rsidR="00996A80" w:rsidRDefault="00996A80" w:rsidP="00343E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ПКП-1 – способен проектировать программные системы;</w:t>
            </w:r>
          </w:p>
          <w:p w14:paraId="2BD9C191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5BE3ADEB" w14:textId="2B187512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Знание </w:t>
            </w:r>
            <w:r w:rsidRPr="00996A80">
              <w:rPr>
                <w:szCs w:val="24"/>
                <w:lang w:val="ru-RU"/>
              </w:rPr>
              <w:t>структур</w:t>
            </w:r>
            <w:r>
              <w:rPr>
                <w:szCs w:val="24"/>
                <w:lang w:val="ru-RU"/>
              </w:rPr>
              <w:t>ы</w:t>
            </w:r>
            <w:r w:rsidRPr="00996A80">
              <w:rPr>
                <w:szCs w:val="24"/>
                <w:lang w:val="ru-RU"/>
              </w:rPr>
              <w:t xml:space="preserve"> и функци</w:t>
            </w:r>
            <w:r>
              <w:rPr>
                <w:szCs w:val="24"/>
                <w:lang w:val="ru-RU"/>
              </w:rPr>
              <w:t>й</w:t>
            </w:r>
            <w:r w:rsidRPr="00996A80">
              <w:rPr>
                <w:szCs w:val="24"/>
                <w:lang w:val="ru-RU"/>
              </w:rPr>
              <w:t xml:space="preserve"> современных </w:t>
            </w:r>
            <w:r>
              <w:rPr>
                <w:szCs w:val="24"/>
              </w:rPr>
              <w:t>IDEs</w:t>
            </w:r>
            <w:r w:rsidRPr="00996A80">
              <w:rPr>
                <w:szCs w:val="24"/>
                <w:lang w:val="ru-RU"/>
              </w:rPr>
              <w:t>; открыты</w:t>
            </w:r>
            <w:r>
              <w:rPr>
                <w:szCs w:val="24"/>
                <w:lang w:val="ru-RU"/>
              </w:rPr>
              <w:t>х</w:t>
            </w:r>
            <w:r w:rsidRPr="00996A80">
              <w:rPr>
                <w:szCs w:val="24"/>
                <w:lang w:val="ru-RU"/>
              </w:rPr>
              <w:t xml:space="preserve"> фреймворк</w:t>
            </w:r>
            <w:r>
              <w:rPr>
                <w:szCs w:val="24"/>
                <w:lang w:val="ru-RU"/>
              </w:rPr>
              <w:t>ов</w:t>
            </w:r>
            <w:r w:rsidRPr="00996A80">
              <w:rPr>
                <w:szCs w:val="24"/>
                <w:lang w:val="ru-RU"/>
              </w:rPr>
              <w:t xml:space="preserve"> разработки и их мест</w:t>
            </w:r>
            <w:r>
              <w:rPr>
                <w:szCs w:val="24"/>
                <w:lang w:val="ru-RU"/>
              </w:rPr>
              <w:t>а</w:t>
            </w:r>
            <w:r w:rsidRPr="00996A80">
              <w:rPr>
                <w:szCs w:val="24"/>
                <w:lang w:val="ru-RU"/>
              </w:rPr>
              <w:t xml:space="preserve"> в современной индустрии</w:t>
            </w:r>
          </w:p>
        </w:tc>
        <w:tc>
          <w:tcPr>
            <w:tcW w:w="2693" w:type="dxa"/>
          </w:tcPr>
          <w:p w14:paraId="4893ECD5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996A80" w:rsidRPr="008F5ABD" w14:paraId="2C280B63" w14:textId="77777777" w:rsidTr="00343E62">
        <w:tc>
          <w:tcPr>
            <w:tcW w:w="534" w:type="dxa"/>
          </w:tcPr>
          <w:p w14:paraId="65CBC972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877" w:type="dxa"/>
          </w:tcPr>
          <w:p w14:paraId="55FBF5C0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3E0FB0B3" w14:textId="77777777" w:rsidR="00996A80" w:rsidRDefault="00996A80" w:rsidP="00343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ПКП-2 – способен использовать основные модели информационных технологий и способы их применения для решения задач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предметных областях;</w:t>
            </w:r>
          </w:p>
          <w:p w14:paraId="7AFA96B8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7A750CEC" w14:textId="37C84820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lastRenderedPageBreak/>
              <w:t>Н</w:t>
            </w:r>
            <w:proofErr w:type="spellStart"/>
            <w:r>
              <w:rPr>
                <w:szCs w:val="24"/>
              </w:rPr>
              <w:t>авыки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использования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технологии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JavaDoc</w:t>
            </w:r>
            <w:proofErr w:type="spellEnd"/>
          </w:p>
        </w:tc>
        <w:tc>
          <w:tcPr>
            <w:tcW w:w="2693" w:type="dxa"/>
          </w:tcPr>
          <w:p w14:paraId="777DB224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</w:tr>
      <w:tr w:rsidR="00996A80" w:rsidRPr="008F5ABD" w14:paraId="412296AB" w14:textId="77777777" w:rsidTr="00343E62">
        <w:tc>
          <w:tcPr>
            <w:tcW w:w="534" w:type="dxa"/>
          </w:tcPr>
          <w:p w14:paraId="174995A1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7</w:t>
            </w:r>
          </w:p>
        </w:tc>
        <w:tc>
          <w:tcPr>
            <w:tcW w:w="1877" w:type="dxa"/>
          </w:tcPr>
          <w:p w14:paraId="7CFE11F5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3A03E75B" w14:textId="77777777" w:rsidR="00996A80" w:rsidRDefault="00996A80" w:rsidP="00343E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ПКП-3 – способен разрабатывать моделирующие алгоритмы и реализации их на базе языков и пакетов прикладных программ моделирования;</w:t>
            </w:r>
          </w:p>
          <w:p w14:paraId="42CF5192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26791AC4" w14:textId="78834766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>Н</w:t>
            </w:r>
            <w:proofErr w:type="spellStart"/>
            <w:r>
              <w:rPr>
                <w:szCs w:val="24"/>
              </w:rPr>
              <w:t>авыки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использования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технологии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JavaDoc</w:t>
            </w:r>
            <w:proofErr w:type="spellEnd"/>
          </w:p>
        </w:tc>
        <w:tc>
          <w:tcPr>
            <w:tcW w:w="2693" w:type="dxa"/>
          </w:tcPr>
          <w:p w14:paraId="0F04AB0C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</w:tr>
      <w:tr w:rsidR="00996A80" w:rsidRPr="008F5ABD" w14:paraId="1C1E9E58" w14:textId="77777777" w:rsidTr="00343E62">
        <w:tc>
          <w:tcPr>
            <w:tcW w:w="534" w:type="dxa"/>
          </w:tcPr>
          <w:p w14:paraId="66FAF782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1877" w:type="dxa"/>
          </w:tcPr>
          <w:p w14:paraId="44F62AD1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32D55FAE" w14:textId="77777777" w:rsidR="00996A80" w:rsidRDefault="00996A80" w:rsidP="00343E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ПКП-4 – способен выбирать архитектуру и комплексирование современных компьютеров, систем, комплексов и сетей системного администрирования;</w:t>
            </w:r>
          </w:p>
          <w:p w14:paraId="3EC46230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0EF7AC53" w14:textId="06BA7D00" w:rsidR="00996A80" w:rsidRP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Знание </w:t>
            </w:r>
            <w:r w:rsidRPr="00996A80">
              <w:rPr>
                <w:szCs w:val="24"/>
                <w:lang w:val="ru-RU"/>
              </w:rPr>
              <w:t>структур</w:t>
            </w:r>
            <w:r>
              <w:rPr>
                <w:szCs w:val="24"/>
                <w:lang w:val="ru-RU"/>
              </w:rPr>
              <w:t>ы</w:t>
            </w:r>
            <w:r w:rsidRPr="00996A80">
              <w:rPr>
                <w:szCs w:val="24"/>
                <w:lang w:val="ru-RU"/>
              </w:rPr>
              <w:t xml:space="preserve"> и функци</w:t>
            </w:r>
            <w:r>
              <w:rPr>
                <w:szCs w:val="24"/>
                <w:lang w:val="ru-RU"/>
              </w:rPr>
              <w:t>й</w:t>
            </w:r>
            <w:r w:rsidRPr="00996A80">
              <w:rPr>
                <w:szCs w:val="24"/>
                <w:lang w:val="ru-RU"/>
              </w:rPr>
              <w:t xml:space="preserve"> современных </w:t>
            </w:r>
            <w:r>
              <w:rPr>
                <w:szCs w:val="24"/>
              </w:rPr>
              <w:t>IDEs</w:t>
            </w:r>
            <w:r w:rsidRPr="00996A80">
              <w:rPr>
                <w:szCs w:val="24"/>
                <w:lang w:val="ru-RU"/>
              </w:rPr>
              <w:t>; открыты</w:t>
            </w:r>
            <w:r>
              <w:rPr>
                <w:szCs w:val="24"/>
                <w:lang w:val="ru-RU"/>
              </w:rPr>
              <w:t>х</w:t>
            </w:r>
            <w:r w:rsidRPr="00996A80">
              <w:rPr>
                <w:szCs w:val="24"/>
                <w:lang w:val="ru-RU"/>
              </w:rPr>
              <w:t xml:space="preserve"> фреймворк</w:t>
            </w:r>
            <w:r>
              <w:rPr>
                <w:szCs w:val="24"/>
                <w:lang w:val="ru-RU"/>
              </w:rPr>
              <w:t>ов</w:t>
            </w:r>
            <w:r w:rsidRPr="00996A80">
              <w:rPr>
                <w:szCs w:val="24"/>
                <w:lang w:val="ru-RU"/>
              </w:rPr>
              <w:t xml:space="preserve"> разработки и их мест</w:t>
            </w:r>
            <w:r>
              <w:rPr>
                <w:szCs w:val="24"/>
                <w:lang w:val="ru-RU"/>
              </w:rPr>
              <w:t>а</w:t>
            </w:r>
            <w:r w:rsidRPr="00996A80">
              <w:rPr>
                <w:szCs w:val="24"/>
                <w:lang w:val="ru-RU"/>
              </w:rPr>
              <w:t xml:space="preserve"> в современной индустрии</w:t>
            </w:r>
          </w:p>
        </w:tc>
        <w:tc>
          <w:tcPr>
            <w:tcW w:w="2693" w:type="dxa"/>
          </w:tcPr>
          <w:p w14:paraId="4E9A9A4F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</w:tr>
      <w:tr w:rsidR="00996A80" w:rsidRPr="008F5ABD" w14:paraId="103404C7" w14:textId="77777777" w:rsidTr="00343E62">
        <w:tc>
          <w:tcPr>
            <w:tcW w:w="534" w:type="dxa"/>
          </w:tcPr>
          <w:p w14:paraId="5DAD610C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877" w:type="dxa"/>
          </w:tcPr>
          <w:p w14:paraId="5F70E359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08CEACF2" w14:textId="77777777" w:rsidR="00996A80" w:rsidRDefault="00996A80" w:rsidP="00343E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ПКП-6 – способен формировать суждения о проблемах современной информатики, ее категорий и связей с другими научными дисциплинами;</w:t>
            </w:r>
          </w:p>
          <w:p w14:paraId="7BCD6AB2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12832401" w14:textId="0884647E" w:rsidR="00996A80" w:rsidRP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lang w:val="ru-RU"/>
              </w:rPr>
              <w:t xml:space="preserve">Знание </w:t>
            </w:r>
            <w:proofErr w:type="gramStart"/>
            <w:r w:rsidRPr="00996A80">
              <w:rPr>
                <w:szCs w:val="24"/>
                <w:lang w:val="ru-RU"/>
              </w:rPr>
              <w:t>особенностей  задачи</w:t>
            </w:r>
            <w:proofErr w:type="gramEnd"/>
            <w:r w:rsidRPr="00996A80">
              <w:rPr>
                <w:szCs w:val="24"/>
                <w:lang w:val="ru-RU"/>
              </w:rPr>
              <w:t xml:space="preserve"> сопровождения документации, включая внесение точечных изменений, поддержание актуальности и корректности документации, её связи с другими артефактами разработки (прежде всего, с программным кодом).</w:t>
            </w:r>
          </w:p>
        </w:tc>
        <w:tc>
          <w:tcPr>
            <w:tcW w:w="2693" w:type="dxa"/>
          </w:tcPr>
          <w:p w14:paraId="4C08FF39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996A80" w:rsidRPr="008F5ABD" w14:paraId="154501BD" w14:textId="77777777" w:rsidTr="00343E62">
        <w:tc>
          <w:tcPr>
            <w:tcW w:w="534" w:type="dxa"/>
          </w:tcPr>
          <w:p w14:paraId="36A7FC51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877" w:type="dxa"/>
          </w:tcPr>
          <w:p w14:paraId="658787D7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551" w:type="dxa"/>
          </w:tcPr>
          <w:p w14:paraId="1B7329D6" w14:textId="77777777" w:rsidR="00996A80" w:rsidRDefault="00996A80" w:rsidP="00343E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ПКП-7 –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технологий;</w:t>
            </w:r>
          </w:p>
          <w:p w14:paraId="2C18AB58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49721613" w14:textId="77777777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 xml:space="preserve">Знание </w:t>
            </w:r>
            <w:r w:rsidRPr="006B3D35">
              <w:rPr>
                <w:szCs w:val="24"/>
                <w:lang w:val="ru-RU"/>
              </w:rPr>
              <w:t xml:space="preserve">современных тенденций развития программного обеспечения широкого диапазона типов вычислительных систем, в том числе </w:t>
            </w:r>
            <w:r w:rsidRPr="006B3D35">
              <w:rPr>
                <w:szCs w:val="24"/>
                <w:lang w:val="ru-RU"/>
              </w:rPr>
              <w:lastRenderedPageBreak/>
              <w:t>суперкомпьютерных комплексов</w:t>
            </w:r>
          </w:p>
        </w:tc>
        <w:tc>
          <w:tcPr>
            <w:tcW w:w="2693" w:type="dxa"/>
          </w:tcPr>
          <w:p w14:paraId="38C5BF34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lastRenderedPageBreak/>
              <w:t>ПКП-7.1 Умеет проводить технические и управленческие ревизии создаваемого программного средства</w:t>
            </w:r>
          </w:p>
        </w:tc>
      </w:tr>
      <w:tr w:rsidR="00996A80" w:rsidRPr="008F5ABD" w14:paraId="41967AE6" w14:textId="77777777" w:rsidTr="00343E62">
        <w:tc>
          <w:tcPr>
            <w:tcW w:w="534" w:type="dxa"/>
          </w:tcPr>
          <w:p w14:paraId="13606CF4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11</w:t>
            </w:r>
          </w:p>
        </w:tc>
        <w:tc>
          <w:tcPr>
            <w:tcW w:w="1877" w:type="dxa"/>
          </w:tcPr>
          <w:p w14:paraId="75409671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49D86A08" w14:textId="77777777" w:rsidR="00996A80" w:rsidRDefault="00996A80" w:rsidP="00343E6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 –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14:paraId="0E688DD9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5C16889C" w14:textId="570DB256" w:rsidR="00996A80" w:rsidRPr="006B3D35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Понимание </w:t>
            </w:r>
            <w:r w:rsidRPr="00996A80">
              <w:rPr>
                <w:szCs w:val="24"/>
                <w:lang w:val="ru-RU"/>
              </w:rPr>
              <w:t>современных реалий мира промышленной разработки ПО</w:t>
            </w:r>
          </w:p>
        </w:tc>
        <w:tc>
          <w:tcPr>
            <w:tcW w:w="2693" w:type="dxa"/>
          </w:tcPr>
          <w:p w14:paraId="6783AD26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 1.5. Грамотно, логично, аргументированно формирует собственные суждения, решения и оценки.</w:t>
            </w:r>
          </w:p>
        </w:tc>
      </w:tr>
      <w:tr w:rsidR="00996A80" w:rsidRPr="008F5ABD" w14:paraId="7904F819" w14:textId="77777777" w:rsidTr="00343E62">
        <w:tc>
          <w:tcPr>
            <w:tcW w:w="534" w:type="dxa"/>
          </w:tcPr>
          <w:p w14:paraId="44F59934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1877" w:type="dxa"/>
          </w:tcPr>
          <w:p w14:paraId="1D033CF4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2046270C" w14:textId="77777777" w:rsidR="00996A80" w:rsidRDefault="00996A80" w:rsidP="00343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 –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ограничений;</w:t>
            </w:r>
          </w:p>
          <w:p w14:paraId="3E54B8FF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5349ECF8" w14:textId="33683D36" w:rsidR="00996A80" w:rsidRP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Понимание </w:t>
            </w:r>
            <w:r w:rsidRPr="00996A80">
              <w:rPr>
                <w:szCs w:val="24"/>
                <w:lang w:val="ru-RU"/>
              </w:rPr>
              <w:t>современных реалий мира промышленной разработки ПО</w:t>
            </w:r>
          </w:p>
        </w:tc>
        <w:tc>
          <w:tcPr>
            <w:tcW w:w="2693" w:type="dxa"/>
          </w:tcPr>
          <w:p w14:paraId="5614DA3B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УК-2.4. Планирует реализацию задач в зоне своей ответственности с учетом имеющихся ресурсов и ограничений, действующих правовых норм;</w:t>
            </w:r>
          </w:p>
        </w:tc>
      </w:tr>
      <w:tr w:rsidR="00996A80" w:rsidRPr="008F5ABD" w14:paraId="257F34C6" w14:textId="77777777" w:rsidTr="00343E62">
        <w:tc>
          <w:tcPr>
            <w:tcW w:w="534" w:type="dxa"/>
          </w:tcPr>
          <w:p w14:paraId="4EAEE226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1877" w:type="dxa"/>
          </w:tcPr>
          <w:p w14:paraId="2626AA71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34657456" w14:textId="77777777" w:rsidR="00996A80" w:rsidRDefault="00996A80" w:rsidP="00343E6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УКБ-1 – способен участвовать в разработке и реализации проектов, в т.ч. предпринимательских;</w:t>
            </w:r>
          </w:p>
          <w:p w14:paraId="332CE56E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5C6A6CCC" w14:textId="0B3CA8F2" w:rsidR="00996A80" w:rsidRP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 xml:space="preserve">Понимание </w:t>
            </w:r>
            <w:r w:rsidRPr="00996A80">
              <w:rPr>
                <w:szCs w:val="24"/>
                <w:lang w:val="ru-RU"/>
              </w:rPr>
              <w:t>основных задач и инструментов организации процесса разработки</w:t>
            </w:r>
          </w:p>
        </w:tc>
        <w:tc>
          <w:tcPr>
            <w:tcW w:w="2693" w:type="dxa"/>
          </w:tcPr>
          <w:p w14:paraId="79DCC504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</w:tr>
      <w:tr w:rsidR="00996A80" w:rsidRPr="008F5ABD" w14:paraId="7127B800" w14:textId="77777777" w:rsidTr="00343E62">
        <w:tc>
          <w:tcPr>
            <w:tcW w:w="534" w:type="dxa"/>
          </w:tcPr>
          <w:p w14:paraId="1C184F65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1877" w:type="dxa"/>
          </w:tcPr>
          <w:p w14:paraId="6BAAA9C2" w14:textId="77777777" w:rsidR="00996A80" w:rsidRDefault="00996A80" w:rsidP="00343E62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551" w:type="dxa"/>
          </w:tcPr>
          <w:p w14:paraId="55B9ED26" w14:textId="2A7A651A" w:rsidR="00996A80" w:rsidRPr="00343E62" w:rsidRDefault="00343E62" w:rsidP="00343E62">
            <w:pPr>
              <w:pStyle w:val="TableParagraph"/>
              <w:ind w:right="43"/>
              <w:rPr>
                <w:color w:val="FF0000"/>
                <w:sz w:val="22"/>
                <w:lang w:val="ru-RU"/>
              </w:rPr>
            </w:pPr>
            <w:r w:rsidRPr="00343E62">
              <w:rPr>
                <w:color w:val="FF0000"/>
                <w:szCs w:val="24"/>
                <w:lang w:val="ru-RU" w:eastAsia="ru-RU"/>
              </w:rPr>
              <w:t>УКБ-3 -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1985" w:type="dxa"/>
          </w:tcPr>
          <w:p w14:paraId="58CBA983" w14:textId="39CB37DF" w:rsidR="00996A80" w:rsidRDefault="00996A80" w:rsidP="00343E6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Понимание необходимости документации ПО, трудоёмкости разработки и сопровождения документации.</w:t>
            </w:r>
          </w:p>
          <w:p w14:paraId="1832F736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2693" w:type="dxa"/>
          </w:tcPr>
          <w:p w14:paraId="76428651" w14:textId="77777777" w:rsidR="00996A80" w:rsidRPr="001B1892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3.4. Проверяет достоверность собранной информации.</w:t>
            </w:r>
          </w:p>
        </w:tc>
      </w:tr>
      <w:bookmarkEnd w:id="0"/>
    </w:tbl>
    <w:p w14:paraId="0D5D2052" w14:textId="77777777" w:rsidR="00996A80" w:rsidRDefault="00996A80" w:rsidP="00A55AC8">
      <w:pPr>
        <w:rPr>
          <w:rFonts w:ascii="Times New Roman" w:hAnsi="Times New Roman" w:cs="Times New Roman"/>
          <w:sz w:val="24"/>
          <w:szCs w:val="24"/>
        </w:rPr>
      </w:pPr>
    </w:p>
    <w:p w14:paraId="5D91A003" w14:textId="34855696" w:rsidR="00FB3AF8" w:rsidRPr="00FB3AF8" w:rsidRDefault="005B1388" w:rsidP="00343E62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1) Знания: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 xml:space="preserve">современных тенденции разработки ПО: процесс разработки, управления командой и требованиями,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понимание архитектуры ПО;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>о стандартизации в разработке ПО;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>о лицензиях в мире разработки ПО (GPL, GDPR);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</w:t>
      </w:r>
      <w:r>
        <w:rPr>
          <w:rFonts w:ascii="Times New Roman" w:hAnsi="Times New Roman" w:cs="Times New Roman"/>
          <w:sz w:val="24"/>
          <w:szCs w:val="24"/>
        </w:rPr>
        <w:tab/>
        <w:t xml:space="preserve">структура и функции современных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открытые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разработки и их место в современной индустрии;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>особенностей разработки документации ПО –  комментариев к коду, дизайн-спецификаций, API-документации, пользовательской документации к фреймворкам разработки ПО, а также спецификации требований;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 xml:space="preserve">особенностей  задачи сопровождения документации, включая внесение точечных изменений, поддержание актуальности и корректности документации, её связи с другими артефактами разработки (прежде всего, с программным кодом). 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2) Умения: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 xml:space="preserve">навыки использования технологии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3) Понимание: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>современных реалий мира промышленной разработки ПО;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>основных задач и инструментов организации процесса разработки;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</w:t>
      </w:r>
      <w:r>
        <w:rPr>
          <w:rFonts w:ascii="Times New Roman" w:hAnsi="Times New Roman" w:cs="Times New Roman"/>
          <w:sz w:val="24"/>
          <w:szCs w:val="24"/>
        </w:rPr>
        <w:tab/>
        <w:t>необходимости документации ПО, трудоёмкости разработки и сопровождения документации.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6B46F1A" w14:textId="77777777" w:rsidR="00FB3AF8" w:rsidRPr="00FB3AF8" w:rsidRDefault="00FB3AF8"/>
    <w:p w14:paraId="43171462" w14:textId="77777777" w:rsidR="007C5010" w:rsidRDefault="007C5010"/>
    <w:p w14:paraId="6775C891" w14:textId="77777777" w:rsidR="007C5010" w:rsidRDefault="005B1388">
      <w:r>
        <w:rPr>
          <w:b/>
          <w:sz w:val="24"/>
          <w:szCs w:val="24"/>
        </w:rPr>
        <w:t>1.4.</w:t>
      </w:r>
      <w:r>
        <w:rPr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C9C6221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 xml:space="preserve">Лекции – 10 </w:t>
      </w:r>
      <w:proofErr w:type="spellStart"/>
      <w:r>
        <w:rPr>
          <w:rFonts w:ascii="Times New Roman" w:hAnsi="Times New Roman" w:cs="Times New Roman"/>
          <w:sz w:val="24"/>
          <w:szCs w:val="24"/>
        </w:rPr>
        <w:t>ак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ч. </w:t>
      </w:r>
    </w:p>
    <w:p w14:paraId="066D64B5" w14:textId="77777777" w:rsidR="007C5010" w:rsidRDefault="005B1388">
      <w:r>
        <w:br w:type="page"/>
      </w:r>
    </w:p>
    <w:p w14:paraId="2DBD29A1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4CF2CFF7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1A2125B4" w14:textId="77777777" w:rsidR="007C5010" w:rsidRDefault="007C5010"/>
    <w:p w14:paraId="04B01E3F" w14:textId="77777777" w:rsidR="007C5010" w:rsidRDefault="007C5010"/>
    <w:p w14:paraId="7384FEAC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7C5010" w14:paraId="1B6AD21A" w14:textId="77777777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AF7A2" w14:textId="77777777" w:rsidR="007C5010" w:rsidRDefault="005B1388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7C5010" w14:paraId="45B97AE5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C0AF786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7BC6C5D7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3A0B42E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72D11EB" w14:textId="77777777" w:rsidR="007C5010" w:rsidRDefault="005B13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3715299B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41E9F2DB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47168357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7C5010" w14:paraId="219989BE" w14:textId="77777777">
        <w:trPr>
          <w:trHeight w:val="2128"/>
        </w:trPr>
        <w:tc>
          <w:tcPr>
            <w:tcW w:w="99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C784F" w14:textId="77777777" w:rsidR="007C5010" w:rsidRDefault="007C501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9055BA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35911E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0D0FDB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C260405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752E41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7C1F98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D4FBF7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D2DC05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4F6285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832C5B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749870F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CF28CA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5C74CB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1DF97E6B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738D37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FD2F40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0A93E6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32D8BCE4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3449B" w14:textId="77777777" w:rsidR="007C5010" w:rsidRDefault="007C501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BB69E" w14:textId="77777777" w:rsidR="007C5010" w:rsidRDefault="007C5010">
            <w:pPr>
              <w:rPr>
                <w:sz w:val="16"/>
                <w:szCs w:val="16"/>
              </w:rPr>
            </w:pPr>
          </w:p>
        </w:tc>
      </w:tr>
      <w:tr w:rsidR="007C5010" w14:paraId="090684E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F64C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7C5010" w14:paraId="5DCB0013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52360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7C5010" w14:paraId="12548A00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CFD0" w14:textId="77777777" w:rsidR="007C5010" w:rsidRDefault="005B13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074284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8FA7A1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1EB7FD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48518FD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1C5E9B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86618BB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FCF8F28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8B3D2F1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B0201F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0CD246D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FB10F0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C58886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F136581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629E420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021666E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7C637CBF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5B615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6FF7F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7C5010" w14:paraId="1E664D52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D3D4" w14:textId="77777777" w:rsidR="007C5010" w:rsidRDefault="007C501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513DD7" w14:textId="77777777" w:rsidR="007C5010" w:rsidRDefault="001F025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BE2211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2DD285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F22B2F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6F6F03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C027DC4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69F7A1B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F1C3699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8676ECA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31201BF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4D99F00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BB5C010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695CFFF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C594D97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9027F89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FE370E8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F285C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0E1C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</w:tr>
      <w:tr w:rsidR="007C5010" w14:paraId="43F49E6F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11416" w14:textId="77777777" w:rsidR="007C5010" w:rsidRDefault="005B13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5C6CE8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7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5CABCC0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DB7DBA2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1718D12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3DE6B8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DC9125C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5D23461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C3048B9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62D918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22F392C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B12374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EA9E425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6A23276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776BC98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12E0A5C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E50178E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7BE7" w14:textId="77777777" w:rsidR="007C5010" w:rsidRDefault="007C50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1FA3" w14:textId="77777777" w:rsidR="007C5010" w:rsidRDefault="005B13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14:paraId="1A6EE995" w14:textId="77777777" w:rsidR="007C5010" w:rsidRDefault="007C5010">
      <w:pPr>
        <w:rPr>
          <w:lang w:val="en-US"/>
        </w:rPr>
      </w:pPr>
    </w:p>
    <w:p w14:paraId="2C03CA21" w14:textId="77777777" w:rsidR="007C5010" w:rsidRDefault="007C5010"/>
    <w:p w14:paraId="286E1507" w14:textId="77777777" w:rsidR="007C5010" w:rsidRDefault="007C501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7C5010" w14:paraId="2C4D2285" w14:textId="7777777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2297A7F" w14:textId="77777777" w:rsidR="007C5010" w:rsidRDefault="005B1388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7C5010" w14:paraId="6C9757AB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6320DA1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9418DA3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2E3903E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3F214ED3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7BD9C63F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C5010" w14:paraId="589FDC35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50B33D6" w14:textId="77777777" w:rsidR="007C5010" w:rsidRDefault="007C5010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19D03DD6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64E0EAD8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39E51D6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0BB651C4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6C6B8991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748976CF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7C5010" w14:paraId="48B54E1D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7CFC495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7C5010" w14:paraId="1EB6F392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E827B09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7C5010" w14:paraId="5184E525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BAADFB5" w14:textId="77777777" w:rsidR="007C5010" w:rsidRDefault="005B13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136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15552163" w14:textId="77777777" w:rsidR="007C5010" w:rsidRDefault="007C50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7DEE858A" w14:textId="77777777" w:rsidR="007C5010" w:rsidRDefault="007C50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4285F046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  <w:noWrap/>
          </w:tcPr>
          <w:p w14:paraId="275F920F" w14:textId="77777777" w:rsidR="007C5010" w:rsidRDefault="005B13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873211E" w14:textId="77777777" w:rsidR="007C5010" w:rsidRDefault="007C50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000000"/>
            </w:tcBorders>
          </w:tcPr>
          <w:p w14:paraId="13CA434F" w14:textId="77777777" w:rsidR="007C5010" w:rsidRDefault="007C501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257A62A" w14:textId="77777777" w:rsidR="007C5010" w:rsidRDefault="007C5010">
      <w:pPr>
        <w:rPr>
          <w:lang w:val="en-US"/>
        </w:rPr>
      </w:pPr>
    </w:p>
    <w:p w14:paraId="278E7E6A" w14:textId="77777777" w:rsidR="007C5010" w:rsidRDefault="007C5010"/>
    <w:p w14:paraId="20946461" w14:textId="77777777" w:rsidR="007C5010" w:rsidRDefault="005B1388">
      <w:r>
        <w:br w:type="page"/>
      </w:r>
    </w:p>
    <w:p w14:paraId="77DB95BB" w14:textId="77777777" w:rsidR="007C5010" w:rsidRDefault="007C5010"/>
    <w:p w14:paraId="3E0C257D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7306FE4E" w14:textId="77777777" w:rsidR="007C5010" w:rsidRDefault="005B1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Период обучения (модуль): Семестр 7</w:t>
      </w:r>
    </w:p>
    <w:tbl>
      <w:tblPr>
        <w:tblStyle w:val="aff4"/>
        <w:tblW w:w="9659" w:type="dxa"/>
        <w:tblInd w:w="-147" w:type="dxa"/>
        <w:tblLook w:val="04A0" w:firstRow="1" w:lastRow="0" w:firstColumn="1" w:lastColumn="0" w:noHBand="0" w:noVBand="1"/>
      </w:tblPr>
      <w:tblGrid>
        <w:gridCol w:w="703"/>
        <w:gridCol w:w="3694"/>
        <w:gridCol w:w="3845"/>
        <w:gridCol w:w="1417"/>
      </w:tblGrid>
      <w:tr w:rsidR="007C5010" w14:paraId="76E2740F" w14:textId="77777777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E4A1" w14:textId="77777777" w:rsidR="007C5010" w:rsidRDefault="005B1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DDCB7" w14:textId="77777777" w:rsidR="007C5010" w:rsidRDefault="005B1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9256E" w14:textId="77777777" w:rsidR="007C5010" w:rsidRDefault="005B1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DBB5" w14:textId="77777777" w:rsidR="007C5010" w:rsidRDefault="005B13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7C5010" w14:paraId="3B406D5C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B6453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4AE2D" w14:textId="77777777" w:rsidR="007C5010" w:rsidRDefault="005B1388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Исторический и современный взгляды на процесс разработки ПО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CF03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77AF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7480557F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34C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534F2" w14:textId="77777777" w:rsidR="007C5010" w:rsidRDefault="005B1388">
            <w:pPr>
              <w:pStyle w:val="1f2"/>
              <w:rPr>
                <w:rFonts w:ascii="Times New Roman" w:hAnsi="Times New Roman" w:cs="Times New Roman"/>
                <w:iCs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Пример «тяжеловесной» методологии разработки: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USDP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CF76A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C6CA3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2D4F9232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D063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626B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-манифест.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Методологии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Scrum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397D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4B4FA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39E8B5B3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448E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E4DD" w14:textId="77777777" w:rsidR="007C5010" w:rsidRDefault="005B1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Современное понятие архитектуры ПО</w:t>
            </w:r>
          </w:p>
          <w:p w14:paraId="640AADA0" w14:textId="77777777" w:rsidR="007C5010" w:rsidRDefault="007C5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3CDF0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0187F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7C5010" w14:paraId="171FA434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F6DB8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0EF9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Обзор современных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фреймворков разработки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3E267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13088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55B5311F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B2DB7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5A29D" w14:textId="77777777" w:rsidR="007C5010" w:rsidRDefault="005B1388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проекта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C58C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6172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39BAA61A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62E2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02BCE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3E0C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245BF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35369544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F4B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2A59C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8340E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C38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B3AF8" w14:paraId="3E442D63" w14:textId="77777777" w:rsidTr="00343E62">
        <w:trPr>
          <w:trHeight w:val="744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92447" w14:textId="77777777" w:rsidR="00FB3AF8" w:rsidRDefault="00FB3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71B7" w14:textId="77777777" w:rsidR="00FB3AF8" w:rsidRDefault="00FB3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Стандартизация в индустрии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343C9D" w14:textId="77777777" w:rsidR="00FB3AF8" w:rsidRDefault="00FB3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0649A5" w14:textId="77777777" w:rsidR="00FB3AF8" w:rsidRDefault="00FB3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6A63A56E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DFEC3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69D6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Лицензия по защите персональных данных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GDPR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1F4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C5C74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54FFE98E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E5E42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FAB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Документация ПО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9F49D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D512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7C5010" w14:paraId="69B97382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DA81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E729D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Особенности разработки документации ПО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AC4D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1F9D0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C5010" w14:paraId="4837DEF8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11EFE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XIII.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EA4CD" w14:textId="77777777" w:rsidR="007C5010" w:rsidRDefault="005B1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 к коду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44F5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347D7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C5010" w14:paraId="27FCE9F1" w14:textId="77777777">
        <w:trPr>
          <w:trHeight w:val="367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19E19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XIV.</w:t>
            </w:r>
          </w:p>
        </w:tc>
        <w:tc>
          <w:tcPr>
            <w:tcW w:w="3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ADBED" w14:textId="77777777" w:rsidR="007C5010" w:rsidRDefault="005B13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Документация ПО и верификация</w:t>
            </w:r>
          </w:p>
          <w:p w14:paraId="306411CD" w14:textId="77777777" w:rsidR="007C5010" w:rsidRDefault="007C5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C54F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2764" w14:textId="099EBAB2" w:rsidR="007C5010" w:rsidRPr="00343E62" w:rsidRDefault="00343E6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43E6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7C5010" w14:paraId="7418AFFA" w14:textId="77777777" w:rsidTr="006C5596">
        <w:trPr>
          <w:trHeight w:val="437"/>
        </w:trPr>
        <w:tc>
          <w:tcPr>
            <w:tcW w:w="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78863" w14:textId="77777777" w:rsidR="007C5010" w:rsidRDefault="007C5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80808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Аттестация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8F6BB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Сам. работа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41A1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C5010" w14:paraId="13587416" w14:textId="77777777">
        <w:trPr>
          <w:trHeight w:val="9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F8A3" w14:textId="77777777" w:rsidR="007C5010" w:rsidRDefault="007C5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677EE" w14:textId="77777777" w:rsidR="007C5010" w:rsidRDefault="007C50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3C2E6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(зачет)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8B870" w14:textId="77777777" w:rsidR="007C5010" w:rsidRDefault="005B13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5AD3D946" w14:textId="77777777" w:rsidR="007C5010" w:rsidRDefault="005B1388" w:rsidP="006C5596">
      <w:pPr>
        <w:pBdr>
          <w:top w:val="none" w:sz="4" w:space="22" w:color="000000"/>
        </w:pBd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лекционных занятиях преподаватель рассказывает материал курса согласно следующему содержанию в разбивке по разделам:</w:t>
      </w:r>
    </w:p>
    <w:p w14:paraId="0C4326CD" w14:textId="77777777" w:rsidR="007C5010" w:rsidRPr="006C5596" w:rsidRDefault="005B1388" w:rsidP="006C5596">
      <w:pPr>
        <w:pStyle w:val="aff3"/>
        <w:pBdr>
          <w:top w:val="none" w:sz="4" w:space="22" w:color="000000"/>
        </w:pBdr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16"/>
          <w:szCs w:val="16"/>
        </w:rPr>
      </w:pPr>
      <w:r w:rsidRPr="006C5596">
        <w:rPr>
          <w:rFonts w:ascii="Times New Roman" w:hAnsi="Times New Roman" w:cs="Times New Roman"/>
          <w:sz w:val="16"/>
          <w:szCs w:val="16"/>
        </w:rPr>
        <w:t xml:space="preserve"> </w:t>
      </w:r>
      <w:bookmarkStart w:id="1" w:name="_GoBack"/>
      <w:bookmarkEnd w:id="1"/>
    </w:p>
    <w:p w14:paraId="07344E2F" w14:textId="77777777" w:rsidR="007C5010" w:rsidRDefault="005B1388" w:rsidP="006C5596">
      <w:pPr>
        <w:pStyle w:val="aff3"/>
        <w:numPr>
          <w:ilvl w:val="0"/>
          <w:numId w:val="1"/>
        </w:numPr>
        <w:pBdr>
          <w:top w:val="none" w:sz="4" w:space="22" w:color="000000"/>
        </w:pBd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Исторический и современный взгляды на процесс разработки ПО.</w:t>
      </w:r>
    </w:p>
    <w:p w14:paraId="7CA80E07" w14:textId="77777777" w:rsidR="007C5010" w:rsidRDefault="005B1388">
      <w:pPr>
        <w:pStyle w:val="aff3"/>
        <w:tabs>
          <w:tab w:val="left" w:pos="709"/>
        </w:tabs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Интуитивное определение процесса: есть процесс – нет процесса. Определение процесса разработки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И.Сомервилу</w:t>
      </w:r>
      <w:proofErr w:type="spellEnd"/>
      <w:r>
        <w:rPr>
          <w:rFonts w:ascii="Times New Roman" w:hAnsi="Times New Roman" w:cs="Times New Roman"/>
          <w:sz w:val="24"/>
          <w:szCs w:val="24"/>
        </w:rPr>
        <w:t>. Фазы и виды деятельности процесса. Естественные (человеческие) аспекты процесса. Совершенствованию процесса (</w:t>
      </w:r>
      <w:r>
        <w:rPr>
          <w:rFonts w:ascii="Times New Roman" w:hAnsi="Times New Roman" w:cs="Times New Roman"/>
          <w:sz w:val="24"/>
          <w:szCs w:val="24"/>
          <w:lang w:val="en-US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improvement</w:t>
      </w:r>
      <w:r>
        <w:rPr>
          <w:rFonts w:ascii="Times New Roman" w:hAnsi="Times New Roman" w:cs="Times New Roman"/>
          <w:sz w:val="24"/>
          <w:szCs w:val="24"/>
        </w:rPr>
        <w:t xml:space="preserve">). Стратегии улучшения: </w:t>
      </w:r>
      <w:r>
        <w:rPr>
          <w:rFonts w:ascii="Times New Roman" w:hAnsi="Times New Roman" w:cs="Times New Roman"/>
          <w:sz w:val="24"/>
          <w:szCs w:val="24"/>
          <w:lang w:val="en-US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push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pull</w:t>
      </w:r>
      <w:r>
        <w:rPr>
          <w:rFonts w:ascii="Times New Roman" w:hAnsi="Times New Roman" w:cs="Times New Roman"/>
          <w:sz w:val="24"/>
          <w:szCs w:val="24"/>
        </w:rPr>
        <w:t xml:space="preserve">.    Комплексные средства автоматизации процесса (единый </w:t>
      </w:r>
      <w:r>
        <w:rPr>
          <w:rFonts w:ascii="Times New Roman" w:hAnsi="Times New Roman" w:cs="Times New Roman"/>
          <w:sz w:val="24"/>
          <w:szCs w:val="24"/>
          <w:lang w:val="en-US"/>
        </w:rPr>
        <w:t>workflow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n-US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trakers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issue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trackers</w:t>
      </w:r>
      <w:r>
        <w:rPr>
          <w:rFonts w:ascii="Times New Roman" w:hAnsi="Times New Roman" w:cs="Times New Roman"/>
          <w:sz w:val="24"/>
          <w:szCs w:val="24"/>
        </w:rPr>
        <w:t xml:space="preserve"> – бездна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возможностей.  «Тяжеловесные» и «легковесные» процессы. Модель Open Source разработки.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Проблемы  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Source, примеры известных проектов.  Лицензия GPL (GNU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License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62F2225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«тяжеловесной» методологии разработки: </w:t>
      </w:r>
      <w:r>
        <w:rPr>
          <w:rFonts w:ascii="Times New Roman" w:hAnsi="Times New Roman" w:cs="Times New Roman"/>
          <w:sz w:val="24"/>
          <w:szCs w:val="24"/>
          <w:lang w:val="en-US"/>
        </w:rPr>
        <w:t>RUP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USDP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3DCC2A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Итеративно-инкрементальная модель процесса. Виды деятельности. Итерации. Инструментальная поддержка процесса. </w:t>
      </w:r>
    </w:p>
    <w:p w14:paraId="02CE6897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-манифест.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Методологии 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8F0999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-движение и </w:t>
      </w:r>
      <w:proofErr w:type="spellStart"/>
      <w:r>
        <w:rPr>
          <w:rFonts w:ascii="Times New Roman" w:hAnsi="Times New Roman" w:cs="Times New Roman"/>
          <w:sz w:val="24"/>
          <w:szCs w:val="24"/>
        </w:rPr>
        <w:t>agile</w:t>
      </w:r>
      <w:proofErr w:type="spellEnd"/>
      <w:r>
        <w:rPr>
          <w:rFonts w:ascii="Times New Roman" w:hAnsi="Times New Roman" w:cs="Times New Roman"/>
          <w:sz w:val="24"/>
          <w:szCs w:val="24"/>
        </w:rPr>
        <w:t>-манифест. История и основные практики XP. S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модель команды, модель процесса разработки, основные артефакты. Когда </w:t>
      </w:r>
      <w:r>
        <w:rPr>
          <w:rFonts w:ascii="Times New Roman" w:hAnsi="Times New Roman" w:cs="Times New Roman"/>
          <w:sz w:val="24"/>
          <w:szCs w:val="24"/>
          <w:lang w:val="en-US"/>
        </w:rPr>
        <w:t>Scrum</w:t>
      </w:r>
      <w:r>
        <w:rPr>
          <w:rFonts w:ascii="Times New Roman" w:hAnsi="Times New Roman" w:cs="Times New Roman"/>
          <w:sz w:val="24"/>
          <w:szCs w:val="24"/>
        </w:rPr>
        <w:t xml:space="preserve"> работает, а когда нет. </w:t>
      </w:r>
    </w:p>
    <w:p w14:paraId="61701AE2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Современное понятие архитектуры ПО.</w:t>
      </w:r>
    </w:p>
    <w:p w14:paraId="24C43AF4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Современные тенденции разработки ПО как вызовы для разработки архитектуры. Исторические аспекты архитектуры. Современное определение архитектуры. Атрибуты качества архитектуры. Гибкие методы (</w:t>
      </w:r>
      <w:r>
        <w:rPr>
          <w:rFonts w:ascii="Times New Roman" w:hAnsi="Times New Roman" w:cs="Times New Roman"/>
          <w:sz w:val="24"/>
          <w:szCs w:val="24"/>
          <w:lang w:val="en-US"/>
        </w:rPr>
        <w:t>agile</w:t>
      </w:r>
      <w:r>
        <w:rPr>
          <w:rFonts w:ascii="Times New Roman" w:hAnsi="Times New Roman" w:cs="Times New Roman"/>
          <w:sz w:val="24"/>
          <w:szCs w:val="24"/>
        </w:rPr>
        <w:t xml:space="preserve">) и архитектура. Фреймворки, библиотеки, контейнеры. </w:t>
      </w:r>
      <w:proofErr w:type="spellStart"/>
      <w:r>
        <w:rPr>
          <w:rFonts w:ascii="Times New Roman" w:hAnsi="Times New Roman" w:cs="Times New Roman"/>
          <w:sz w:val="24"/>
          <w:szCs w:val="24"/>
        </w:rPr>
        <w:t>Deployability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1656DE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Обзор современных </w:t>
      </w:r>
      <w:r>
        <w:rPr>
          <w:rFonts w:ascii="Times New Roman" w:hAnsi="Times New Roman" w:cs="Times New Roman"/>
          <w:sz w:val="24"/>
          <w:szCs w:val="24"/>
          <w:lang w:val="en-US"/>
        </w:rPr>
        <w:t>IDEs</w:t>
      </w:r>
      <w:r>
        <w:rPr>
          <w:rFonts w:ascii="Times New Roman" w:hAnsi="Times New Roman" w:cs="Times New Roman"/>
          <w:sz w:val="24"/>
          <w:szCs w:val="24"/>
        </w:rPr>
        <w:t xml:space="preserve"> и фреймворков разработки.</w:t>
      </w:r>
    </w:p>
    <w:p w14:paraId="4F0F4D47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>
        <w:rPr>
          <w:rFonts w:ascii="Times New Roman" w:hAnsi="Times New Roman" w:cs="Times New Roman"/>
          <w:sz w:val="24"/>
          <w:szCs w:val="24"/>
        </w:rPr>
        <w:t xml:space="preserve"> – не только компилятор: обзор функциональности.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Фичинг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современные средства обработки данных (машинное обучение, обработка текстов на естественных языках, рекомендательные системы). Языки программирования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фитчинг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 примере языка С++). Академические методы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фитчинг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(на примере алгоритмов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detection</w:t>
      </w:r>
      <w:r>
        <w:rPr>
          <w:rFonts w:ascii="Times New Roman" w:hAnsi="Times New Roman" w:cs="Times New Roman"/>
          <w:sz w:val="24"/>
          <w:szCs w:val="24"/>
        </w:rPr>
        <w:t xml:space="preserve">). Обзор среды разработки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>
        <w:rPr>
          <w:rFonts w:ascii="Times New Roman" w:hAnsi="Times New Roman" w:cs="Times New Roman"/>
          <w:sz w:val="24"/>
          <w:szCs w:val="24"/>
        </w:rPr>
        <w:t xml:space="preserve">. Свободно распространяемые фреймворки и их место в современных средствах разработки. Примеры.      </w:t>
      </w:r>
    </w:p>
    <w:p w14:paraId="19147356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проекта</w:t>
      </w:r>
    </w:p>
    <w:p w14:paraId="40997C37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Иерархические и «плоские» команды. О совмещении функций управления проектом и разработкой ПО. Отношения команды и компании, рабство и демократия. И снова «брать на себя». Команда и заказчик. Команда и пользователи. Команда и начальство.  О масштабировании команды. О рекрутинге и кадровых проблемах в индустрии разработки ПО. </w:t>
      </w:r>
    </w:p>
    <w:p w14:paraId="5B3F18E1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проектами.</w:t>
      </w:r>
    </w:p>
    <w:p w14:paraId="1EAA53D8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Понятие проекта. Масштаб проекта и основные действующие лица (</w:t>
      </w:r>
      <w:r>
        <w:rPr>
          <w:rFonts w:ascii="Times New Roman" w:hAnsi="Times New Roman" w:cs="Times New Roman"/>
          <w:sz w:val="24"/>
          <w:szCs w:val="24"/>
          <w:lang w:val="en-US"/>
        </w:rPr>
        <w:t>stakeholders</w:t>
      </w:r>
      <w:r>
        <w:rPr>
          <w:rFonts w:ascii="Times New Roman" w:hAnsi="Times New Roman" w:cs="Times New Roman"/>
          <w:sz w:val="24"/>
          <w:szCs w:val="24"/>
        </w:rPr>
        <w:t xml:space="preserve">). Управление людьми, деньгами, информацией. Что значит «брать на себя». О коммуникациях в проекте: электронные и человеческие. Шаблоны взаимодействия </w:t>
      </w:r>
      <w:proofErr w:type="gramStart"/>
      <w:r>
        <w:rPr>
          <w:rFonts w:ascii="Times New Roman" w:hAnsi="Times New Roman" w:cs="Times New Roman"/>
          <w:sz w:val="24"/>
          <w:szCs w:val="24"/>
        </w:rPr>
        <w:t>с  членами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коллектива. Понятие риска и атрибуты рисков. Виды рисков. Техники предупреждения рисков. Управление рисками.</w:t>
      </w:r>
    </w:p>
    <w:p w14:paraId="075F52B9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требований.</w:t>
      </w:r>
    </w:p>
    <w:p w14:paraId="6EF54118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задание, виды технических заданий. Жизненный цикл работы с требованиями. Примеры технических заданий. Трудности работы с техническими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заданиями.  Изменчивость требования и   задача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traceability</w:t>
      </w:r>
      <w:r>
        <w:rPr>
          <w:rFonts w:ascii="Times New Roman" w:hAnsi="Times New Roman" w:cs="Times New Roman"/>
          <w:sz w:val="24"/>
          <w:szCs w:val="24"/>
        </w:rPr>
        <w:t xml:space="preserve">. О языке описания требований в документации. Юридические аспекты требований. Различные способы использования требований в разработке. </w:t>
      </w:r>
    </w:p>
    <w:p w14:paraId="51CF3745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Стандартизация в индустрии. </w:t>
      </w:r>
    </w:p>
    <w:p w14:paraId="15882E28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Комитет ISO.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Стандарт  ISO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9000. О сертификации в авионике. Стандарт CMM-I: назначение, история, структура. Сертификация команды/компании по CMM-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5F7113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Лицензия по защите персональных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GDPR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81B6BF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вопроса. Цель данной лицензии. Кто и как может под неё подпасть,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и  чем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грозит. Особенности создания новых средств разработки в свете GDPR.   Пример со средством обработки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crash</w:t>
      </w:r>
      <w:r>
        <w:rPr>
          <w:rFonts w:ascii="Times New Roman" w:hAnsi="Times New Roman" w:cs="Times New Roman"/>
          <w:sz w:val="24"/>
          <w:szCs w:val="24"/>
        </w:rPr>
        <w:t xml:space="preserve">-отчётов. </w:t>
      </w:r>
    </w:p>
    <w:p w14:paraId="174CBD38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ПО.</w:t>
      </w:r>
    </w:p>
    <w:p w14:paraId="7603BC52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История вопроса.  Виды документации. Выгоды, цена и трудозатраты и проблемы документации.  Двухуровневая модель разработки документации (примеры: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Классификация документации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Д.Парнасу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reference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и  </w:t>
      </w:r>
      <w:r>
        <w:rPr>
          <w:rFonts w:ascii="Times New Roman" w:hAnsi="Times New Roman" w:cs="Times New Roman"/>
          <w:sz w:val="24"/>
          <w:szCs w:val="24"/>
          <w:lang w:val="en-US"/>
        </w:rPr>
        <w:t>narrative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документация.  </w:t>
      </w:r>
    </w:p>
    <w:p w14:paraId="085C91B9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Особенности разработки документации ПО.</w:t>
      </w:r>
    </w:p>
    <w:p w14:paraId="624F2A77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Практические виды документации: комментарии к коду, дизайн-спецификации,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-документация, пользовательская документация к фреймворкам разработки ПО, спецификации требований. Особенности жизненного цикла и разработки этих видов документации. Проблемы и задачи в разработке документации. Целостность и актуальность документации. Связь документации с другими артефактами разработки (прежде всего, с кодом). О задаче автоматической генерации документации по различным артефактам (прежде всего, по коду).  </w:t>
      </w:r>
    </w:p>
    <w:p w14:paraId="121D0348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Комментарии к коду.</w:t>
      </w:r>
    </w:p>
    <w:p w14:paraId="7E1391C8" w14:textId="77777777" w:rsidR="007C5010" w:rsidRDefault="005B1388">
      <w:pPr>
        <w:pStyle w:val="aff3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Понятие комментария. Введение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JavaDoc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виды сущностей, которые комментируются; обзор языка разметки; средства автоматической обработки.  Обзор практики комментирования кода в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-мире. Виды комментариев к коду для различных языков –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++. Краткий обзор языков и технологий разработки комментариев для различных языков программирования. </w:t>
      </w:r>
    </w:p>
    <w:p w14:paraId="4FCCA170" w14:textId="77777777" w:rsidR="007C5010" w:rsidRDefault="005B1388">
      <w:pPr>
        <w:pStyle w:val="aff3"/>
        <w:numPr>
          <w:ilvl w:val="0"/>
          <w:numId w:val="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Документация ПО и верификация.</w:t>
      </w:r>
    </w:p>
    <w:p w14:paraId="785A2239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 xml:space="preserve">О верификационной «вилке» или где брать нужную информацию. Верификационные движки, схемы верификации. «Слои» документации и спецификаций в проекте. Проблема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inconsistency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Формальные и неформальные документы.  Формальные, полуформальные и неформальные визуальные модели, средства анализа таких моделей.  Использование онтологий. Что получаем в итоге? О трудозатратах и рисках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верифкационного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процесса. Когда это действительно работает.</w:t>
      </w:r>
    </w:p>
    <w:p w14:paraId="34DFCB0F" w14:textId="77777777" w:rsidR="007C5010" w:rsidRDefault="007C5010"/>
    <w:p w14:paraId="087DDD16" w14:textId="77777777" w:rsidR="007C5010" w:rsidRDefault="005B1388">
      <w:r>
        <w:br w:type="page"/>
      </w:r>
    </w:p>
    <w:p w14:paraId="5F975847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4C2279FA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61AE5205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778D80B9" w14:textId="77777777" w:rsidR="007C5010" w:rsidRDefault="005B13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освоения дисциплины обучающиеся должны посещать лекции и практические занятия, выполнять задания преподавателей.</w:t>
      </w:r>
    </w:p>
    <w:p w14:paraId="0A904387" w14:textId="77777777" w:rsidR="007C5010" w:rsidRPr="00303A5A" w:rsidRDefault="005B1388">
      <w:pPr>
        <w:jc w:val="both"/>
        <w:rPr>
          <w:rFonts w:ascii="Times New Roman" w:hAnsi="Times New Roman" w:cs="Times New Roman"/>
          <w:sz w:val="24"/>
          <w:szCs w:val="24"/>
        </w:rPr>
      </w:pPr>
      <w:r w:rsidRPr="00303A5A">
        <w:rPr>
          <w:rFonts w:ascii="Times New Roman" w:hAnsi="Times New Roman" w:cs="Times New Roman"/>
          <w:sz w:val="24"/>
          <w:szCs w:val="24"/>
        </w:rPr>
        <w:t>На занятиях могут демонстрироваться и цитироваться фрагменты следующих источников:</w:t>
      </w:r>
    </w:p>
    <w:p w14:paraId="5B7B5182" w14:textId="77777777" w:rsidR="007C5010" w:rsidRPr="00303A5A" w:rsidRDefault="005B1388">
      <w:pPr>
        <w:pStyle w:val="aff3"/>
        <w:numPr>
          <w:ilvl w:val="0"/>
          <w:numId w:val="2"/>
        </w:numPr>
        <w:spacing w:before="20" w:line="229" w:lineRule="atLeast"/>
      </w:pPr>
      <w:r w:rsidRPr="00303A5A">
        <w:rPr>
          <w:rFonts w:ascii="Times New Roman" w:hAnsi="Times New Roman" w:cs="Times New Roman"/>
          <w:color w:val="000000"/>
          <w:sz w:val="24"/>
        </w:rPr>
        <w:t xml:space="preserve">Карл И. </w:t>
      </w:r>
      <w:proofErr w:type="spellStart"/>
      <w:r w:rsidRPr="00303A5A">
        <w:rPr>
          <w:rFonts w:ascii="Times New Roman" w:hAnsi="Times New Roman" w:cs="Times New Roman"/>
          <w:color w:val="000000"/>
          <w:sz w:val="24"/>
        </w:rPr>
        <w:t>Вигерс</w:t>
      </w:r>
      <w:proofErr w:type="spellEnd"/>
      <w:r w:rsidRPr="00303A5A">
        <w:rPr>
          <w:rFonts w:ascii="Times New Roman" w:hAnsi="Times New Roman" w:cs="Times New Roman"/>
          <w:color w:val="000000"/>
          <w:sz w:val="24"/>
        </w:rPr>
        <w:t xml:space="preserve">. Разработка требований к программному обеспечению. Русская редакция, 2015-2017. </w:t>
      </w:r>
    </w:p>
    <w:p w14:paraId="24F2BC4C" w14:textId="77777777" w:rsidR="007C5010" w:rsidRDefault="007C5010"/>
    <w:p w14:paraId="0F2E81CF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06369FA5" w14:textId="77777777" w:rsidR="007C5010" w:rsidRDefault="005B13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 По согласованию с преподавателем обучающийся может 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обучающимся,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обучающемуся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78972E51" w14:textId="77777777" w:rsidR="007C5010" w:rsidRDefault="005B1388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Практическая часть дисциплины может быть полностью выполнена самостоятельно по методическим материалам.</w:t>
      </w:r>
    </w:p>
    <w:p w14:paraId="5AD8CE2A" w14:textId="77777777" w:rsidR="007C5010" w:rsidRDefault="007C5010"/>
    <w:p w14:paraId="4A69FB19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5ED2BFC1" w14:textId="77777777" w:rsidR="007C5010" w:rsidRDefault="005B1388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Текущий контроль успеваемости состоит в выполнении всех практических заданий по работе с базой данных, предлагаемых обучающимся в течение семестра. По мере выполнения этого требования обучающемуся выдается индивидуальное проектное задание (определенная предметная область и набор требований для реализации). Проект должен быть сдан преподавателю не позднее установленной даты. Выбор даты рекомендуется сделать не позднее первых четырех недель семестра. Рекомендуемый диапазон для даты сдачи проекта – 2 недели, предшествующие дате проведения зачета.</w:t>
      </w:r>
    </w:p>
    <w:p w14:paraId="56132880" w14:textId="77777777" w:rsidR="007C5010" w:rsidRDefault="005B1388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Промежуточная аттестация представляет собой зачет в устной форме. Допуском к зачету является выполнение всех практических заданий. Обучающийся получает два вопроса. Время подготовки ответа на вопросы составляет не менее 1 академического часа. Использование конспектов и учебников, а также электронных устройств хранения, обработки или передачи информации при подготовке и ответе на вопросы запрещено.</w:t>
      </w:r>
    </w:p>
    <w:p w14:paraId="3805AB17" w14:textId="77777777" w:rsidR="007C5010" w:rsidRDefault="005B13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ответа на основные вопросы, преподаватель вправе задать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уточнящие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вопросы по услышанному. Затем преподаватель задает дополнительные вопросы по любой теме из списка вопросов, вынесенных на зачет. В качестве дополнительных используются вопросы, не требующие длительного ответа, в том числе основные определения и понятия. Рекомендуется задавать 3-4 дополнительных вопроса и не более 2-3 уточняющих вопросов. Преподаватель вправе увеличить количество вопросов в случае, если у него не возникает понимание, освоил обучающийся материал учебного курса или нет.</w:t>
      </w:r>
    </w:p>
    <w:p w14:paraId="4C815D1C" w14:textId="77777777" w:rsidR="007C5010" w:rsidRPr="00303A5A" w:rsidRDefault="005B13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3A5A">
        <w:rPr>
          <w:rFonts w:ascii="Times New Roman" w:hAnsi="Times New Roman" w:cs="Times New Roman"/>
          <w:sz w:val="24"/>
          <w:szCs w:val="24"/>
        </w:rPr>
        <w:t>Оценивание производится по следующим критериям.</w:t>
      </w:r>
    </w:p>
    <w:tbl>
      <w:tblPr>
        <w:tblStyle w:val="aff4"/>
        <w:tblW w:w="0" w:type="auto"/>
        <w:tblInd w:w="391" w:type="dxa"/>
        <w:tblLayout w:type="fixed"/>
        <w:tblLook w:val="04A0" w:firstRow="1" w:lastRow="0" w:firstColumn="1" w:lastColumn="0" w:noHBand="0" w:noVBand="1"/>
      </w:tblPr>
      <w:tblGrid>
        <w:gridCol w:w="5244"/>
        <w:gridCol w:w="1701"/>
        <w:gridCol w:w="1701"/>
      </w:tblGrid>
      <w:tr w:rsidR="007C5010" w:rsidRPr="00303A5A" w14:paraId="793FC725" w14:textId="77777777">
        <w:trPr>
          <w:tblHeader/>
        </w:trPr>
        <w:tc>
          <w:tcPr>
            <w:tcW w:w="5244" w:type="dxa"/>
          </w:tcPr>
          <w:p w14:paraId="19DDC727" w14:textId="77777777" w:rsidR="007C5010" w:rsidRPr="00303A5A" w:rsidRDefault="005B138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3A5A">
              <w:rPr>
                <w:rFonts w:ascii="Times New Roman" w:hAnsi="Times New Roman"/>
                <w:b/>
                <w:sz w:val="24"/>
              </w:rPr>
              <w:t>Качество ответов обучающегося во время промежуточной аттестации</w:t>
            </w:r>
          </w:p>
        </w:tc>
        <w:tc>
          <w:tcPr>
            <w:tcW w:w="1701" w:type="dxa"/>
          </w:tcPr>
          <w:p w14:paraId="6C2DDDAF" w14:textId="77777777" w:rsidR="007C5010" w:rsidRPr="00303A5A" w:rsidRDefault="005B1388">
            <w:pPr>
              <w:jc w:val="center"/>
              <w:rPr>
                <w:rFonts w:ascii="Times New Roman" w:hAnsi="Times New Roman"/>
              </w:rPr>
            </w:pPr>
            <w:r w:rsidRPr="00303A5A">
              <w:rPr>
                <w:rFonts w:ascii="Times New Roman" w:hAnsi="Times New Roman"/>
                <w:b/>
                <w:sz w:val="24"/>
                <w:szCs w:val="24"/>
              </w:rPr>
              <w:t>Оценка СПбГУ</w:t>
            </w:r>
          </w:p>
        </w:tc>
        <w:tc>
          <w:tcPr>
            <w:tcW w:w="1701" w:type="dxa"/>
          </w:tcPr>
          <w:p w14:paraId="369E7D75" w14:textId="77777777" w:rsidR="007C5010" w:rsidRPr="00303A5A" w:rsidRDefault="005B1388">
            <w:pPr>
              <w:jc w:val="center"/>
              <w:rPr>
                <w:rFonts w:ascii="Times New Roman" w:hAnsi="Times New Roman"/>
              </w:rPr>
            </w:pPr>
            <w:r w:rsidRPr="00303A5A">
              <w:rPr>
                <w:rFonts w:ascii="Times New Roman" w:hAnsi="Times New Roman"/>
                <w:b/>
                <w:sz w:val="24"/>
                <w:szCs w:val="24"/>
              </w:rPr>
              <w:t xml:space="preserve">Оценка </w:t>
            </w:r>
            <w:r w:rsidRPr="00303A5A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7C5010" w:rsidRPr="00303A5A" w14:paraId="6BE35626" w14:textId="77777777">
        <w:tc>
          <w:tcPr>
            <w:tcW w:w="5244" w:type="dxa"/>
          </w:tcPr>
          <w:p w14:paraId="1EC7C7E3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  <w:szCs w:val="24"/>
              </w:rPr>
              <w:t>Обучающийся ответил на все вопросы из билета, уточняющие и дополнительные.</w:t>
            </w:r>
          </w:p>
        </w:tc>
        <w:tc>
          <w:tcPr>
            <w:tcW w:w="1701" w:type="dxa"/>
            <w:vMerge w:val="restart"/>
          </w:tcPr>
          <w:p w14:paraId="714C033D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  <w:szCs w:val="24"/>
              </w:rPr>
              <w:t>Зачтено</w:t>
            </w:r>
          </w:p>
          <w:p w14:paraId="0C2528B5" w14:textId="77777777" w:rsidR="007C5010" w:rsidRPr="00303A5A" w:rsidRDefault="007C501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89770D0" w14:textId="77777777" w:rsidR="007C5010" w:rsidRPr="00303A5A" w:rsidRDefault="007C5010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4CF92DC" w14:textId="77777777" w:rsidR="007C5010" w:rsidRPr="00303A5A" w:rsidRDefault="007C501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41DDB6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lastRenderedPageBreak/>
              <w:t>A</w:t>
            </w:r>
          </w:p>
        </w:tc>
      </w:tr>
      <w:tr w:rsidR="007C5010" w:rsidRPr="00303A5A" w14:paraId="33EAD1FE" w14:textId="77777777">
        <w:tc>
          <w:tcPr>
            <w:tcW w:w="5244" w:type="dxa"/>
          </w:tcPr>
          <w:p w14:paraId="0B6CD124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  <w:szCs w:val="24"/>
              </w:rPr>
              <w:lastRenderedPageBreak/>
              <w:t>Обучающийся ответил на все вопросы из билета, уточняющие и дополнительные. Допускаются небольшие неточности и недоговорки.</w:t>
            </w:r>
          </w:p>
        </w:tc>
        <w:tc>
          <w:tcPr>
            <w:tcW w:w="1701" w:type="dxa"/>
            <w:vMerge/>
          </w:tcPr>
          <w:p w14:paraId="68A003C1" w14:textId="77777777" w:rsidR="007C5010" w:rsidRPr="00303A5A" w:rsidRDefault="007C5010"/>
        </w:tc>
        <w:tc>
          <w:tcPr>
            <w:tcW w:w="1701" w:type="dxa"/>
          </w:tcPr>
          <w:p w14:paraId="5DBCED5C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B</w:t>
            </w:r>
          </w:p>
        </w:tc>
      </w:tr>
      <w:tr w:rsidR="007C5010" w:rsidRPr="00303A5A" w14:paraId="68CAEF67" w14:textId="77777777">
        <w:tc>
          <w:tcPr>
            <w:tcW w:w="5244" w:type="dxa"/>
          </w:tcPr>
          <w:p w14:paraId="5286C282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  <w:szCs w:val="24"/>
              </w:rPr>
              <w:lastRenderedPageBreak/>
              <w:t>Обучающийся ответил на все вопросы из билета и уточняющие и на 2/3 дополнительных (с округлением вверх) или ответил на все основные, уточняющие и дополнительные, но допустил не более двух негрубых ошибок.</w:t>
            </w:r>
          </w:p>
        </w:tc>
        <w:tc>
          <w:tcPr>
            <w:tcW w:w="1701" w:type="dxa"/>
            <w:vMerge/>
          </w:tcPr>
          <w:p w14:paraId="16E0C8C6" w14:textId="77777777" w:rsidR="007C5010" w:rsidRPr="00303A5A" w:rsidRDefault="007C5010"/>
        </w:tc>
        <w:tc>
          <w:tcPr>
            <w:tcW w:w="1701" w:type="dxa"/>
          </w:tcPr>
          <w:p w14:paraId="48831BB6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C</w:t>
            </w:r>
          </w:p>
        </w:tc>
      </w:tr>
      <w:tr w:rsidR="007C5010" w:rsidRPr="00303A5A" w14:paraId="4D0B03EE" w14:textId="77777777">
        <w:tc>
          <w:tcPr>
            <w:tcW w:w="5244" w:type="dxa"/>
          </w:tcPr>
          <w:p w14:paraId="4C4F3DE6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  <w:szCs w:val="24"/>
              </w:rPr>
              <w:t>Обучающийся ответил на все вопросы из билета и уточняющие и 1/3 дополнительных (с округлением вверх) или ответил на все основные, уточняющие и дополнительные, но допустил несколько негрубых ошибок.</w:t>
            </w:r>
          </w:p>
        </w:tc>
        <w:tc>
          <w:tcPr>
            <w:tcW w:w="1701" w:type="dxa"/>
            <w:vMerge/>
          </w:tcPr>
          <w:p w14:paraId="17068795" w14:textId="77777777" w:rsidR="007C5010" w:rsidRPr="00303A5A" w:rsidRDefault="007C5010"/>
        </w:tc>
        <w:tc>
          <w:tcPr>
            <w:tcW w:w="1701" w:type="dxa"/>
          </w:tcPr>
          <w:p w14:paraId="708C2F99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D</w:t>
            </w:r>
          </w:p>
        </w:tc>
      </w:tr>
      <w:tr w:rsidR="007C5010" w:rsidRPr="00303A5A" w14:paraId="62F0777F" w14:textId="77777777">
        <w:tc>
          <w:tcPr>
            <w:tcW w:w="5244" w:type="dxa"/>
          </w:tcPr>
          <w:p w14:paraId="3AA2AB56" w14:textId="77777777" w:rsidR="007C5010" w:rsidRPr="00303A5A" w:rsidRDefault="005B1388">
            <w:pPr>
              <w:rPr>
                <w:rFonts w:ascii="Times New Roman" w:hAnsi="Times New Roman"/>
              </w:rPr>
            </w:pPr>
            <w:r w:rsidRPr="00303A5A">
              <w:rPr>
                <w:rFonts w:ascii="Times New Roman" w:hAnsi="Times New Roman"/>
                <w:sz w:val="24"/>
                <w:szCs w:val="24"/>
              </w:rPr>
              <w:t>Обучающийся ответил на все вопросы из билета, уточняющие и один дополнительный, или ответил на все основные, уточняющие и дополнительные вопросы с существенными ошибками.</w:t>
            </w:r>
          </w:p>
        </w:tc>
        <w:tc>
          <w:tcPr>
            <w:tcW w:w="1701" w:type="dxa"/>
            <w:vMerge/>
          </w:tcPr>
          <w:p w14:paraId="0D93CEF9" w14:textId="77777777" w:rsidR="007C5010" w:rsidRPr="00303A5A" w:rsidRDefault="007C5010"/>
        </w:tc>
        <w:tc>
          <w:tcPr>
            <w:tcW w:w="1701" w:type="dxa"/>
          </w:tcPr>
          <w:p w14:paraId="7A77D9EE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E</w:t>
            </w:r>
          </w:p>
        </w:tc>
      </w:tr>
      <w:tr w:rsidR="007C5010" w14:paraId="1866DBAD" w14:textId="77777777">
        <w:tc>
          <w:tcPr>
            <w:tcW w:w="5244" w:type="dxa"/>
          </w:tcPr>
          <w:p w14:paraId="3E251CAD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Остальные случаи, включая отказ от ответа в любой момент аттестации.</w:t>
            </w:r>
          </w:p>
        </w:tc>
        <w:tc>
          <w:tcPr>
            <w:tcW w:w="1701" w:type="dxa"/>
            <w:vMerge w:val="restart"/>
          </w:tcPr>
          <w:p w14:paraId="30C9F503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Не зачтено</w:t>
            </w:r>
          </w:p>
        </w:tc>
        <w:tc>
          <w:tcPr>
            <w:tcW w:w="1701" w:type="dxa"/>
          </w:tcPr>
          <w:p w14:paraId="4EC9379A" w14:textId="77777777" w:rsidR="007C5010" w:rsidRPr="00303A5A" w:rsidRDefault="005B1388">
            <w:pPr>
              <w:rPr>
                <w:rFonts w:ascii="Times New Roman" w:hAnsi="Times New Roman"/>
                <w:sz w:val="24"/>
                <w:szCs w:val="24"/>
              </w:rPr>
            </w:pPr>
            <w:r w:rsidRPr="00303A5A">
              <w:rPr>
                <w:rFonts w:ascii="Times New Roman" w:hAnsi="Times New Roman"/>
                <w:sz w:val="24"/>
              </w:rPr>
              <w:t>F</w:t>
            </w:r>
          </w:p>
        </w:tc>
      </w:tr>
    </w:tbl>
    <w:p w14:paraId="3D062F53" w14:textId="77777777" w:rsidR="007C5010" w:rsidRDefault="007C5010">
      <w:pPr>
        <w:jc w:val="both"/>
        <w:rPr>
          <w:rFonts w:ascii="Times New Roman" w:hAnsi="Times New Roman"/>
          <w:sz w:val="24"/>
          <w:szCs w:val="24"/>
        </w:rPr>
      </w:pPr>
    </w:p>
    <w:p w14:paraId="315254D3" w14:textId="77777777" w:rsidR="007C5010" w:rsidRDefault="005B1388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желанию преподавателя на зачет допустимо приглашать других преподавателей </w:t>
      </w:r>
      <w:proofErr w:type="gramStart"/>
      <w:r>
        <w:rPr>
          <w:rFonts w:ascii="Times New Roman" w:hAnsi="Times New Roman"/>
          <w:sz w:val="24"/>
          <w:szCs w:val="24"/>
        </w:rPr>
        <w:t>с квалификацией</w:t>
      </w:r>
      <w:proofErr w:type="gramEnd"/>
      <w:r>
        <w:rPr>
          <w:rFonts w:ascii="Times New Roman" w:hAnsi="Times New Roman"/>
          <w:sz w:val="24"/>
          <w:szCs w:val="24"/>
        </w:rPr>
        <w:t xml:space="preserve"> не ниже изложенной в п. 3.2.1 как для независимого оценивания ответов обучающегося, так и для коллегиального. В последнем случае оценка за зачет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3E8CFC0B" w14:textId="77777777" w:rsidR="007C5010" w:rsidRDefault="007C5010"/>
    <w:p w14:paraId="41AE0039" w14:textId="77777777" w:rsidR="007C5010" w:rsidRDefault="007C5010"/>
    <w:p w14:paraId="4B4B5676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2440B8D9" w14:textId="77777777" w:rsidR="007C5010" w:rsidRDefault="005B13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выполнения практических заданий осуществляется путем проверки на соответствие демонстрируемого обучающимся результата требованиям задания, перечисленным в п. 3.1.1.</w:t>
      </w:r>
    </w:p>
    <w:p w14:paraId="62001759" w14:textId="77777777" w:rsidR="007C5010" w:rsidRDefault="007C50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88CAC37" w14:textId="77777777" w:rsidR="007C5010" w:rsidRDefault="005B138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списка вопросов, выносимых на зачет.</w:t>
      </w:r>
    </w:p>
    <w:p w14:paraId="07B78FA1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1.  Интуитивное определение процесса: есть процесс/нет процесса. </w:t>
      </w:r>
    </w:p>
    <w:p w14:paraId="280DB834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2.  Определение процесса разработки по </w:t>
      </w:r>
      <w:proofErr w:type="spellStart"/>
      <w:r>
        <w:rPr>
          <w:rFonts w:ascii="Times New Roman" w:eastAsia="Calibri" w:hAnsi="Times New Roman"/>
          <w:sz w:val="24"/>
          <w:szCs w:val="24"/>
        </w:rPr>
        <w:t>И.Сомервилу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</w:t>
      </w:r>
    </w:p>
    <w:p w14:paraId="31607CE1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3.  Фазы и виды деятельности процесса. </w:t>
      </w:r>
    </w:p>
    <w:p w14:paraId="5DA3A35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4. Совершенствованию процесса (</w:t>
      </w:r>
      <w:proofErr w:type="spellStart"/>
      <w:r>
        <w:rPr>
          <w:rFonts w:ascii="Times New Roman" w:eastAsia="Calibri" w:hAnsi="Times New Roman"/>
          <w:sz w:val="24"/>
          <w:szCs w:val="24"/>
        </w:rPr>
        <w:t>software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process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improvement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). Стратегии совершенствования процесса: </w:t>
      </w:r>
      <w:proofErr w:type="spellStart"/>
      <w:r>
        <w:rPr>
          <w:rFonts w:ascii="Times New Roman" w:eastAsia="Calibri" w:hAnsi="Times New Roman"/>
          <w:sz w:val="24"/>
          <w:szCs w:val="24"/>
        </w:rPr>
        <w:t>technology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push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/>
          <w:sz w:val="24"/>
          <w:szCs w:val="24"/>
        </w:rPr>
        <w:t>organization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pull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   </w:t>
      </w:r>
    </w:p>
    <w:p w14:paraId="69BE5E7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5.  Комплексные средства автоматизации процесса (единый </w:t>
      </w:r>
      <w:proofErr w:type="spellStart"/>
      <w:r>
        <w:rPr>
          <w:rFonts w:ascii="Times New Roman" w:eastAsia="Calibri" w:hAnsi="Times New Roman"/>
          <w:sz w:val="24"/>
          <w:szCs w:val="24"/>
        </w:rPr>
        <w:t>workflow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). </w:t>
      </w:r>
    </w:p>
    <w:p w14:paraId="473B63A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6.  Возможности </w:t>
      </w:r>
      <w:proofErr w:type="spellStart"/>
      <w:r>
        <w:rPr>
          <w:rFonts w:ascii="Times New Roman" w:eastAsia="Calibri" w:hAnsi="Times New Roman"/>
          <w:sz w:val="24"/>
          <w:szCs w:val="24"/>
        </w:rPr>
        <w:t>bug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trakers</w:t>
      </w:r>
      <w:proofErr w:type="spellEnd"/>
      <w:r>
        <w:rPr>
          <w:rFonts w:ascii="Times New Roman" w:eastAsia="Calibri" w:hAnsi="Times New Roman"/>
          <w:sz w:val="24"/>
          <w:szCs w:val="24"/>
        </w:rPr>
        <w:t>/</w:t>
      </w:r>
      <w:proofErr w:type="spellStart"/>
      <w:r>
        <w:rPr>
          <w:rFonts w:ascii="Times New Roman" w:eastAsia="Calibri" w:hAnsi="Times New Roman"/>
          <w:sz w:val="24"/>
          <w:szCs w:val="24"/>
        </w:rPr>
        <w:t>issue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trackers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по организации процесса. </w:t>
      </w:r>
    </w:p>
    <w:p w14:paraId="4C6B0F1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7.  Модель Open Source разработки. </w:t>
      </w:r>
      <w:proofErr w:type="gramStart"/>
      <w:r>
        <w:rPr>
          <w:rFonts w:ascii="Times New Roman" w:eastAsia="Calibri" w:hAnsi="Times New Roman"/>
          <w:sz w:val="24"/>
          <w:szCs w:val="24"/>
        </w:rPr>
        <w:t>Проблемы  Open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Source, примеры известных проектов.  </w:t>
      </w:r>
    </w:p>
    <w:p w14:paraId="422F47F0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  <w:lang w:val="en-US"/>
        </w:rPr>
        <w:t xml:space="preserve">8.  </w:t>
      </w:r>
      <w:r>
        <w:rPr>
          <w:rFonts w:ascii="Times New Roman" w:eastAsia="Calibri" w:hAnsi="Times New Roman"/>
          <w:sz w:val="24"/>
          <w:szCs w:val="24"/>
        </w:rPr>
        <w:t>Лицензия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GPL (GNU General Public License). </w:t>
      </w:r>
    </w:p>
    <w:p w14:paraId="2AE7A6D1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9.  Итеративно-инкрементальная модель процесса RUP/USDP. Виды деятельности. Итерации. </w:t>
      </w:r>
    </w:p>
    <w:p w14:paraId="13F7779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10. Инструментальная поддержка процесса. </w:t>
      </w:r>
    </w:p>
    <w:p w14:paraId="17B3C9A1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11. </w:t>
      </w:r>
      <w:proofErr w:type="spellStart"/>
      <w:r>
        <w:rPr>
          <w:rFonts w:ascii="Times New Roman" w:eastAsia="Calibri" w:hAnsi="Times New Roman"/>
          <w:sz w:val="24"/>
          <w:szCs w:val="24"/>
        </w:rPr>
        <w:t>Agile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-движение и </w:t>
      </w:r>
      <w:proofErr w:type="spellStart"/>
      <w:r>
        <w:rPr>
          <w:rFonts w:ascii="Times New Roman" w:eastAsia="Calibri" w:hAnsi="Times New Roman"/>
          <w:sz w:val="24"/>
          <w:szCs w:val="24"/>
        </w:rPr>
        <w:t>agile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-манифест. </w:t>
      </w:r>
    </w:p>
    <w:p w14:paraId="674ADCEF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12. История и основные практики XP. </w:t>
      </w:r>
    </w:p>
    <w:p w14:paraId="3E0AA68C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13. </w:t>
      </w:r>
      <w:proofErr w:type="spellStart"/>
      <w:r>
        <w:rPr>
          <w:rFonts w:ascii="Times New Roman" w:eastAsia="Calibri" w:hAnsi="Times New Roman"/>
          <w:sz w:val="24"/>
          <w:szCs w:val="24"/>
        </w:rPr>
        <w:t>Scrum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: модель команды, модель процесса разработки, основные артефакты. </w:t>
      </w:r>
    </w:p>
    <w:p w14:paraId="39A42E03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14. Когда </w:t>
      </w:r>
      <w:proofErr w:type="spellStart"/>
      <w:r>
        <w:rPr>
          <w:rFonts w:ascii="Times New Roman" w:eastAsia="Calibri" w:hAnsi="Times New Roman"/>
          <w:sz w:val="24"/>
          <w:szCs w:val="24"/>
        </w:rPr>
        <w:t>Scrum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работает, а когда нет. </w:t>
      </w:r>
    </w:p>
    <w:p w14:paraId="6A860B2B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15. Современные тенденции разработки ПО как вызовы для разработки архитектуры. </w:t>
      </w:r>
    </w:p>
    <w:p w14:paraId="336767E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16. Исторические аспекты архитектуры. Современное определение архитектуры. </w:t>
      </w:r>
    </w:p>
    <w:p w14:paraId="210A0FB7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17. Атрибуты качества архитектуры. Гибкие методы (</w:t>
      </w:r>
      <w:proofErr w:type="spellStart"/>
      <w:r>
        <w:rPr>
          <w:rFonts w:ascii="Times New Roman" w:eastAsia="Calibri" w:hAnsi="Times New Roman"/>
          <w:sz w:val="24"/>
          <w:szCs w:val="24"/>
        </w:rPr>
        <w:t>agile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 и архитектура. </w:t>
      </w:r>
    </w:p>
    <w:p w14:paraId="1A09B08E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18. Фреймворки, библиотеки, контейнеры. </w:t>
      </w:r>
    </w:p>
    <w:p w14:paraId="00C6FF99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19. </w:t>
      </w:r>
      <w:proofErr w:type="spellStart"/>
      <w:r>
        <w:rPr>
          <w:rFonts w:ascii="Times New Roman" w:eastAsia="Calibri" w:hAnsi="Times New Roman"/>
          <w:sz w:val="24"/>
          <w:szCs w:val="24"/>
        </w:rPr>
        <w:t>Deployability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Tactics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</w:t>
      </w:r>
    </w:p>
    <w:p w14:paraId="6D48330C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20.Technical </w:t>
      </w:r>
      <w:proofErr w:type="spellStart"/>
      <w:r>
        <w:rPr>
          <w:rFonts w:ascii="Times New Roman" w:eastAsia="Calibri" w:hAnsi="Times New Roman"/>
          <w:sz w:val="24"/>
          <w:szCs w:val="24"/>
        </w:rPr>
        <w:t>debts</w:t>
      </w:r>
      <w:proofErr w:type="spellEnd"/>
      <w:r>
        <w:rPr>
          <w:rFonts w:ascii="Times New Roman" w:eastAsia="Calibri" w:hAnsi="Times New Roman"/>
          <w:sz w:val="24"/>
          <w:szCs w:val="24"/>
        </w:rPr>
        <w:t>.</w:t>
      </w:r>
    </w:p>
    <w:p w14:paraId="05DB427C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21. IDE – не только компилятор: обзор функциональности. </w:t>
      </w:r>
    </w:p>
    <w:p w14:paraId="47923616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22. </w:t>
      </w:r>
      <w:proofErr w:type="spellStart"/>
      <w:r>
        <w:rPr>
          <w:rFonts w:ascii="Times New Roman" w:eastAsia="Calibri" w:hAnsi="Times New Roman"/>
          <w:sz w:val="24"/>
          <w:szCs w:val="24"/>
        </w:rPr>
        <w:t>Фичинг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и современные средства обработки данных (машинное обучение, обработка текстов на естественных языках, рекомендательные системы). </w:t>
      </w:r>
    </w:p>
    <w:p w14:paraId="4F31B5D2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23. Языки программирования и </w:t>
      </w:r>
      <w:proofErr w:type="spellStart"/>
      <w:r>
        <w:rPr>
          <w:rFonts w:ascii="Times New Roman" w:eastAsia="Calibri" w:hAnsi="Times New Roman"/>
          <w:sz w:val="24"/>
          <w:szCs w:val="24"/>
        </w:rPr>
        <w:t>фитчинг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(на примере языка С++). </w:t>
      </w:r>
    </w:p>
    <w:p w14:paraId="41190C3C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24. Академические методы и </w:t>
      </w:r>
      <w:proofErr w:type="spellStart"/>
      <w:r>
        <w:rPr>
          <w:rFonts w:ascii="Times New Roman" w:eastAsia="Calibri" w:hAnsi="Times New Roman"/>
          <w:sz w:val="24"/>
          <w:szCs w:val="24"/>
        </w:rPr>
        <w:t>фитчинг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(на примере алгоритмов </w:t>
      </w:r>
      <w:proofErr w:type="spellStart"/>
      <w:r>
        <w:rPr>
          <w:rFonts w:ascii="Times New Roman" w:eastAsia="Calibri" w:hAnsi="Times New Roman"/>
          <w:sz w:val="24"/>
          <w:szCs w:val="24"/>
        </w:rPr>
        <w:t>clone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detection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). </w:t>
      </w:r>
    </w:p>
    <w:p w14:paraId="78F7368E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25. Обзор среды разработки </w:t>
      </w:r>
      <w:proofErr w:type="spellStart"/>
      <w:r>
        <w:rPr>
          <w:rFonts w:ascii="Times New Roman" w:eastAsia="Calibri" w:hAnsi="Times New Roman"/>
          <w:sz w:val="24"/>
          <w:szCs w:val="24"/>
        </w:rPr>
        <w:t>Intellij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Idea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</w:t>
      </w:r>
    </w:p>
    <w:p w14:paraId="3EF4E0D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26. Свободно распространяемые фреймворки и их место в современных средствах разработки. Примеры.      </w:t>
      </w:r>
    </w:p>
    <w:p w14:paraId="536290A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27. Иерархические и «плоские» команды. </w:t>
      </w:r>
    </w:p>
    <w:p w14:paraId="0754AD91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28. О совмещении функций управления проектом и разработкой ПО. </w:t>
      </w:r>
    </w:p>
    <w:p w14:paraId="5693450D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29. Отношения команды и компании, рабство и демократия. И снова «брать на себя». </w:t>
      </w:r>
    </w:p>
    <w:p w14:paraId="6ACCF875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30. Команда и заказчик. Команда и пользователи. Команда и начальство.  О масштабировании команды. </w:t>
      </w:r>
    </w:p>
    <w:p w14:paraId="5464A08E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31. О рекрутинге и кадровых проблемах в индустрии разработки ПО. </w:t>
      </w:r>
    </w:p>
    <w:p w14:paraId="337051C3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32. Понятие проекта. Масштаб проекта и основные действующие лица (</w:t>
      </w:r>
      <w:proofErr w:type="spellStart"/>
      <w:r>
        <w:rPr>
          <w:rFonts w:ascii="Times New Roman" w:eastAsia="Calibri" w:hAnsi="Times New Roman"/>
          <w:sz w:val="24"/>
          <w:szCs w:val="24"/>
        </w:rPr>
        <w:t>stakeholders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). </w:t>
      </w:r>
    </w:p>
    <w:p w14:paraId="76FD6813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33. Управление людьми, деньгами, информацией. Что значит «брать на себя». </w:t>
      </w:r>
    </w:p>
    <w:p w14:paraId="728E909E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34. О коммуникациях в проекте: электронные и человеческие. Шаблоны взаимодействия </w:t>
      </w:r>
      <w:proofErr w:type="gramStart"/>
      <w:r>
        <w:rPr>
          <w:rFonts w:ascii="Times New Roman" w:eastAsia="Calibri" w:hAnsi="Times New Roman"/>
          <w:sz w:val="24"/>
          <w:szCs w:val="24"/>
        </w:rPr>
        <w:t>с  членами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коллектива. </w:t>
      </w:r>
    </w:p>
    <w:p w14:paraId="624EF701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35. Понятие риска и атрибуты рисков. Виды рисков. Техники предупреждения рисков. Управление рисками.</w:t>
      </w:r>
    </w:p>
    <w:p w14:paraId="0A66DA14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36. Техническое задание, виды технических заданий. </w:t>
      </w:r>
    </w:p>
    <w:p w14:paraId="26C8D64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37. Жизненный цикл работы с требованиями. Примеры технических заданий. </w:t>
      </w:r>
    </w:p>
    <w:p w14:paraId="01D157A9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38. Трудности работы с техническими заданиями.  Изменчивость требования и   задача </w:t>
      </w:r>
      <w:proofErr w:type="spellStart"/>
      <w:r>
        <w:rPr>
          <w:rFonts w:ascii="Times New Roman" w:eastAsia="Calibri" w:hAnsi="Times New Roman"/>
          <w:sz w:val="24"/>
          <w:szCs w:val="24"/>
        </w:rPr>
        <w:t>requirement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traceability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. </w:t>
      </w:r>
    </w:p>
    <w:p w14:paraId="571C9728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39. О языке описания требований в документации. </w:t>
      </w:r>
    </w:p>
    <w:p w14:paraId="7EDFAC2D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40. Юридические аспекты требований. </w:t>
      </w:r>
    </w:p>
    <w:p w14:paraId="65DD389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41. Способы использования требований в разработке. </w:t>
      </w:r>
    </w:p>
    <w:p w14:paraId="72D14854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42. Комитет ISO. </w:t>
      </w:r>
      <w:proofErr w:type="gramStart"/>
      <w:r>
        <w:rPr>
          <w:rFonts w:ascii="Times New Roman" w:eastAsia="Calibri" w:hAnsi="Times New Roman"/>
          <w:sz w:val="24"/>
          <w:szCs w:val="24"/>
        </w:rPr>
        <w:t>Стандарт  ISO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9000. </w:t>
      </w:r>
    </w:p>
    <w:p w14:paraId="61D0BD4B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44. О сертификации в авионике. </w:t>
      </w:r>
    </w:p>
    <w:p w14:paraId="1FFACCF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45. Стандарт CMM-I: назначение, история, структура. Сертификация команды/компании по CMM-I. </w:t>
      </w:r>
    </w:p>
    <w:p w14:paraId="7396476B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46. Лицензия по защите персональных данных GDPR.</w:t>
      </w:r>
    </w:p>
    <w:p w14:paraId="673EC157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47. Документация ПО: история вопроса.  </w:t>
      </w:r>
    </w:p>
    <w:p w14:paraId="6D8C0EF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48. Виды документации. </w:t>
      </w:r>
    </w:p>
    <w:p w14:paraId="31278DFF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49. Выгоды, цена и трудозатраты и проблемы документации.  </w:t>
      </w:r>
    </w:p>
    <w:p w14:paraId="557F4F2B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50. Двухуровневая модель разработки документации (примеры: </w:t>
      </w:r>
      <w:proofErr w:type="spellStart"/>
      <w:r>
        <w:rPr>
          <w:rFonts w:ascii="Times New Roman" w:eastAsia="Calibri" w:hAnsi="Times New Roman"/>
          <w:sz w:val="24"/>
          <w:szCs w:val="24"/>
        </w:rPr>
        <w:t>LaTex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/>
          <w:sz w:val="24"/>
          <w:szCs w:val="24"/>
        </w:rPr>
        <w:t>DocBook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). </w:t>
      </w:r>
    </w:p>
    <w:p w14:paraId="100D152B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51. Классификация документации по </w:t>
      </w:r>
      <w:proofErr w:type="spellStart"/>
      <w:r>
        <w:rPr>
          <w:rFonts w:ascii="Times New Roman" w:eastAsia="Calibri" w:hAnsi="Times New Roman"/>
          <w:sz w:val="24"/>
          <w:szCs w:val="24"/>
        </w:rPr>
        <w:t>Д.Парнасу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Calibri" w:hAnsi="Times New Roman"/>
          <w:sz w:val="24"/>
          <w:szCs w:val="24"/>
        </w:rPr>
        <w:t>reference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и  </w:t>
      </w:r>
      <w:proofErr w:type="spellStart"/>
      <w:r>
        <w:rPr>
          <w:rFonts w:ascii="Times New Roman" w:eastAsia="Calibri" w:hAnsi="Times New Roman"/>
          <w:sz w:val="24"/>
          <w:szCs w:val="24"/>
        </w:rPr>
        <w:t>narrative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 документация.  </w:t>
      </w:r>
    </w:p>
    <w:p w14:paraId="60F1BF5A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52. Практические виды документации: комментарии к коду, дизайн-спецификации, API-документация, пользовательская документация к фреймворкам разработки ПО, спецификации требований. </w:t>
      </w:r>
    </w:p>
    <w:p w14:paraId="3546CA65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53 О задаче автоматической генерации документации по различным артефактам (прежде всего, по коду).  </w:t>
      </w:r>
    </w:p>
    <w:p w14:paraId="77CF5157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54. Комментарии к коду. Введение в </w:t>
      </w:r>
      <w:proofErr w:type="spellStart"/>
      <w:r>
        <w:rPr>
          <w:rFonts w:ascii="Times New Roman" w:eastAsia="Calibri" w:hAnsi="Times New Roman"/>
          <w:sz w:val="24"/>
          <w:szCs w:val="24"/>
        </w:rPr>
        <w:t>JavaDoc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: виды сущностей, которые комментируются; обзор языка разметки; средства автоматической обработки.  </w:t>
      </w:r>
    </w:p>
    <w:p w14:paraId="67706FD6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55. Обзор практики комментирования кода в Java-мире. </w:t>
      </w:r>
    </w:p>
    <w:p w14:paraId="5F7F610C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56. Виды комментариев к коду для различных языков – Java, Python, C++. Краткий обзор языков и технологий разработки комментариев для различных языков программирования. </w:t>
      </w:r>
    </w:p>
    <w:p w14:paraId="34BAF050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57. О верификационной «вилке» или где брать нужную информацию. Верификационные движки, схемы верификации. </w:t>
      </w:r>
    </w:p>
    <w:p w14:paraId="02A1F692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58. «Слои» документации и спецификаций в проекте. Проблема </w:t>
      </w:r>
      <w:proofErr w:type="spellStart"/>
      <w:r>
        <w:rPr>
          <w:rFonts w:ascii="Times New Roman" w:eastAsia="Calibri" w:hAnsi="Times New Roman"/>
          <w:sz w:val="24"/>
          <w:szCs w:val="24"/>
        </w:rPr>
        <w:t>documentation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inconsistency</w:t>
      </w:r>
      <w:proofErr w:type="spellEnd"/>
      <w:r>
        <w:rPr>
          <w:rFonts w:ascii="Times New Roman" w:eastAsia="Calibri" w:hAnsi="Times New Roman"/>
          <w:sz w:val="24"/>
          <w:szCs w:val="24"/>
        </w:rPr>
        <w:t>. Формальные и неформальные документы.  Формальные, полуформальные и неформальные визуальные модели, средства анализа таких моделей.</w:t>
      </w:r>
    </w:p>
    <w:p w14:paraId="1A7CF9C9" w14:textId="77777777" w:rsidR="007C5010" w:rsidRDefault="005B1388">
      <w:pPr>
        <w:pStyle w:val="aff3"/>
        <w:spacing w:after="160" w:line="256" w:lineRule="auto"/>
        <w:contextualSpacing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59. О трудозатратах и рисках </w:t>
      </w:r>
      <w:proofErr w:type="spellStart"/>
      <w:r>
        <w:rPr>
          <w:rFonts w:ascii="Times New Roman" w:eastAsia="Calibri" w:hAnsi="Times New Roman"/>
          <w:sz w:val="24"/>
          <w:szCs w:val="24"/>
        </w:rPr>
        <w:t>верифкационного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процесса. Когда это действительно работает.</w:t>
      </w:r>
    </w:p>
    <w:tbl>
      <w:tblPr>
        <w:tblStyle w:val="aff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111"/>
        <w:gridCol w:w="5103"/>
      </w:tblGrid>
      <w:tr w:rsidR="00996A80" w:rsidRPr="007C3A0F" w14:paraId="654C4803" w14:textId="77777777" w:rsidTr="006C5596">
        <w:tc>
          <w:tcPr>
            <w:tcW w:w="426" w:type="dxa"/>
          </w:tcPr>
          <w:p w14:paraId="572E857F" w14:textId="77777777" w:rsidR="00996A80" w:rsidRPr="00B45F52" w:rsidRDefault="00996A80" w:rsidP="00343E6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bookmarkStart w:id="2" w:name="_Hlk81208482"/>
            <w:r>
              <w:rPr>
                <w:sz w:val="22"/>
                <w:lang w:val="ru-RU"/>
              </w:rPr>
              <w:t>№</w:t>
            </w:r>
          </w:p>
        </w:tc>
        <w:tc>
          <w:tcPr>
            <w:tcW w:w="4111" w:type="dxa"/>
          </w:tcPr>
          <w:p w14:paraId="2EC44436" w14:textId="77777777" w:rsidR="00996A80" w:rsidRPr="00B45F52" w:rsidRDefault="00996A80" w:rsidP="00343E6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5103" w:type="dxa"/>
          </w:tcPr>
          <w:p w14:paraId="3A7994BF" w14:textId="77777777" w:rsidR="00996A80" w:rsidRPr="001B1892" w:rsidRDefault="00996A80" w:rsidP="00343E62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996A80" w14:paraId="6EEDC62F" w14:textId="77777777" w:rsidTr="006C5596">
        <w:tc>
          <w:tcPr>
            <w:tcW w:w="426" w:type="dxa"/>
          </w:tcPr>
          <w:p w14:paraId="3A73991F" w14:textId="77777777" w:rsidR="00996A80" w:rsidRDefault="00996A80" w:rsidP="00343E6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4111" w:type="dxa"/>
          </w:tcPr>
          <w:p w14:paraId="7FC601AA" w14:textId="77777777" w:rsidR="00996A80" w:rsidRPr="00B45F52" w:rsidRDefault="00996A80" w:rsidP="00343E62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5103" w:type="dxa"/>
          </w:tcPr>
          <w:p w14:paraId="6A3ADAEE" w14:textId="77777777" w:rsidR="00996A80" w:rsidRDefault="00996A80" w:rsidP="00343E62">
            <w:pPr>
              <w:ind w:right="105"/>
              <w:jc w:val="center"/>
            </w:pPr>
            <w:r>
              <w:t>2</w:t>
            </w:r>
          </w:p>
        </w:tc>
      </w:tr>
      <w:tr w:rsidR="00996A80" w14:paraId="569E4C92" w14:textId="77777777" w:rsidTr="006C5596">
        <w:tc>
          <w:tcPr>
            <w:tcW w:w="426" w:type="dxa"/>
          </w:tcPr>
          <w:p w14:paraId="32D8DE3B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4111" w:type="dxa"/>
          </w:tcPr>
          <w:p w14:paraId="44D2394D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5103" w:type="dxa"/>
          </w:tcPr>
          <w:p w14:paraId="4FED1DD5" w14:textId="7D177781" w:rsidR="00996A80" w:rsidRPr="00B32FB2" w:rsidRDefault="00996A80" w:rsidP="00343E62">
            <w:pPr>
              <w:spacing w:after="240"/>
              <w:ind w:right="105"/>
              <w:jc w:val="both"/>
              <w:rPr>
                <w:rFonts w:ascii="Times New Roman" w:hAnsi="Times New Roman" w:cs="Times New Roman"/>
              </w:rPr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зачёте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996A80" w14:paraId="1A38304D" w14:textId="77777777" w:rsidTr="006C5596">
        <w:tc>
          <w:tcPr>
            <w:tcW w:w="426" w:type="dxa"/>
          </w:tcPr>
          <w:p w14:paraId="11EC4EDD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4111" w:type="dxa"/>
          </w:tcPr>
          <w:p w14:paraId="319A3540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ОПК-2.2 Уметь проводить формализацию и алгоритмизацию поставленных задач</w:t>
            </w:r>
          </w:p>
        </w:tc>
        <w:tc>
          <w:tcPr>
            <w:tcW w:w="5103" w:type="dxa"/>
          </w:tcPr>
          <w:p w14:paraId="03F99E3D" w14:textId="6C01292F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продемонстрировать, как реализуются та или иная функциональность, рассмотренная в модуле 5, в установленной среде или платформе.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5B185609" w14:textId="77777777" w:rsidTr="006C5596">
        <w:tc>
          <w:tcPr>
            <w:tcW w:w="426" w:type="dxa"/>
          </w:tcPr>
          <w:p w14:paraId="78A1BEE7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4111" w:type="dxa"/>
          </w:tcPr>
          <w:p w14:paraId="7025A850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ОПК-5.1 Установка и настройка системного и прикладного ПО, необходимого для функционирования ИС в соответствии с трудовым заданием</w:t>
            </w:r>
          </w:p>
        </w:tc>
        <w:tc>
          <w:tcPr>
            <w:tcW w:w="5103" w:type="dxa"/>
          </w:tcPr>
          <w:p w14:paraId="6FB703C3" w14:textId="78CDBCC1" w:rsidR="00996A80" w:rsidRPr="00996A80" w:rsidRDefault="00996A80" w:rsidP="00996A80">
            <w:pPr>
              <w:spacing w:after="240"/>
              <w:ind w:right="-13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обучающемуся предлагается установить одну из сред или платформ, рассмотренных в модуле 5.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6BD1B266" w14:textId="77777777" w:rsidTr="006C5596">
        <w:tc>
          <w:tcPr>
            <w:tcW w:w="426" w:type="dxa"/>
          </w:tcPr>
          <w:p w14:paraId="4FA97D65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4111" w:type="dxa"/>
          </w:tcPr>
          <w:p w14:paraId="343C7BA3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5103" w:type="dxa"/>
          </w:tcPr>
          <w:p w14:paraId="0F5FDDEE" w14:textId="29F62821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продемонстрировать, как реализуются та или иная функциональность, рассмотренная в модуле 5, в установленной среде или платформе.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3B0F4A22" w14:textId="77777777" w:rsidTr="006C5596">
        <w:tc>
          <w:tcPr>
            <w:tcW w:w="426" w:type="dxa"/>
          </w:tcPr>
          <w:p w14:paraId="66B5E312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4111" w:type="dxa"/>
          </w:tcPr>
          <w:p w14:paraId="6AD518A8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5103" w:type="dxa"/>
          </w:tcPr>
          <w:p w14:paraId="0C1FCD2F" w14:textId="74788CD8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рассказать, как установленная среда или платформа влияет на архитектуру проекта (или наоборот) и на разработку конкретных модулей.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lastRenderedPageBreak/>
              <w:t>(очень хорошо).</w:t>
            </w:r>
          </w:p>
        </w:tc>
      </w:tr>
      <w:tr w:rsidR="00996A80" w14:paraId="530B0752" w14:textId="77777777" w:rsidTr="006C5596">
        <w:tc>
          <w:tcPr>
            <w:tcW w:w="426" w:type="dxa"/>
          </w:tcPr>
          <w:p w14:paraId="549BCDD2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6</w:t>
            </w:r>
          </w:p>
        </w:tc>
        <w:tc>
          <w:tcPr>
            <w:tcW w:w="4111" w:type="dxa"/>
          </w:tcPr>
          <w:p w14:paraId="7833D876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ПКП-2.1 Уметь описывать алгоритмы компонентов, включая методы и схемы</w:t>
            </w:r>
          </w:p>
        </w:tc>
        <w:tc>
          <w:tcPr>
            <w:tcW w:w="5103" w:type="dxa"/>
          </w:tcPr>
          <w:p w14:paraId="78042BA3" w14:textId="16A78AD3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продемонстрировать, как реализуются та или иная функциональность, рассмотренная в модуле 5, в установленной среде или платформе.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69CB9A2A" w14:textId="77777777" w:rsidTr="006C5596">
        <w:tc>
          <w:tcPr>
            <w:tcW w:w="426" w:type="dxa"/>
          </w:tcPr>
          <w:p w14:paraId="6924BF69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4111" w:type="dxa"/>
          </w:tcPr>
          <w:p w14:paraId="41D00B31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ПКП-3.1 Разработка модели бизнес-процессов заказчика</w:t>
            </w:r>
          </w:p>
        </w:tc>
        <w:tc>
          <w:tcPr>
            <w:tcW w:w="5103" w:type="dxa"/>
          </w:tcPr>
          <w:p w14:paraId="654A2DCA" w14:textId="1B38FA03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рассказать, как установленная среда или платформа влияет на архитектуру проекта (или наоборот) и на разработку конкретных модулей.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130D7E64" w14:textId="77777777" w:rsidTr="006C5596">
        <w:tc>
          <w:tcPr>
            <w:tcW w:w="426" w:type="dxa"/>
          </w:tcPr>
          <w:p w14:paraId="42E619CB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4111" w:type="dxa"/>
          </w:tcPr>
          <w:p w14:paraId="1078671A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ПКП-4.1 Оценка и выбор варианта архитектуры программного средства</w:t>
            </w:r>
          </w:p>
        </w:tc>
        <w:tc>
          <w:tcPr>
            <w:tcW w:w="5103" w:type="dxa"/>
          </w:tcPr>
          <w:p w14:paraId="76180890" w14:textId="3A051661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рассказать, как установленная среда или платформа влияет на архитектуру проекта (или наоборот) и на разработку конкретных модулей.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73A51AC3" w14:textId="77777777" w:rsidTr="006C5596">
        <w:tc>
          <w:tcPr>
            <w:tcW w:w="426" w:type="dxa"/>
          </w:tcPr>
          <w:p w14:paraId="07B68265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4111" w:type="dxa"/>
          </w:tcPr>
          <w:p w14:paraId="7FB51BC7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B32FB2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5103" w:type="dxa"/>
          </w:tcPr>
          <w:p w14:paraId="61F79F3F" w14:textId="1790D875" w:rsidR="00996A80" w:rsidRPr="00B32FB2" w:rsidRDefault="00996A80" w:rsidP="00343E62">
            <w:pPr>
              <w:spacing w:after="240"/>
              <w:ind w:right="105"/>
              <w:jc w:val="both"/>
              <w:rPr>
                <w:rFonts w:ascii="Times New Roman" w:hAnsi="Times New Roman" w:cs="Times New Roman"/>
              </w:rPr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зачёте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996A80" w14:paraId="782CBBC0" w14:textId="77777777" w:rsidTr="006C5596">
        <w:tc>
          <w:tcPr>
            <w:tcW w:w="426" w:type="dxa"/>
          </w:tcPr>
          <w:p w14:paraId="200093BE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4111" w:type="dxa"/>
          </w:tcPr>
          <w:p w14:paraId="51309EE3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5103" w:type="dxa"/>
          </w:tcPr>
          <w:p w14:paraId="514C5383" w14:textId="0C12BF7C" w:rsidR="00996A80" w:rsidRDefault="00996A80" w:rsidP="00343E62">
            <w:pPr>
              <w:ind w:right="105"/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зачёте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996A80" w14:paraId="473B8739" w14:textId="77777777" w:rsidTr="006C5596">
        <w:tc>
          <w:tcPr>
            <w:tcW w:w="426" w:type="dxa"/>
          </w:tcPr>
          <w:p w14:paraId="672BBBEB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4111" w:type="dxa"/>
          </w:tcPr>
          <w:p w14:paraId="13D51A4A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 1.5. Грамотно, логично, аргументированно формирует собственные суждения, решения и оценки.</w:t>
            </w:r>
          </w:p>
        </w:tc>
        <w:tc>
          <w:tcPr>
            <w:tcW w:w="5103" w:type="dxa"/>
          </w:tcPr>
          <w:p w14:paraId="715E3C48" w14:textId="018527FB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продемонстрировать, как реализуются та или иная функциональность, рассмотренная в модуле 5, в установленной среде или платформе.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235B737A" w14:textId="77777777" w:rsidTr="006C5596">
        <w:tc>
          <w:tcPr>
            <w:tcW w:w="426" w:type="dxa"/>
          </w:tcPr>
          <w:p w14:paraId="51BF734B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12</w:t>
            </w:r>
          </w:p>
        </w:tc>
        <w:tc>
          <w:tcPr>
            <w:tcW w:w="4111" w:type="dxa"/>
          </w:tcPr>
          <w:p w14:paraId="38B6D911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 w:rsidRPr="006B3D35">
              <w:rPr>
                <w:sz w:val="22"/>
                <w:lang w:val="ru-RU"/>
              </w:rPr>
              <w:t>УК-2.4. Планирует реализацию задач в зоне своей ответственности с учетом имеющихся ресурсов и ограничений, действующих правовых норм;</w:t>
            </w:r>
          </w:p>
        </w:tc>
        <w:tc>
          <w:tcPr>
            <w:tcW w:w="5103" w:type="dxa"/>
          </w:tcPr>
          <w:p w14:paraId="59B22C54" w14:textId="6F3C0A94" w:rsidR="00996A80" w:rsidRDefault="00996A80" w:rsidP="00343E62">
            <w:pPr>
              <w:ind w:right="105"/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зачёте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tr w:rsidR="00996A80" w14:paraId="5B5EED5C" w14:textId="77777777" w:rsidTr="006C5596">
        <w:tc>
          <w:tcPr>
            <w:tcW w:w="426" w:type="dxa"/>
          </w:tcPr>
          <w:p w14:paraId="0669C473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13</w:t>
            </w:r>
          </w:p>
        </w:tc>
        <w:tc>
          <w:tcPr>
            <w:tcW w:w="4111" w:type="dxa"/>
          </w:tcPr>
          <w:p w14:paraId="22A21AF0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1.5. Выполняет задачи в зоне своей ответственности в соответствии с запланированными результатами и точками контроля;</w:t>
            </w:r>
          </w:p>
        </w:tc>
        <w:tc>
          <w:tcPr>
            <w:tcW w:w="5103" w:type="dxa"/>
          </w:tcPr>
          <w:p w14:paraId="7D204E0B" w14:textId="73DC0321" w:rsidR="00996A80" w:rsidRDefault="00996A80" w:rsidP="00343E62">
            <w:pPr>
              <w:ind w:right="105"/>
            </w:pPr>
            <w:r>
              <w:rPr>
                <w:rFonts w:ascii="Times New Roman" w:hAnsi="Times New Roman" w:cs="Times New Roman"/>
              </w:rPr>
              <w:t xml:space="preserve">обучающемуся предлагается рассказать, как установленная среда или платформа влияет на архитектуру проекта (или наоборот) и на разработку конкретных модулей. </w:t>
            </w:r>
            <w:r>
              <w:rPr>
                <w:rFonts w:ascii="Times New Roman" w:hAnsi="Times New Roman" w:cs="Times New Roman"/>
                <w:bCs/>
              </w:rPr>
              <w:t>Результат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</w:t>
            </w:r>
            <w:r>
              <w:rPr>
                <w:rFonts w:ascii="Times New Roman" w:hAnsi="Times New Roman" w:cs="Times New Roman"/>
                <w:bCs/>
              </w:rPr>
              <w:t xml:space="preserve"> сделано</w:t>
            </w:r>
            <w:r w:rsidRPr="007B505F">
              <w:rPr>
                <w:rFonts w:ascii="Times New Roman" w:hAnsi="Times New Roman" w:cs="Times New Roman"/>
                <w:bCs/>
              </w:rPr>
              <w:t>) до 10</w:t>
            </w:r>
            <w:r>
              <w:rPr>
                <w:rFonts w:ascii="Times New Roman" w:hAnsi="Times New Roman" w:cs="Times New Roman"/>
                <w:bCs/>
              </w:rPr>
              <w:t>0</w:t>
            </w:r>
            <w:r w:rsidRPr="007B505F">
              <w:rPr>
                <w:rFonts w:ascii="Times New Roman" w:hAnsi="Times New Roman" w:cs="Times New Roman"/>
                <w:bCs/>
              </w:rPr>
              <w:t xml:space="preserve"> (очень хорошо).</w:t>
            </w:r>
          </w:p>
        </w:tc>
      </w:tr>
      <w:tr w:rsidR="00996A80" w14:paraId="1AB3FC44" w14:textId="77777777" w:rsidTr="006C5596">
        <w:tc>
          <w:tcPr>
            <w:tcW w:w="426" w:type="dxa"/>
          </w:tcPr>
          <w:p w14:paraId="63C4DBE1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14</w:t>
            </w:r>
          </w:p>
        </w:tc>
        <w:tc>
          <w:tcPr>
            <w:tcW w:w="4111" w:type="dxa"/>
          </w:tcPr>
          <w:p w14:paraId="12343170" w14:textId="77777777" w:rsidR="00996A80" w:rsidRDefault="00996A80" w:rsidP="00343E62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УКБ-</w:t>
            </w:r>
            <w:r w:rsidRPr="006B3D35">
              <w:rPr>
                <w:sz w:val="22"/>
                <w:lang w:val="ru-RU"/>
              </w:rPr>
              <w:t>3.4. Проверяет достоверность собранной информации.</w:t>
            </w:r>
          </w:p>
        </w:tc>
        <w:tc>
          <w:tcPr>
            <w:tcW w:w="5103" w:type="dxa"/>
          </w:tcPr>
          <w:p w14:paraId="3B1E767A" w14:textId="6D6EC673" w:rsidR="00996A80" w:rsidRDefault="00996A80" w:rsidP="00343E62">
            <w:pPr>
              <w:ind w:right="105"/>
            </w:pPr>
            <w:r w:rsidRPr="007B505F">
              <w:rPr>
                <w:rFonts w:ascii="Times New Roman" w:hAnsi="Times New Roman" w:cs="Times New Roman"/>
              </w:rPr>
              <w:t>о</w:t>
            </w:r>
            <w:r w:rsidRPr="007B505F">
              <w:rPr>
                <w:rFonts w:ascii="Times New Roman" w:hAnsi="Times New Roman" w:cs="Times New Roman"/>
                <w:bCs/>
              </w:rPr>
              <w:t xml:space="preserve">тветы на оба вопроса на </w:t>
            </w:r>
            <w:r>
              <w:rPr>
                <w:rFonts w:ascii="Times New Roman" w:hAnsi="Times New Roman" w:cs="Times New Roman"/>
                <w:bCs/>
              </w:rPr>
              <w:t>зачёте и</w:t>
            </w:r>
            <w:r w:rsidRPr="007B505F">
              <w:rPr>
                <w:rFonts w:ascii="Times New Roman" w:hAnsi="Times New Roman" w:cs="Times New Roman"/>
                <w:bCs/>
              </w:rPr>
              <w:t xml:space="preserve"> ответы на дополнительные </w:t>
            </w:r>
            <w:r>
              <w:rPr>
                <w:rFonts w:ascii="Times New Roman" w:hAnsi="Times New Roman" w:cs="Times New Roman"/>
                <w:bCs/>
              </w:rPr>
              <w:t xml:space="preserve">теоретические </w:t>
            </w:r>
            <w:r w:rsidRPr="007B505F">
              <w:rPr>
                <w:rFonts w:ascii="Times New Roman" w:hAnsi="Times New Roman" w:cs="Times New Roman"/>
                <w:bCs/>
              </w:rPr>
              <w:t>вопросы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B505F">
              <w:rPr>
                <w:rFonts w:ascii="Times New Roman" w:hAnsi="Times New Roman" w:cs="Times New Roman"/>
                <w:bCs/>
              </w:rPr>
              <w:t>независимо оценива</w:t>
            </w:r>
            <w:r>
              <w:rPr>
                <w:rFonts w:ascii="Times New Roman" w:hAnsi="Times New Roman" w:cs="Times New Roman"/>
                <w:bCs/>
              </w:rPr>
              <w:t>ю</w:t>
            </w:r>
            <w:r w:rsidRPr="007B505F">
              <w:rPr>
                <w:rFonts w:ascii="Times New Roman" w:hAnsi="Times New Roman" w:cs="Times New Roman"/>
                <w:bCs/>
              </w:rPr>
              <w:t>тся по шкале от 0 (нет ответа) до 10 (очень хорошо), далее оценка усредняется. Результат переводится в диапазон от 0 до 100</w:t>
            </w:r>
          </w:p>
        </w:tc>
      </w:tr>
      <w:bookmarkEnd w:id="2"/>
    </w:tbl>
    <w:p w14:paraId="2E24A0EA" w14:textId="77777777" w:rsidR="007C5010" w:rsidRDefault="007C5010"/>
    <w:p w14:paraId="4E3DF425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lastRenderedPageBreak/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39CBFFB1" w14:textId="77777777" w:rsidR="007C5010" w:rsidRDefault="005B1388">
      <w:pPr>
        <w:spacing w:before="1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 </w:t>
      </w:r>
    </w:p>
    <w:p w14:paraId="621CF161" w14:textId="77777777" w:rsidR="007C5010" w:rsidRDefault="007C5010"/>
    <w:p w14:paraId="0B650C67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3E99900D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24382B40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19DFF8A4" w14:textId="77777777" w:rsidR="007C5010" w:rsidRDefault="005B1388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40525C82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32B3B228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1FECAA31" w14:textId="77777777" w:rsidR="00A55AC8" w:rsidRDefault="00A55AC8" w:rsidP="00A55AC8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5549E34E" w14:textId="77777777" w:rsidR="00A55AC8" w:rsidRDefault="00A55AC8" w:rsidP="00A55AC8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3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EA20872" w14:textId="77777777" w:rsidR="00A55AC8" w:rsidRDefault="00A55AC8" w:rsidP="00A55AC8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92AC079" w14:textId="77777777" w:rsidR="00A55AC8" w:rsidRPr="00B90805" w:rsidRDefault="00A55AC8" w:rsidP="00A55A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4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4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20A9348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0AC0E862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59FA60F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78B25899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6CFDECE6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6476358E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25F1681F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39343771" w14:textId="77777777" w:rsidR="007C5010" w:rsidRPr="001F0256" w:rsidRDefault="005B13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>Кознов Д.В. Программная инженерия. Часть</w:t>
      </w:r>
      <w:r w:rsidRPr="001F0256"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r>
        <w:rPr>
          <w:rFonts w:ascii="Times New Roman" w:hAnsi="Times New Roman" w:cs="Times New Roman"/>
          <w:sz w:val="24"/>
          <w:szCs w:val="24"/>
        </w:rPr>
        <w:t>СПбГУ</w:t>
      </w:r>
      <w:r w:rsidRPr="001F0256">
        <w:rPr>
          <w:rFonts w:ascii="Times New Roman" w:hAnsi="Times New Roman" w:cs="Times New Roman"/>
          <w:sz w:val="24"/>
          <w:szCs w:val="24"/>
          <w:lang w:val="en-US"/>
        </w:rPr>
        <w:t>, 2005.</w:t>
      </w:r>
    </w:p>
    <w:p w14:paraId="233FBD26" w14:textId="77777777" w:rsidR="0037628F" w:rsidRDefault="0037628F">
      <w:pPr>
        <w:spacing w:before="20" w:after="200" w:line="229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F481F23" w14:textId="77777777" w:rsidR="007C5010" w:rsidRPr="001F0256" w:rsidRDefault="005B1388">
      <w:pPr>
        <w:spacing w:before="20" w:after="200" w:line="229" w:lineRule="atLeast"/>
        <w:rPr>
          <w:sz w:val="20"/>
          <w:szCs w:val="24"/>
          <w:lang w:val="en-US"/>
        </w:rPr>
      </w:pPr>
      <w:r w:rsidRPr="001F0256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1F02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025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Guide to the Software Engineering Body of Knowledge (SWEBOK), </w:t>
      </w: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  <w:r w:rsidRPr="001F0256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перевод</w:t>
      </w:r>
      <w:hyperlink r:id="rId7" w:tooltip="http://studopedia.su/11_49856_perevod-SWEBOK-na-russkiy-yazik.html" w:history="1">
        <w:r w:rsidRPr="001F0256">
          <w:rPr>
            <w:rStyle w:val="aff5"/>
            <w:rFonts w:ascii="Times New Roman" w:eastAsia="Times New Roman" w:hAnsi="Times New Roman" w:cs="Times New Roman"/>
            <w:color w:val="0000EE"/>
            <w:sz w:val="24"/>
            <w:lang w:val="en-US"/>
          </w:rPr>
          <w:t xml:space="preserve"> http://studopedia.su/11_49856_perevod-SWEBOK-na-russkiy-yazik.html</w:t>
        </w:r>
      </w:hyperlink>
    </w:p>
    <w:p w14:paraId="6CDF74BA" w14:textId="77777777" w:rsidR="007C5010" w:rsidRDefault="00172DFD">
      <w:pPr>
        <w:rPr>
          <w:rFonts w:ascii="Times New Roman" w:hAnsi="Times New Roman" w:cs="Times New Roman"/>
          <w:sz w:val="24"/>
          <w:szCs w:val="24"/>
        </w:rPr>
      </w:pPr>
      <w:r w:rsidRPr="00172DFD">
        <w:rPr>
          <w:rFonts w:ascii="Times New Roman" w:hAnsi="Times New Roman" w:cs="Times New Roman"/>
          <w:sz w:val="24"/>
          <w:szCs w:val="24"/>
        </w:rPr>
        <w:t>3</w:t>
      </w:r>
      <w:r w:rsidR="005B1388">
        <w:rPr>
          <w:rFonts w:ascii="Times New Roman" w:hAnsi="Times New Roman" w:cs="Times New Roman"/>
          <w:sz w:val="24"/>
          <w:szCs w:val="24"/>
        </w:rPr>
        <w:t>.</w:t>
      </w:r>
      <w:r w:rsidR="005B1388">
        <w:rPr>
          <w:rFonts w:ascii="Times New Roman" w:hAnsi="Times New Roman" w:cs="Times New Roman"/>
          <w:sz w:val="24"/>
          <w:szCs w:val="24"/>
        </w:rPr>
        <w:tab/>
        <w:t xml:space="preserve">Кознов Д.В. </w:t>
      </w:r>
      <w:proofErr w:type="spellStart"/>
      <w:r w:rsidR="005B1388">
        <w:rPr>
          <w:rFonts w:ascii="Times New Roman" w:hAnsi="Times New Roman" w:cs="Times New Roman"/>
          <w:sz w:val="24"/>
          <w:szCs w:val="24"/>
        </w:rPr>
        <w:t>Бугайченко</w:t>
      </w:r>
      <w:proofErr w:type="spellEnd"/>
      <w:r w:rsidR="005B1388">
        <w:rPr>
          <w:rFonts w:ascii="Times New Roman" w:hAnsi="Times New Roman" w:cs="Times New Roman"/>
          <w:sz w:val="24"/>
          <w:szCs w:val="24"/>
        </w:rPr>
        <w:t xml:space="preserve"> Д. Введение в программную инженерию. 2008. </w:t>
      </w:r>
      <w:hyperlink r:id="rId8" w:tooltip="http://window.edu.ru/resource/409/61409/files/koznov-lectures.pdf" w:history="1">
        <w:r w:rsidR="005B1388">
          <w:rPr>
            <w:rStyle w:val="aff5"/>
            <w:rFonts w:ascii="Times New Roman" w:hAnsi="Times New Roman" w:cs="Times New Roman"/>
            <w:sz w:val="24"/>
            <w:szCs w:val="24"/>
          </w:rPr>
          <w:t>http://window.edu.ru/resource/409/61409/files/koznov-lectures.pdf</w:t>
        </w:r>
      </w:hyperlink>
      <w:r w:rsidR="005B1388">
        <w:rPr>
          <w:rFonts w:ascii="Times New Roman" w:hAnsi="Times New Roman" w:cs="Times New Roman"/>
          <w:sz w:val="24"/>
          <w:szCs w:val="24"/>
        </w:rPr>
        <w:t xml:space="preserve">  - ЭР открытого доступа в сети Интернет</w:t>
      </w:r>
    </w:p>
    <w:p w14:paraId="538DFCCE" w14:textId="77777777" w:rsidR="0037628F" w:rsidRPr="00303A5A" w:rsidRDefault="0037628F">
      <w:pPr>
        <w:rPr>
          <w:rFonts w:ascii="Times New Roman" w:hAnsi="Times New Roman" w:cs="Times New Roman"/>
          <w:sz w:val="24"/>
          <w:szCs w:val="24"/>
        </w:rPr>
      </w:pPr>
    </w:p>
    <w:p w14:paraId="15B9831D" w14:textId="77777777" w:rsidR="00A55AC8" w:rsidRDefault="00A55AC8" w:rsidP="00A55AC8">
      <w:pPr>
        <w:pStyle w:val="PreformattedText"/>
      </w:pPr>
      <w:bookmarkStart w:id="5" w:name="_Hlk67247967"/>
      <w:r>
        <w:rPr>
          <w:rFonts w:ascii="Times New Roman" w:hAnsi="Times New Roman" w:cs="Times New Roman"/>
          <w:sz w:val="24"/>
          <w:szCs w:val="24"/>
        </w:rPr>
        <w:t>4.</w:t>
      </w:r>
      <w:r w:rsidRPr="00E07A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08E799B9" w14:textId="77777777" w:rsidR="00A55AC8" w:rsidRDefault="00A55AC8" w:rsidP="00A55AC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5.Электронный каталог Научной библиотеки им. М. Горького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38010BCD" w14:textId="77777777" w:rsidR="00A55AC8" w:rsidRDefault="00A55AC8" w:rsidP="00A55AC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6. Перечень электронных ресурсов, находящихся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1B2E76CA" w14:textId="77777777" w:rsidR="00A55AC8" w:rsidRDefault="00A55AC8" w:rsidP="00A55AC8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7. Перечень ЭБС, на платформах которых представлены российские учебники, находящиеся в доступе СПбГУ: </w:t>
      </w:r>
      <w:hyperlink r:id="rId12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5"/>
    <w:p w14:paraId="78EBAF63" w14:textId="77777777" w:rsidR="0037628F" w:rsidRDefault="0037628F">
      <w:pPr>
        <w:rPr>
          <w:rFonts w:ascii="Times New Roman" w:hAnsi="Times New Roman" w:cs="Times New Roman"/>
          <w:b/>
          <w:sz w:val="24"/>
          <w:szCs w:val="24"/>
        </w:rPr>
      </w:pPr>
    </w:p>
    <w:p w14:paraId="04B47070" w14:textId="77777777" w:rsidR="007C5010" w:rsidRDefault="005B1388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4. Разработчики программы</w:t>
      </w:r>
    </w:p>
    <w:p w14:paraId="194A3BC0" w14:textId="77777777" w:rsidR="007C5010" w:rsidRDefault="005B1388">
      <w:r>
        <w:rPr>
          <w:rFonts w:ascii="Times New Roman" w:hAnsi="Times New Roman" w:cs="Times New Roman"/>
          <w:sz w:val="24"/>
          <w:szCs w:val="24"/>
        </w:rPr>
        <w:t>Кознов Дмитрий Владимирович</w:t>
      </w:r>
      <w:r>
        <w:rPr>
          <w:rFonts w:ascii="Times New Roman" w:hAnsi="Times New Roman" w:cs="Times New Roman"/>
          <w:sz w:val="24"/>
          <w:szCs w:val="24"/>
        </w:rPr>
        <w:tab/>
        <w:t>Доктор технических наук</w:t>
      </w:r>
      <w:r>
        <w:rPr>
          <w:rFonts w:ascii="Times New Roman" w:hAnsi="Times New Roman" w:cs="Times New Roman"/>
          <w:sz w:val="24"/>
          <w:szCs w:val="24"/>
        </w:rPr>
        <w:tab/>
        <w:t>доцент</w:t>
      </w:r>
      <w:r>
        <w:rPr>
          <w:rFonts w:ascii="Times New Roman" w:hAnsi="Times New Roman" w:cs="Times New Roman"/>
          <w:sz w:val="24"/>
          <w:szCs w:val="24"/>
        </w:rPr>
        <w:tab/>
        <w:t>Профессор кафедры системного программирования</w:t>
      </w:r>
      <w:r>
        <w:rPr>
          <w:rFonts w:ascii="Times New Roman" w:hAnsi="Times New Roman" w:cs="Times New Roman"/>
          <w:sz w:val="24"/>
          <w:szCs w:val="24"/>
        </w:rPr>
        <w:tab/>
        <w:t>d.koznov@spbu.ru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sectPr w:rsidR="007C5010">
      <w:headerReference w:type="even" r:id="rId13"/>
      <w:headerReference w:type="default" r:id="rId14"/>
      <w:head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FB0CBA" w14:textId="77777777" w:rsidR="0098269B" w:rsidRDefault="0098269B">
      <w:r>
        <w:separator/>
      </w:r>
    </w:p>
  </w:endnote>
  <w:endnote w:type="continuationSeparator" w:id="0">
    <w:p w14:paraId="1C080FC8" w14:textId="77777777" w:rsidR="0098269B" w:rsidRDefault="0098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1349C6" w14:textId="77777777" w:rsidR="0098269B" w:rsidRDefault="0098269B">
      <w:r>
        <w:separator/>
      </w:r>
    </w:p>
  </w:footnote>
  <w:footnote w:type="continuationSeparator" w:id="0">
    <w:p w14:paraId="3ACEAB79" w14:textId="77777777" w:rsidR="0098269B" w:rsidRDefault="00982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2F812" w14:textId="77777777" w:rsidR="00343E62" w:rsidRDefault="00343E6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1C569" w14:textId="77777777" w:rsidR="00343E62" w:rsidRDefault="00343E6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Content>
      <w:p w14:paraId="27DFB64A" w14:textId="77777777" w:rsidR="00343E62" w:rsidRDefault="00343E62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C61068E" w14:textId="77777777" w:rsidR="00343E62" w:rsidRDefault="00343E6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55B38"/>
    <w:multiLevelType w:val="hybridMultilevel"/>
    <w:tmpl w:val="6DF8627A"/>
    <w:lvl w:ilvl="0" w:tplc="5F8CE3E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8A267C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A9C65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7BABA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2D6B4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C3A47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A78E3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B1C73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86846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>
    <w:nsid w:val="799934B2"/>
    <w:multiLevelType w:val="hybridMultilevel"/>
    <w:tmpl w:val="B04A7EE0"/>
    <w:lvl w:ilvl="0" w:tplc="C018DFB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5782A5D6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7F5C861C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6F8E2478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6694AF2E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2BF48580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F70ABB20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6D9679B0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D1E61A82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010"/>
    <w:rsid w:val="00123969"/>
    <w:rsid w:val="00172DFD"/>
    <w:rsid w:val="001F0256"/>
    <w:rsid w:val="00303A5A"/>
    <w:rsid w:val="00304C72"/>
    <w:rsid w:val="00343E62"/>
    <w:rsid w:val="003536D1"/>
    <w:rsid w:val="0037628F"/>
    <w:rsid w:val="005B1388"/>
    <w:rsid w:val="006C5596"/>
    <w:rsid w:val="007C5010"/>
    <w:rsid w:val="007E4810"/>
    <w:rsid w:val="0098269B"/>
    <w:rsid w:val="00996A80"/>
    <w:rsid w:val="00A55AC8"/>
    <w:rsid w:val="00A854A9"/>
    <w:rsid w:val="00FB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20F83"/>
  <w15:docId w15:val="{24A5F428-0846-4C99-97C9-4745B42A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pPr>
      <w:keepNext/>
      <w:ind w:left="360"/>
      <w:outlineLvl w:val="3"/>
    </w:pPr>
    <w:rPr>
      <w:sz w:val="20"/>
      <w:szCs w:val="20"/>
    </w:rPr>
  </w:style>
  <w:style w:type="paragraph" w:styleId="5">
    <w:name w:val="heading 5"/>
    <w:basedOn w:val="a"/>
    <w:next w:val="a"/>
    <w:link w:val="51"/>
    <w:uiPriority w:val="99"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pPr>
      <w:keepNext/>
      <w:framePr w:hSpace="180" w:wrap="around" w:vAnchor="text" w:hAnchor="text" w:x="4644" w:y="1"/>
      <w:outlineLvl w:val="5"/>
    </w:pPr>
    <w:rPr>
      <w:sz w:val="20"/>
      <w:szCs w:val="20"/>
    </w:rPr>
  </w:style>
  <w:style w:type="paragraph" w:styleId="7">
    <w:name w:val="heading 7"/>
    <w:basedOn w:val="a"/>
    <w:next w:val="a"/>
    <w:link w:val="71"/>
    <w:uiPriority w:val="99"/>
    <w:qFormat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paragraph" w:styleId="a4">
    <w:name w:val="Subtitle"/>
    <w:basedOn w:val="a"/>
    <w:next w:val="a"/>
    <w:link w:val="a5"/>
    <w:uiPriority w:val="11"/>
    <w:qFormat/>
    <w:pPr>
      <w:spacing w:before="200" w:after="200"/>
    </w:pPr>
    <w:rPr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Pr>
      <w:sz w:val="24"/>
      <w:szCs w:val="24"/>
    </w:rPr>
  </w:style>
  <w:style w:type="paragraph" w:styleId="20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6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7">
    <w:name w:val="Выделенная цитата Знак"/>
    <w:link w:val="a6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8">
    <w:name w:val="footnote reference"/>
    <w:basedOn w:val="a0"/>
    <w:uiPriority w:val="99"/>
    <w:unhideWhenUsed/>
    <w:rPr>
      <w:vertAlign w:val="superscript"/>
    </w:rPr>
  </w:style>
  <w:style w:type="paragraph" w:styleId="a9">
    <w:name w:val="endnote text"/>
    <w:basedOn w:val="a"/>
    <w:link w:val="aa"/>
    <w:uiPriority w:val="99"/>
    <w:semiHidden/>
    <w:unhideWhenUsed/>
    <w:rPr>
      <w:sz w:val="20"/>
    </w:rPr>
  </w:style>
  <w:style w:type="character" w:customStyle="1" w:styleId="aa">
    <w:name w:val="Текст концевой сноски Знак"/>
    <w:link w:val="a9"/>
    <w:uiPriority w:val="99"/>
    <w:rPr>
      <w:sz w:val="20"/>
    </w:rPr>
  </w:style>
  <w:style w:type="character" w:styleId="ab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</w:style>
  <w:style w:type="character" w:customStyle="1" w:styleId="Heading2Char">
    <w:name w:val="Heading 2 Char"/>
    <w:basedOn w:val="a0"/>
    <w:uiPriority w:val="9"/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="Cambria" w:eastAsia="Cambria" w:hAnsi="Cambria" w:cs="Cambria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="Cambria" w:eastAsia="Cambria" w:hAnsi="Cambria" w:cs="Cambria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Pr>
      <w:rFonts w:ascii="Cambria" w:eastAsia="Cambria" w:hAnsi="Cambria" w:cs="Cambria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Pr>
      <w:rFonts w:ascii="Cambria" w:eastAsia="Cambria" w:hAnsi="Cambria" w:cs="Cambria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="Cambria" w:eastAsia="Cambria" w:hAnsi="Cambria" w:cs="Cambria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="Cambria" w:eastAsia="Cambria" w:hAnsi="Cambria" w:cs="Cambr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="Cambria" w:eastAsia="Cambria" w:hAnsi="Cambria" w:cs="Cambria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0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3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alloon Text"/>
    <w:basedOn w:val="a"/>
    <w:link w:val="14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Pr>
      <w:sz w:val="0"/>
      <w:szCs w:val="0"/>
    </w:rPr>
  </w:style>
  <w:style w:type="character" w:customStyle="1" w:styleId="af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0">
    <w:name w:val="header"/>
    <w:basedOn w:val="a"/>
    <w:link w:val="15"/>
    <w:uiPriority w:val="99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Pr>
      <w:sz w:val="24"/>
      <w:szCs w:val="24"/>
    </w:rPr>
  </w:style>
  <w:style w:type="character" w:customStyle="1" w:styleId="af1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af2">
    <w:name w:val="footer"/>
    <w:basedOn w:val="a"/>
    <w:link w:val="16"/>
    <w:uiPriority w:val="99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Pr>
      <w:sz w:val="24"/>
      <w:szCs w:val="24"/>
    </w:rPr>
  </w:style>
  <w:style w:type="character" w:customStyle="1" w:styleId="af3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4">
    <w:name w:val="Body Text"/>
    <w:basedOn w:val="a"/>
    <w:link w:val="17"/>
    <w:uiPriority w:val="99"/>
    <w:rPr>
      <w:sz w:val="20"/>
      <w:szCs w:val="20"/>
    </w:rPr>
  </w:style>
  <w:style w:type="character" w:customStyle="1" w:styleId="BodyTextChar">
    <w:name w:val="Body Text Char"/>
    <w:uiPriority w:val="99"/>
    <w:semiHidden/>
    <w:rPr>
      <w:sz w:val="24"/>
      <w:szCs w:val="24"/>
    </w:rPr>
  </w:style>
  <w:style w:type="paragraph" w:styleId="af5">
    <w:name w:val="caption"/>
    <w:basedOn w:val="a"/>
    <w:next w:val="a"/>
    <w:uiPriority w:val="99"/>
    <w:qFormat/>
    <w:rPr>
      <w:sz w:val="20"/>
      <w:szCs w:val="20"/>
    </w:rPr>
  </w:style>
  <w:style w:type="character" w:customStyle="1" w:styleId="af6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styleId="af7">
    <w:name w:val="footnote text"/>
    <w:basedOn w:val="a"/>
    <w:link w:val="18"/>
    <w:uiPriority w:val="99"/>
    <w:rPr>
      <w:sz w:val="20"/>
      <w:szCs w:val="20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paragraph" w:customStyle="1" w:styleId="19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a">
    <w:name w:val="Без интервала1"/>
    <w:uiPriority w:val="99"/>
  </w:style>
  <w:style w:type="paragraph" w:styleId="af8">
    <w:name w:val="Title"/>
    <w:basedOn w:val="a"/>
    <w:link w:val="1b"/>
    <w:uiPriority w:val="99"/>
    <w:qFormat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9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a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paragraph" w:styleId="afb">
    <w:name w:val="Body Text Indent"/>
    <w:basedOn w:val="a"/>
    <w:link w:val="1c"/>
    <w:uiPriority w:val="99"/>
    <w:pPr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Pr>
      <w:sz w:val="24"/>
      <w:szCs w:val="24"/>
    </w:rPr>
  </w:style>
  <w:style w:type="character" w:customStyle="1" w:styleId="26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10"/>
    <w:uiPriority w:val="99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Pr>
      <w:sz w:val="24"/>
      <w:szCs w:val="24"/>
    </w:rPr>
  </w:style>
  <w:style w:type="character" w:customStyle="1" w:styleId="34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styleId="35">
    <w:name w:val="Body Text Indent 3"/>
    <w:basedOn w:val="a"/>
    <w:link w:val="310"/>
    <w:uiPriority w:val="9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Pr>
      <w:sz w:val="16"/>
      <w:szCs w:val="16"/>
    </w:rPr>
  </w:style>
  <w:style w:type="character" w:customStyle="1" w:styleId="Heading1Char0">
    <w:name w:val="Heading 1 Char"/>
    <w:uiPriority w:val="9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8">
    <w:name w:val="Заголовок 2 Знак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">
    <w:name w:val="Текст выноски Знак1"/>
    <w:link w:val="ae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Pr>
      <w:sz w:val="0"/>
      <w:szCs w:val="0"/>
    </w:rPr>
  </w:style>
  <w:style w:type="character" w:customStyle="1" w:styleId="15">
    <w:name w:val="Верхний колонтитул Знак1"/>
    <w:link w:val="af0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Pr>
      <w:sz w:val="24"/>
      <w:szCs w:val="24"/>
    </w:rPr>
  </w:style>
  <w:style w:type="character" w:customStyle="1" w:styleId="16">
    <w:name w:val="Нижний колонтитул Знак1"/>
    <w:link w:val="af2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Pr>
      <w:sz w:val="24"/>
      <w:szCs w:val="24"/>
    </w:rPr>
  </w:style>
  <w:style w:type="character" w:customStyle="1" w:styleId="17">
    <w:name w:val="Основной текст Знак1"/>
    <w:link w:val="af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Pr>
      <w:sz w:val="24"/>
      <w:szCs w:val="24"/>
    </w:rPr>
  </w:style>
  <w:style w:type="character" w:customStyle="1" w:styleId="18">
    <w:name w:val="Текст сноски Знак1"/>
    <w:link w:val="af7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Pr>
      <w:sz w:val="20"/>
      <w:szCs w:val="20"/>
    </w:rPr>
  </w:style>
  <w:style w:type="paragraph" w:customStyle="1" w:styleId="1e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">
    <w:name w:val="Без интервала1"/>
    <w:uiPriority w:val="99"/>
  </w:style>
  <w:style w:type="character" w:customStyle="1" w:styleId="TitleChar0">
    <w:name w:val="Title Char"/>
    <w:uiPriority w:val="1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c">
    <w:name w:val="Название Знак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1c">
    <w:name w:val="Основной текст с отступом Знак1"/>
    <w:link w:val="afb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Pr>
      <w:sz w:val="24"/>
      <w:szCs w:val="24"/>
    </w:rPr>
  </w:style>
  <w:style w:type="character" w:customStyle="1" w:styleId="210">
    <w:name w:val="Основной текст с отступом 2 Знак1"/>
    <w:link w:val="27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Pr>
      <w:sz w:val="24"/>
      <w:szCs w:val="24"/>
    </w:rPr>
  </w:style>
  <w:style w:type="character" w:customStyle="1" w:styleId="310">
    <w:name w:val="Основной текст с отступом 3 Знак1"/>
    <w:link w:val="35"/>
    <w:uiPriority w:val="99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Pr>
      <w:sz w:val="16"/>
      <w:szCs w:val="16"/>
    </w:rPr>
  </w:style>
  <w:style w:type="character" w:customStyle="1" w:styleId="11">
    <w:name w:val="Заголовок 1 Знак1"/>
    <w:link w:val="1"/>
    <w:uiPriority w:val="99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rPr>
      <w:rFonts w:eastAsia="Times New Roman" w:cs="Times New Roman"/>
      <w:sz w:val="20"/>
      <w:szCs w:val="20"/>
      <w:lang w:eastAsia="ru-RU"/>
    </w:rPr>
  </w:style>
  <w:style w:type="paragraph" w:customStyle="1" w:styleId="1f0">
    <w:name w:val="Абзац списка1"/>
    <w:basedOn w:val="a"/>
    <w:uiPriority w:val="99"/>
    <w:pPr>
      <w:spacing w:after="200" w:line="276" w:lineRule="auto"/>
      <w:ind w:left="720"/>
      <w:contextualSpacing/>
    </w:pPr>
  </w:style>
  <w:style w:type="paragraph" w:customStyle="1" w:styleId="1f1">
    <w:name w:val="Без интервала1"/>
    <w:uiPriority w:val="99"/>
  </w:style>
  <w:style w:type="character" w:customStyle="1" w:styleId="1b">
    <w:name w:val="Название Знак1"/>
    <w:link w:val="af8"/>
    <w:uiPriority w:val="99"/>
    <w:rPr>
      <w:rFonts w:eastAsia="Times New Roman" w:cs="Times New Roman"/>
      <w:sz w:val="28"/>
      <w:szCs w:val="28"/>
      <w:lang w:eastAsia="ru-RU"/>
    </w:rPr>
  </w:style>
  <w:style w:type="character" w:customStyle="1" w:styleId="aff2">
    <w:name w:val="Основной текст с отступом Знак"/>
    <w:uiPriority w:val="99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9">
    <w:name w:val="Основной текст с отступом 2 Знак"/>
    <w:uiPriority w:val="99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rPr>
      <w:rFonts w:eastAsia="Times New Roman" w:cs="Times New Roman"/>
      <w:sz w:val="16"/>
      <w:szCs w:val="16"/>
      <w:lang w:eastAsia="ru-RU"/>
    </w:rPr>
  </w:style>
  <w:style w:type="paragraph" w:styleId="aff3">
    <w:name w:val="List Paragraph"/>
    <w:basedOn w:val="a"/>
    <w:uiPriority w:val="34"/>
    <w:qFormat/>
    <w:pPr>
      <w:spacing w:after="200" w:line="276" w:lineRule="auto"/>
      <w:ind w:left="720"/>
    </w:pPr>
    <w:rPr>
      <w:rFonts w:eastAsia="Times New Roman"/>
    </w:rPr>
  </w:style>
  <w:style w:type="paragraph" w:customStyle="1" w:styleId="1f2">
    <w:name w:val="Без интервала1"/>
    <w:qFormat/>
  </w:style>
  <w:style w:type="table" w:styleId="aff4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InternetLink">
    <w:name w:val="Internet Link"/>
    <w:basedOn w:val="a0"/>
    <w:rsid w:val="00A55AC8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A55AC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996A80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.edu.ru/resource/409/61409/files/koznov-lectures.pdf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tudopedia.su/11_49856_perevod-SWEBOK-na-russkiy-yazik.html" TargetMode="External"/><Relationship Id="rId12" Type="http://schemas.openxmlformats.org/officeDocument/2006/relationships/hyperlink" Target="http://cufts.library.spbu.ru/CRDB/SPBGU/browse?name=rures&amp;resource%20type=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library.spbu.ru/cgi-bin/irbis64r/cgiirbis_64.exe?C21COM=F&amp;I21DBN=IBIS&amp;P21DBN=IB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4969</Words>
  <Characters>28326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9</cp:revision>
  <dcterms:created xsi:type="dcterms:W3CDTF">2020-11-02T11:31:00Z</dcterms:created>
  <dcterms:modified xsi:type="dcterms:W3CDTF">2021-09-10T15:55:00Z</dcterms:modified>
</cp:coreProperties>
</file>