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F9EEE" w14:textId="77777777" w:rsidR="00A84FB9" w:rsidRDefault="00A84FB9">
      <w:pPr>
        <w:jc w:val="right"/>
      </w:pPr>
    </w:p>
    <w:p w14:paraId="2211061A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CDD2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B9182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A061E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967DF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2879E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97552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671C1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BDFA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2E784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89D5A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95CD6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B6119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3228D061" w14:textId="77777777" w:rsidR="00A84FB9" w:rsidRDefault="00A84FB9">
      <w:pPr>
        <w:jc w:val="center"/>
        <w:rPr>
          <w:spacing w:val="20"/>
        </w:rPr>
      </w:pPr>
    </w:p>
    <w:p w14:paraId="62CED9F9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48D2343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58E9A35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ABEA710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F1BF96A" w14:textId="77777777" w:rsidR="00A84FB9" w:rsidRDefault="0090289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F3C20DC" w14:textId="77777777" w:rsidR="00A84FB9" w:rsidRDefault="0090289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Социально-правовые вопросы программной инженерии</w:t>
      </w:r>
    </w:p>
    <w:p w14:paraId="20C59175" w14:textId="77777777" w:rsidR="00A84FB9" w:rsidRPr="00C2488B" w:rsidRDefault="00902893">
      <w:pPr>
        <w:jc w:val="center"/>
        <w:rPr>
          <w:lang w:val="en-US"/>
        </w:rPr>
      </w:pPr>
      <w:r w:rsidRPr="00C2488B">
        <w:rPr>
          <w:rFonts w:ascii="Times New Roman" w:hAnsi="Times New Roman" w:cs="Times New Roman"/>
          <w:spacing w:val="20"/>
          <w:sz w:val="24"/>
          <w:szCs w:val="24"/>
          <w:lang w:val="en-US"/>
        </w:rPr>
        <w:t>Social and Legal Issues of Program Engineering</w:t>
      </w:r>
    </w:p>
    <w:p w14:paraId="566A00CE" w14:textId="77777777" w:rsidR="00A84FB9" w:rsidRPr="00C2488B" w:rsidRDefault="00902893">
      <w:pPr>
        <w:jc w:val="center"/>
        <w:rPr>
          <w:lang w:val="en-US"/>
        </w:rPr>
      </w:pPr>
      <w:r w:rsidRPr="00C2488B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3BADCDBB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5BA522F" w14:textId="77777777" w:rsidR="00A84FB9" w:rsidRDefault="0090289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EF80FC" w14:textId="77777777" w:rsidR="00A84FB9" w:rsidRDefault="0090289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A3407F5" w14:textId="77777777" w:rsidR="00A84FB9" w:rsidRDefault="00A84FB9"/>
    <w:p w14:paraId="292215A0" w14:textId="77777777" w:rsidR="00A84FB9" w:rsidRDefault="00A84FB9"/>
    <w:p w14:paraId="1BA469E1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1</w:t>
      </w:r>
    </w:p>
    <w:p w14:paraId="0D7E8C8C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285FD" w14:textId="77777777" w:rsidR="00A84FB9" w:rsidRDefault="00902893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003681</w:t>
      </w:r>
    </w:p>
    <w:p w14:paraId="6F3B1E6A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AAABD" w14:textId="77777777" w:rsidR="00A84FB9" w:rsidRDefault="009028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4F399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1ED60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C6FF0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F31F7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C9A3C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5D0E7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C1757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85440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4E774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01C90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4AED5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38A52" w14:textId="77777777" w:rsidR="00C2488B" w:rsidRDefault="00C24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40B62" w14:textId="77777777" w:rsidR="00A84FB9" w:rsidRDefault="00902893">
      <w:r>
        <w:br w:type="page"/>
      </w:r>
    </w:p>
    <w:p w14:paraId="1265715E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8BAD08E" w14:textId="77777777" w:rsidR="00A84FB9" w:rsidRDefault="00A84FB9"/>
    <w:p w14:paraId="11DFB446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E13AF5B" w14:textId="5AC737CE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Целью дисциплины является формирование у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представления о социальных аспектах построения информационного общества, о влиянии информационных технологий на развитие общества и личности, о повышении роли профессиональной ответственности, о путях решения социально-этических проблем в условиях информатизации общества.</w:t>
      </w:r>
      <w:r>
        <w:rPr>
          <w:rFonts w:ascii="Times New Roman" w:hAnsi="Times New Roman" w:cs="Times New Roman"/>
          <w:sz w:val="24"/>
          <w:szCs w:val="24"/>
        </w:rPr>
        <w:br/>
        <w:t>Задачами дисциплины является знакомство с концепциями информационного общества, с особенностями влияния ИТ на развитие общества, с особенностями информационных технологий как научно-методической и технологической базы информационной индустрии, рассмотрение вопросов возрастания роли профессиональной ответственности в области ИТ, путей решения социально-этических проблем.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43B0C4D" w14:textId="77777777" w:rsidR="00A84FB9" w:rsidRDefault="00A84FB9"/>
    <w:p w14:paraId="4853C26F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056FBB5" w14:textId="47EED00F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3 курса и рассчитана на </w:t>
      </w:r>
      <w:r w:rsidR="00C70961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, изучавших инженерную экономику, основы программирования, математический анализ, алгебру и программирование в объеме первого семестра, групповую динамику и коммуникации, безопасность жизнедеятельности, введение в программную инженерию. </w:t>
      </w:r>
    </w:p>
    <w:p w14:paraId="3403315C" w14:textId="77777777" w:rsidR="00A84FB9" w:rsidRDefault="00A84FB9"/>
    <w:p w14:paraId="798971C2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693"/>
        <w:gridCol w:w="2268"/>
        <w:gridCol w:w="2268"/>
      </w:tblGrid>
      <w:tr w:rsidR="001E0AD3" w:rsidRPr="008F5ABD" w14:paraId="7A02875A" w14:textId="77777777" w:rsidTr="00DC453B">
        <w:tc>
          <w:tcPr>
            <w:tcW w:w="534" w:type="dxa"/>
          </w:tcPr>
          <w:p w14:paraId="52C201FF" w14:textId="77777777" w:rsidR="001E0AD3" w:rsidRPr="00B45F52" w:rsidRDefault="001E0AD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7D36D79" w14:textId="77777777" w:rsidR="001E0AD3" w:rsidRPr="00B45F52" w:rsidRDefault="001E0AD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051BB2FF" w14:textId="77777777" w:rsidR="001E0AD3" w:rsidRPr="00B45F52" w:rsidRDefault="001E0AD3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2AE93D1" w14:textId="77777777" w:rsidR="001E0AD3" w:rsidRPr="00B45F52" w:rsidRDefault="001E0AD3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4E696EB9" w14:textId="77777777" w:rsidR="001E0AD3" w:rsidRPr="001B1892" w:rsidRDefault="001E0AD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68" w:type="dxa"/>
          </w:tcPr>
          <w:p w14:paraId="3DC99915" w14:textId="77777777" w:rsidR="001E0AD3" w:rsidRPr="001B1892" w:rsidRDefault="001E0AD3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1E0AD3" w:rsidRPr="008F5ABD" w14:paraId="5481642C" w14:textId="77777777" w:rsidTr="00DC453B">
        <w:tc>
          <w:tcPr>
            <w:tcW w:w="534" w:type="dxa"/>
          </w:tcPr>
          <w:p w14:paraId="4E0F87E6" w14:textId="77777777" w:rsidR="001E0AD3" w:rsidRPr="00B45F52" w:rsidRDefault="001E0AD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44DD544D" w14:textId="77777777" w:rsidR="001E0AD3" w:rsidRPr="00B45F52" w:rsidRDefault="001E0AD3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79F7EE54" w14:textId="77777777" w:rsidR="001E0AD3" w:rsidRPr="00B45F52" w:rsidRDefault="001E0AD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268" w:type="dxa"/>
          </w:tcPr>
          <w:p w14:paraId="377EFCFC" w14:textId="77777777" w:rsidR="001E0AD3" w:rsidRPr="001B1892" w:rsidRDefault="001E0AD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68" w:type="dxa"/>
          </w:tcPr>
          <w:p w14:paraId="1DBC1BC0" w14:textId="77777777" w:rsidR="001E0AD3" w:rsidRPr="001B1892" w:rsidRDefault="001E0AD3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1E0AD3" w:rsidRPr="008F5ABD" w14:paraId="48F12BF5" w14:textId="77777777" w:rsidTr="00DC453B">
        <w:tc>
          <w:tcPr>
            <w:tcW w:w="534" w:type="dxa"/>
          </w:tcPr>
          <w:p w14:paraId="02ECDA82" w14:textId="77777777" w:rsidR="001E0AD3" w:rsidRPr="00B45F52" w:rsidRDefault="001E0AD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3875DA1" w14:textId="77777777" w:rsidR="001E0AD3" w:rsidRDefault="001E0AD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B1FD05F" w14:textId="77777777" w:rsidR="001E0AD3" w:rsidRPr="009F1418" w:rsidRDefault="001E0AD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268" w:type="dxa"/>
          </w:tcPr>
          <w:p w14:paraId="5E897FB0" w14:textId="1CA65EC2" w:rsidR="001E0AD3" w:rsidRPr="001E0AD3" w:rsidRDefault="001E0AD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t>Знание сфер информатизации общества и перспективы развития ИТ</w:t>
            </w:r>
          </w:p>
        </w:tc>
        <w:tc>
          <w:tcPr>
            <w:tcW w:w="2268" w:type="dxa"/>
          </w:tcPr>
          <w:p w14:paraId="5BF45F19" w14:textId="77777777" w:rsidR="001E0AD3" w:rsidRPr="001B1892" w:rsidRDefault="001E0AD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1E0AD3" w:rsidRPr="008F5ABD" w14:paraId="2CB64334" w14:textId="77777777" w:rsidTr="00DC453B">
        <w:tc>
          <w:tcPr>
            <w:tcW w:w="534" w:type="dxa"/>
          </w:tcPr>
          <w:p w14:paraId="673022BA" w14:textId="77777777" w:rsidR="001E0AD3" w:rsidRDefault="001E0AD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3CB139C6" w14:textId="77777777" w:rsidR="001E0AD3" w:rsidRDefault="001E0AD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76023299" w14:textId="77777777" w:rsidR="001E0AD3" w:rsidRPr="009F1418" w:rsidRDefault="001E0AD3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</w:t>
            </w:r>
            <w:r w:rsidRPr="009F1418">
              <w:rPr>
                <w:szCs w:val="24"/>
                <w:lang w:val="ru-RU"/>
              </w:rPr>
              <w:lastRenderedPageBreak/>
              <w:t>использовать их при решении задач профессиональной деятельности</w:t>
            </w:r>
          </w:p>
          <w:p w14:paraId="4D5C1756" w14:textId="77777777" w:rsidR="001E0AD3" w:rsidRPr="009F1418" w:rsidRDefault="001E0AD3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60F80C8A" w14:textId="5C8F6E8B" w:rsidR="001E0AD3" w:rsidRPr="001E0AD3" w:rsidRDefault="001E0AD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lastRenderedPageBreak/>
              <w:t>Знание сфер информатизации общества и перспективы развития ИТ</w:t>
            </w:r>
          </w:p>
        </w:tc>
        <w:tc>
          <w:tcPr>
            <w:tcW w:w="2268" w:type="dxa"/>
          </w:tcPr>
          <w:p w14:paraId="27060338" w14:textId="77777777" w:rsidR="001E0AD3" w:rsidRPr="001B1892" w:rsidRDefault="001E0AD3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1E0AD3" w:rsidRPr="008F5ABD" w14:paraId="626E4FB7" w14:textId="77777777" w:rsidTr="00DC453B">
        <w:tc>
          <w:tcPr>
            <w:tcW w:w="534" w:type="dxa"/>
          </w:tcPr>
          <w:p w14:paraId="5B25DAAF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64353B9" w14:textId="27898E3B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FEFCC7A" w14:textId="5872FBA0" w:rsidR="001E0AD3" w:rsidRPr="001E0AD3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1E0AD3">
              <w:rPr>
                <w:szCs w:val="24"/>
                <w:lang w:val="ru-RU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</w:t>
            </w:r>
          </w:p>
        </w:tc>
        <w:tc>
          <w:tcPr>
            <w:tcW w:w="2268" w:type="dxa"/>
          </w:tcPr>
          <w:p w14:paraId="5D845037" w14:textId="748D91E3" w:rsidR="001E0AD3" w:rsidRPr="009F1418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38063D66" w14:textId="5E07E7A9" w:rsidR="001E0AD3" w:rsidRPr="009F1418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1E0AD3" w:rsidRPr="008F5ABD" w14:paraId="07AD6DA2" w14:textId="77777777" w:rsidTr="00DC453B">
        <w:tc>
          <w:tcPr>
            <w:tcW w:w="534" w:type="dxa"/>
          </w:tcPr>
          <w:p w14:paraId="555DC97C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A078546" w14:textId="47C6C7D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D907F22" w14:textId="265FDAE4" w:rsidR="001E0AD3" w:rsidRPr="001E0AD3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1E0AD3">
              <w:rPr>
                <w:szCs w:val="24"/>
                <w:lang w:val="ru-RU"/>
              </w:rPr>
              <w:t>ОПК-4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2268" w:type="dxa"/>
          </w:tcPr>
          <w:p w14:paraId="0B6A17BE" w14:textId="68EA034D" w:rsidR="001E0AD3" w:rsidRPr="009F1418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001D8614" w14:textId="48627867" w:rsidR="001E0AD3" w:rsidRPr="009F1418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</w:tr>
      <w:tr w:rsidR="001E0AD3" w:rsidRPr="008F5ABD" w14:paraId="7745D77A" w14:textId="77777777" w:rsidTr="00DC453B">
        <w:tc>
          <w:tcPr>
            <w:tcW w:w="534" w:type="dxa"/>
          </w:tcPr>
          <w:p w14:paraId="673CDCC8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24EEDC05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7A7B6CDA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6C0BDA82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DCA9C0C" w14:textId="6B7B0133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00D144B7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1E0AD3" w:rsidRPr="008F5ABD" w14:paraId="1E5E54EF" w14:textId="77777777" w:rsidTr="00DC453B">
        <w:tc>
          <w:tcPr>
            <w:tcW w:w="534" w:type="dxa"/>
          </w:tcPr>
          <w:p w14:paraId="3A6E634A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37E3DF08" w14:textId="19931A3F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BF004E2" w14:textId="4F0E9AC1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AD3">
              <w:rPr>
                <w:rFonts w:ascii="Times New Roman" w:hAnsi="Times New Roman" w:cs="Times New Roman"/>
                <w:sz w:val="24"/>
                <w:szCs w:val="24"/>
              </w:rPr>
              <w:t xml:space="preserve">ПКА-2 Способен участвовать в разработке технической документации программных продуктов и программных комплексов с использованием </w:t>
            </w:r>
            <w:r w:rsidRPr="001E0A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стандартов, норм и правил</w:t>
            </w:r>
          </w:p>
        </w:tc>
        <w:tc>
          <w:tcPr>
            <w:tcW w:w="2268" w:type="dxa"/>
          </w:tcPr>
          <w:p w14:paraId="01F816D1" w14:textId="6CB9BC0E" w:rsidR="001E0AD3" w:rsidRPr="009F1418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</w:rPr>
              <w:lastRenderedPageBreak/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258FF2B2" w14:textId="12A9E54C" w:rsidR="001E0AD3" w:rsidRPr="009F1418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</w:tr>
      <w:tr w:rsidR="001E0AD3" w:rsidRPr="008F5ABD" w14:paraId="5236EAFD" w14:textId="77777777" w:rsidTr="00DC453B">
        <w:tc>
          <w:tcPr>
            <w:tcW w:w="534" w:type="dxa"/>
          </w:tcPr>
          <w:p w14:paraId="359751F2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092F88BC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F9D4346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4F2AD05C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3888440C" w14:textId="55B06FB1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5EA7460B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1E0AD3" w:rsidRPr="008F5ABD" w14:paraId="06C978C7" w14:textId="77777777" w:rsidTr="00DC453B">
        <w:tc>
          <w:tcPr>
            <w:tcW w:w="534" w:type="dxa"/>
          </w:tcPr>
          <w:p w14:paraId="1FE1C155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32C2900E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2BD9C64" w14:textId="4693D65C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rFonts w:eastAsiaTheme="minorHAnsi"/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268" w:type="dxa"/>
          </w:tcPr>
          <w:p w14:paraId="0F255DC1" w14:textId="787A6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278A7C26" w14:textId="7E4562C0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1E0AD3" w:rsidRPr="008F5ABD" w14:paraId="172C13FF" w14:textId="77777777" w:rsidTr="00DC453B">
        <w:tc>
          <w:tcPr>
            <w:tcW w:w="534" w:type="dxa"/>
          </w:tcPr>
          <w:p w14:paraId="7A2B1BE4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62DA0378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0C4065B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5B34C33F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2334133" w14:textId="21C918FB" w:rsidR="001E0AD3" w:rsidRP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t>Знание сфер информатизации общества и перспективы развития ИТ</w:t>
            </w:r>
          </w:p>
        </w:tc>
        <w:tc>
          <w:tcPr>
            <w:tcW w:w="2268" w:type="dxa"/>
          </w:tcPr>
          <w:p w14:paraId="5358F7ED" w14:textId="77777777" w:rsidR="001E0AD3" w:rsidRPr="009F1418" w:rsidRDefault="001E0AD3" w:rsidP="001E0AD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1E0AD3" w:rsidRPr="008F5ABD" w14:paraId="70CE54A5" w14:textId="77777777" w:rsidTr="00DC453B">
        <w:tc>
          <w:tcPr>
            <w:tcW w:w="534" w:type="dxa"/>
          </w:tcPr>
          <w:p w14:paraId="1107C966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72C60486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1A88AE8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29E5B46F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6C47CB1B" w14:textId="77A0741E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Cs w:val="24"/>
              </w:rPr>
              <w:t>Формирование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профессионального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этического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кодекса</w:t>
            </w:r>
            <w:proofErr w:type="spellEnd"/>
          </w:p>
        </w:tc>
        <w:tc>
          <w:tcPr>
            <w:tcW w:w="2268" w:type="dxa"/>
          </w:tcPr>
          <w:p w14:paraId="1947C146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1E0AD3" w:rsidRPr="008F5ABD" w14:paraId="32B33E47" w14:textId="77777777" w:rsidTr="00DC453B">
        <w:tc>
          <w:tcPr>
            <w:tcW w:w="534" w:type="dxa"/>
          </w:tcPr>
          <w:p w14:paraId="36924351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242D3A31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761E3361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7FA5F84F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D33FA71" w14:textId="508568D9" w:rsidR="001E0AD3" w:rsidRP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t>Знание основных социально-этических проблем в условиях информатизации общества</w:t>
            </w:r>
          </w:p>
        </w:tc>
        <w:tc>
          <w:tcPr>
            <w:tcW w:w="2268" w:type="dxa"/>
          </w:tcPr>
          <w:p w14:paraId="6E1B91BF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1E0AD3" w:rsidRPr="008F5ABD" w14:paraId="51160A7B" w14:textId="77777777" w:rsidTr="00DC453B">
        <w:tc>
          <w:tcPr>
            <w:tcW w:w="534" w:type="dxa"/>
          </w:tcPr>
          <w:p w14:paraId="2169073B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55472951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2608DBD3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УК-2 – способен определять круг задач в рамках поставленной цели и выбирать оптимальные способы их решения, исходя из действующих правовых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норм, имеющихся ресурсов и ограничений;</w:t>
            </w:r>
          </w:p>
          <w:p w14:paraId="3CE5E77F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5AEED5AB" w14:textId="660DBBFD" w:rsidR="001E0AD3" w:rsidRP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lastRenderedPageBreak/>
              <w:t>Знание основных социально-этических проблем в условиях информатизации общества</w:t>
            </w:r>
          </w:p>
        </w:tc>
        <w:tc>
          <w:tcPr>
            <w:tcW w:w="2268" w:type="dxa"/>
          </w:tcPr>
          <w:p w14:paraId="1787D57E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1E0AD3" w:rsidRPr="008F5ABD" w14:paraId="58DC224C" w14:textId="77777777" w:rsidTr="00DC453B">
        <w:tc>
          <w:tcPr>
            <w:tcW w:w="534" w:type="dxa"/>
          </w:tcPr>
          <w:p w14:paraId="559CE401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1877" w:type="dxa"/>
          </w:tcPr>
          <w:p w14:paraId="7EE3D399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0539A19A" w14:textId="77777777" w:rsidR="001E0AD3" w:rsidRPr="00B349F1" w:rsidRDefault="001E0AD3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УКБ-1 – способен участвовать в разработке и реализации проектов, в т.ч. предпринимательских;</w:t>
            </w:r>
          </w:p>
          <w:p w14:paraId="0EF93EBB" w14:textId="77777777" w:rsid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0AE83EBD" w14:textId="1491A50D" w:rsidR="001E0AD3" w:rsidRP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t>Знание основных социально-этических проблем в условиях информатизации общества</w:t>
            </w:r>
          </w:p>
        </w:tc>
        <w:tc>
          <w:tcPr>
            <w:tcW w:w="2268" w:type="dxa"/>
          </w:tcPr>
          <w:p w14:paraId="0ABB91FC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</w:tr>
      <w:tr w:rsidR="001E0AD3" w:rsidRPr="008F5ABD" w14:paraId="26D82948" w14:textId="77777777" w:rsidTr="00DC453B">
        <w:tc>
          <w:tcPr>
            <w:tcW w:w="534" w:type="dxa"/>
          </w:tcPr>
          <w:p w14:paraId="101CAED4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376BC01A" w14:textId="77777777" w:rsidR="001E0AD3" w:rsidRDefault="001E0AD3" w:rsidP="001E0AD3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BB56B0E" w14:textId="0F362C89" w:rsidR="001E0AD3" w:rsidRPr="00DC453B" w:rsidRDefault="00DC453B" w:rsidP="001E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DB0">
              <w:rPr>
                <w:rFonts w:ascii="Times New Roman" w:hAnsi="Times New Roman" w:cs="Times New Roman"/>
                <w:sz w:val="24"/>
                <w:szCs w:val="24"/>
              </w:rPr>
              <w:t>УКБ-3</w:t>
            </w:r>
            <w:r w:rsidRPr="009E7DB0">
              <w:rPr>
                <w:rFonts w:ascii="Times New Roman" w:hAnsi="Times New Roman" w:cs="Times New Roman"/>
                <w:sz w:val="24"/>
                <w:szCs w:val="24"/>
              </w:rPr>
              <w:tab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268" w:type="dxa"/>
          </w:tcPr>
          <w:p w14:paraId="39D8C81C" w14:textId="55672834" w:rsidR="001E0AD3" w:rsidRPr="001E0AD3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Cs w:val="24"/>
                <w:lang w:val="ru-RU"/>
              </w:rPr>
              <w:t>Знание основных социально-этических проблем в условиях информатизации общества</w:t>
            </w:r>
          </w:p>
        </w:tc>
        <w:tc>
          <w:tcPr>
            <w:tcW w:w="2268" w:type="dxa"/>
          </w:tcPr>
          <w:p w14:paraId="4C81B3B6" w14:textId="77777777" w:rsidR="001E0AD3" w:rsidRPr="001B1892" w:rsidRDefault="001E0AD3" w:rsidP="001E0AD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700D8C08" w14:textId="77777777" w:rsidR="001E0AD3" w:rsidRDefault="001E0AD3" w:rsidP="00E40FD5">
      <w:pPr>
        <w:rPr>
          <w:rFonts w:ascii="Times New Roman" w:hAnsi="Times New Roman" w:cs="Times New Roman"/>
          <w:sz w:val="24"/>
          <w:szCs w:val="24"/>
        </w:rPr>
      </w:pPr>
    </w:p>
    <w:p w14:paraId="6F7E06AA" w14:textId="77777777" w:rsidR="00A84FB9" w:rsidRDefault="00902893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0D2A82F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Практические занятия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</w:p>
    <w:p w14:paraId="3C8AF9CD" w14:textId="77777777" w:rsidR="00A84FB9" w:rsidRDefault="00902893">
      <w:r>
        <w:br w:type="page"/>
      </w:r>
    </w:p>
    <w:p w14:paraId="3A9E0870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BB677CB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21E8F0D" w14:textId="77777777" w:rsidR="00A84FB9" w:rsidRDefault="00A84FB9"/>
    <w:p w14:paraId="69629334" w14:textId="77777777" w:rsidR="00A84FB9" w:rsidRDefault="00A84FB9"/>
    <w:p w14:paraId="05B6158D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116C79A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7CAB" w14:textId="77777777" w:rsidR="00622C8E" w:rsidRPr="005E1F77" w:rsidRDefault="00902893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5555D4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9849541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E5E82F4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D2A827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89AE06" w14:textId="77777777" w:rsidR="002B7191" w:rsidRPr="00552C40" w:rsidRDefault="00902893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2E5C517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3C6E3F0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0234D33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5B1465A6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CFD4" w14:textId="77777777" w:rsidR="002B7191" w:rsidRPr="00552C40" w:rsidRDefault="00E74EA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79B9BA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D6F9DF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3CD007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58BAA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CBBA9E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C332A4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7A7F24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6C5F71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966A4F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7946FF" w14:textId="77777777" w:rsidR="002B7191" w:rsidRPr="002B7191" w:rsidRDefault="0090289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A56681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5A0960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268FA7" w14:textId="77777777" w:rsidR="002B7191" w:rsidRPr="001D24DE" w:rsidRDefault="0090289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361C31A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867038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8C01E3" w14:textId="77777777" w:rsidR="002B7191" w:rsidRPr="00552C40" w:rsidRDefault="0090289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3150E3" w14:textId="77777777" w:rsidR="00C34FCC" w:rsidRDefault="00902893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14F8CBC4" w14:textId="77777777" w:rsidR="002B7191" w:rsidRPr="00552C40" w:rsidRDefault="00902893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D3A1" w14:textId="77777777" w:rsidR="002B7191" w:rsidRPr="00552C40" w:rsidRDefault="00E74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8E85" w14:textId="77777777" w:rsidR="002B7191" w:rsidRPr="00552C40" w:rsidRDefault="00E74EA6">
            <w:pPr>
              <w:rPr>
                <w:sz w:val="16"/>
                <w:szCs w:val="16"/>
              </w:rPr>
            </w:pPr>
          </w:p>
        </w:tc>
      </w:tr>
      <w:tr w:rsidR="00A84FB9" w14:paraId="7DAF5F5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6945" w14:textId="77777777" w:rsidR="003A1C88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A84FB9" w14:paraId="5DAB664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A6A8" w14:textId="77777777" w:rsidR="003A1C88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A84FB9" w14:paraId="1AAFD52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A2AF" w14:textId="77777777" w:rsidR="002B7191" w:rsidRPr="00552C40" w:rsidRDefault="009028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3C998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9CAFF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D7F5C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BEDBF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CA601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96A9A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B618C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A1C44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B1F77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2EC01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498B0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265DE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AA588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D0880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C1C40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47F92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BFFB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E603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FB9" w14:paraId="5CC3063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5817" w14:textId="77777777" w:rsidR="002B7191" w:rsidRPr="00552C40" w:rsidRDefault="00E74EA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D4E28" w14:textId="27AD4C0B" w:rsidR="002B7191" w:rsidRPr="00552C40" w:rsidRDefault="00902893" w:rsidP="00DC4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DC453B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52A2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B05AA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52B6B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F677B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1E20D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9FD0A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4D30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6FB24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D393E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9DCF6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E9040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0BAA6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52C27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B9056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079D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D9BF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2159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</w:tr>
      <w:tr w:rsidR="00A84FB9" w14:paraId="6091B33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05E8" w14:textId="77777777" w:rsidR="002B7191" w:rsidRPr="00552C40" w:rsidRDefault="009028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96946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9406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36BBE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92F63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BE139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C3600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8639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A2BF3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4CAD7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67178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C00DA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9991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51894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CDBDB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B1E3A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35D5B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2E11" w14:textId="77777777" w:rsidR="002B7191" w:rsidRPr="00552C40" w:rsidRDefault="00E74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4359" w14:textId="77777777" w:rsidR="002B7191" w:rsidRPr="00552C40" w:rsidRDefault="009028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095A8B0" w14:textId="77777777" w:rsidR="00622C8E" w:rsidRPr="00B21255" w:rsidRDefault="00E74EA6">
      <w:pPr>
        <w:rPr>
          <w:lang w:val="en-US"/>
        </w:rPr>
      </w:pPr>
    </w:p>
    <w:p w14:paraId="18754201" w14:textId="77777777" w:rsidR="00A84FB9" w:rsidRDefault="00A84FB9"/>
    <w:p w14:paraId="6571E093" w14:textId="77777777" w:rsidR="00A84FB9" w:rsidRDefault="00A84FB9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00C4ED19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CC15ACA" w14:textId="77777777" w:rsidR="00853E25" w:rsidRPr="00474C4B" w:rsidRDefault="0090289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C101765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DC89946" w14:textId="77777777" w:rsidR="00853E25" w:rsidRPr="00474C4B" w:rsidRDefault="009028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3ACC6F5" w14:textId="77777777" w:rsidR="00853E25" w:rsidRPr="00474C4B" w:rsidRDefault="0090289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65970A6" w14:textId="77777777" w:rsidR="00853E25" w:rsidRPr="00474C4B" w:rsidRDefault="0090289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433EA6" w14:textId="77777777" w:rsidR="00853E25" w:rsidRPr="004C1E53" w:rsidRDefault="0090289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EC73A30" w14:textId="77777777" w:rsidR="00853E25" w:rsidRPr="00474C4B" w:rsidRDefault="0090289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6895626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5E589D" w14:textId="77777777" w:rsidR="009353FE" w:rsidRPr="00474C4B" w:rsidRDefault="00E74EA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E7A7C2A" w14:textId="77777777" w:rsidR="009353FE" w:rsidRPr="00474C4B" w:rsidRDefault="0090289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FA3E48" w14:textId="77777777" w:rsidR="009353FE" w:rsidRPr="00474C4B" w:rsidRDefault="009028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A344710" w14:textId="77777777" w:rsidR="009353FE" w:rsidRPr="00474C4B" w:rsidRDefault="009028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973B35" w14:textId="77777777" w:rsidR="009353FE" w:rsidRPr="00474C4B" w:rsidRDefault="009028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C7269D" w14:textId="77777777" w:rsidR="009353FE" w:rsidRPr="00474C4B" w:rsidRDefault="0090289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211E03" w14:textId="77777777" w:rsidR="009353FE" w:rsidRPr="00474C4B" w:rsidRDefault="0090289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A84FB9" w14:paraId="5D02883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BAA96C" w14:textId="77777777" w:rsidR="00D76C4A" w:rsidRPr="00474C4B" w:rsidRDefault="0090289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A84FB9" w14:paraId="7D2C5CA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30D371" w14:textId="77777777" w:rsidR="00D76C4A" w:rsidRPr="00474C4B" w:rsidRDefault="00902893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A84FB9" w14:paraId="2D7B90EE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EA90BD" w14:textId="77777777" w:rsidR="00853E25" w:rsidRPr="00474C4B" w:rsidRDefault="009028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BF6D11" w14:textId="77777777" w:rsidR="00853E25" w:rsidRPr="00474C4B" w:rsidRDefault="00E74E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C7E6D1" w14:textId="77777777" w:rsidR="00853E25" w:rsidRPr="00474C4B" w:rsidRDefault="00E74E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7EE97E6" w14:textId="77777777" w:rsidR="00853E25" w:rsidRPr="00474C4B" w:rsidRDefault="009028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462055" w14:textId="77777777" w:rsidR="00853E25" w:rsidRPr="00474C4B" w:rsidRDefault="009028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53252F" w14:textId="77777777" w:rsidR="00853E25" w:rsidRPr="00474C4B" w:rsidRDefault="00E74E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C660C7" w14:textId="77777777" w:rsidR="00853E25" w:rsidRPr="00474C4B" w:rsidRDefault="00E74EA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873BDBE" w14:textId="77777777" w:rsidR="002E4225" w:rsidRPr="00B21255" w:rsidRDefault="00E74EA6">
      <w:pPr>
        <w:rPr>
          <w:lang w:val="en-US"/>
        </w:rPr>
      </w:pPr>
    </w:p>
    <w:p w14:paraId="0B432693" w14:textId="77777777" w:rsidR="00A84FB9" w:rsidRDefault="00A84FB9"/>
    <w:p w14:paraId="2A2B9551" w14:textId="77777777" w:rsidR="00A84FB9" w:rsidRDefault="00902893">
      <w:r>
        <w:br w:type="page"/>
      </w:r>
    </w:p>
    <w:p w14:paraId="650C1BF1" w14:textId="77777777" w:rsidR="00A84FB9" w:rsidRDefault="00A84FB9"/>
    <w:p w14:paraId="1C98CC63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CE5B1A8" w14:textId="77777777" w:rsidR="00B80DEB" w:rsidRDefault="00902893" w:rsidP="00B80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6</w:t>
      </w:r>
    </w:p>
    <w:tbl>
      <w:tblPr>
        <w:tblStyle w:val="af9"/>
        <w:tblW w:w="9659" w:type="dxa"/>
        <w:tblInd w:w="-431" w:type="dxa"/>
        <w:tblLook w:val="04A0" w:firstRow="1" w:lastRow="0" w:firstColumn="1" w:lastColumn="0" w:noHBand="0" w:noVBand="1"/>
      </w:tblPr>
      <w:tblGrid>
        <w:gridCol w:w="557"/>
        <w:gridCol w:w="3760"/>
        <w:gridCol w:w="3925"/>
        <w:gridCol w:w="1417"/>
      </w:tblGrid>
      <w:tr w:rsidR="00B80DEB" w14:paraId="53D22CAA" w14:textId="77777777" w:rsidTr="00B80DEB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3CA6" w14:textId="77777777" w:rsidR="00B80DEB" w:rsidRDefault="00902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4BC5" w14:textId="77777777" w:rsidR="00B80DEB" w:rsidRDefault="00902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CFDC" w14:textId="77777777" w:rsidR="00B80DEB" w:rsidRDefault="00902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0F19" w14:textId="77777777" w:rsidR="00B80DEB" w:rsidRDefault="00902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B80DEB" w14:paraId="548D6479" w14:textId="77777777" w:rsidTr="00B80DEB">
        <w:trPr>
          <w:trHeight w:val="367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55E4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E763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в дисциплину. Информатизация общества и ее последствия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FD2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A2B1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0DEB" w14:paraId="4CF9C258" w14:textId="77777777" w:rsidTr="00B80DEB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5FAE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7B5D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80DE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95A5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0DEB" w14:paraId="5988803A" w14:textId="77777777" w:rsidTr="00B80DEB">
        <w:trPr>
          <w:trHeight w:val="367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76EC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041D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Этические нормы. Профессиональная ответственность. Профессиональная этика.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B836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5A3C4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7BB636FA" w14:textId="77777777" w:rsidTr="00B80DEB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0BBB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FCE5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AF9D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EC62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121B19E1" w14:textId="77777777" w:rsidTr="00B80DEB">
        <w:trPr>
          <w:trHeight w:val="326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0AAF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AAC5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Законодательные основы личной безопасности. Информационная безопасность. Интеллектуальная собственность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478C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82A0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2B0ED4F3" w14:textId="77777777" w:rsidTr="00B80DEB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99D7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A36C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49A9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EDA05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2B9CB1D4" w14:textId="77777777" w:rsidTr="00B80DEB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2DAA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C639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4F1A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5C7A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80DEB" w14:paraId="6354EBCB" w14:textId="77777777" w:rsidTr="00B80DEB">
        <w:trPr>
          <w:trHeight w:val="489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CF15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33E5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Влияние информационных технологий на осмысление действительности и самовыражение человека.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94CF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3A104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1977D021" w14:textId="77777777" w:rsidTr="00B80DEB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C6AD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C551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B8E6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2ECB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0DEB" w14:paraId="1C767137" w14:textId="77777777" w:rsidTr="00B80DEB">
        <w:trPr>
          <w:trHeight w:val="489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462D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B10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9FEC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1C23" w14:textId="6294711E" w:rsidR="00B80DEB" w:rsidRDefault="00DC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0DEB" w14:paraId="4C6A5013" w14:textId="77777777" w:rsidTr="00B80DEB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0042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9D13" w14:textId="77777777" w:rsidR="00B80DEB" w:rsidRDefault="00E74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A51E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20C1" w14:textId="77777777" w:rsidR="00B80DEB" w:rsidRDefault="0090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58EB914" w14:textId="77777777" w:rsidR="00825EE7" w:rsidRDefault="00E74EA6"/>
    <w:p w14:paraId="6F5EF560" w14:textId="77777777" w:rsidR="00A84FB9" w:rsidRDefault="00902893">
      <w:r>
        <w:br w:type="page"/>
      </w:r>
    </w:p>
    <w:p w14:paraId="28F85E29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B410F27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9EF3736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9260FFA" w14:textId="3A36E3D3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742BB9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посещать лекции и практические занятия, выполнять задания преподавателей. </w:t>
      </w:r>
      <w:r>
        <w:rPr>
          <w:rFonts w:ascii="Times New Roman" w:hAnsi="Times New Roman" w:cs="Times New Roman"/>
          <w:sz w:val="24"/>
          <w:szCs w:val="24"/>
        </w:rPr>
        <w:br/>
        <w:t>На лекционных занятиях преподаватель рассказывает материал курса согласно следующему содержанию в разбивке по разделам:</w:t>
      </w:r>
      <w:r>
        <w:rPr>
          <w:rFonts w:ascii="Times New Roman" w:hAnsi="Times New Roman" w:cs="Times New Roman"/>
          <w:sz w:val="24"/>
          <w:szCs w:val="24"/>
        </w:rPr>
        <w:br/>
        <w:t>I.</w:t>
      </w:r>
      <w:r>
        <w:rPr>
          <w:rFonts w:ascii="Times New Roman" w:hAnsi="Times New Roman" w:cs="Times New Roman"/>
          <w:sz w:val="24"/>
          <w:szCs w:val="24"/>
        </w:rPr>
        <w:tab/>
        <w:t>Введение в дисциплину. Информатизация общества и ее последствия.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>
        <w:rPr>
          <w:rFonts w:ascii="Times New Roman" w:hAnsi="Times New Roman" w:cs="Times New Roman"/>
          <w:sz w:val="24"/>
          <w:szCs w:val="24"/>
        </w:rPr>
        <w:tab/>
        <w:t>Цели и задачи курса. Место и роль предмета «Социальные-правовые основы программной инженерии» в структуре учебных дисциплин направления 231000 «Программная инженерия».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Понятие информационные технологии: основные направления в данной области деятельности. Информационные технологии как научно-методическая и технологическая база информационной индустрии.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  <w:t>Основные этапы развития информационных технологий. Открытия, изменившие историю человечества. Пионеры информационных технологий.</w:t>
      </w:r>
      <w:r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ab/>
        <w:t>Социальный контекст информатики</w:t>
      </w:r>
      <w:r>
        <w:rPr>
          <w:rFonts w:ascii="Times New Roman" w:hAnsi="Times New Roman" w:cs="Times New Roman"/>
          <w:sz w:val="24"/>
          <w:szCs w:val="24"/>
        </w:rPr>
        <w:br/>
        <w:t>II.</w:t>
      </w:r>
      <w:r>
        <w:rPr>
          <w:rFonts w:ascii="Times New Roman" w:hAnsi="Times New Roman" w:cs="Times New Roman"/>
          <w:sz w:val="24"/>
          <w:szCs w:val="24"/>
        </w:rPr>
        <w:tab/>
        <w:t>Этические нормы. Профессиональная ответственность. Профессиональная этика.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Позитивные, негативные и нейтральные стороны внедрения информационных технологий. 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Моральные и правовые нормы в информационном обществе.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  <w:t>Профессиональная этика. Профессиональный долг. Профессиональный кодекс. Сущность профессионализма. Ступени профессиональной подготовки и их оценка.</w:t>
      </w:r>
      <w:r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Роль профессиональных кодексов. Какие основные положения включает профессиональный кодекс специалиста ИТ? Роль профессионалов в успешности компании. </w:t>
      </w:r>
      <w:r>
        <w:rPr>
          <w:rFonts w:ascii="Times New Roman" w:hAnsi="Times New Roman" w:cs="Times New Roman"/>
          <w:sz w:val="24"/>
          <w:szCs w:val="24"/>
        </w:rPr>
        <w:br/>
        <w:t>5.</w:t>
      </w:r>
      <w:r>
        <w:rPr>
          <w:rFonts w:ascii="Times New Roman" w:hAnsi="Times New Roman" w:cs="Times New Roman"/>
          <w:sz w:val="24"/>
          <w:szCs w:val="24"/>
        </w:rPr>
        <w:tab/>
        <w:t>Направления этических исследований в сфере информационных технологий. Понятия: компьютерная этика, информационная этика, виртуальная этика, сетевая этика.</w:t>
      </w:r>
      <w:r>
        <w:rPr>
          <w:rFonts w:ascii="Times New Roman" w:hAnsi="Times New Roman" w:cs="Times New Roman"/>
          <w:sz w:val="24"/>
          <w:szCs w:val="24"/>
        </w:rPr>
        <w:br/>
        <w:t>III.</w:t>
      </w:r>
      <w:r>
        <w:rPr>
          <w:rFonts w:ascii="Times New Roman" w:hAnsi="Times New Roman" w:cs="Times New Roman"/>
          <w:sz w:val="24"/>
          <w:szCs w:val="24"/>
        </w:rPr>
        <w:tab/>
        <w:t>Законодательные основы личной безопасности. Информационная безопасность. Интеллектуальная собственность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>
        <w:rPr>
          <w:rFonts w:ascii="Times New Roman" w:hAnsi="Times New Roman" w:cs="Times New Roman"/>
          <w:sz w:val="24"/>
          <w:szCs w:val="24"/>
        </w:rPr>
        <w:tab/>
        <w:t>Факторы, повышающие риски в компьютерную эпоху. Управление рисками и оценка рисков.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Этические и законодательные основы личной безопасности. Угроза личной автономии. Конфиденциальность и гражданские свободы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Компьютерные преступления. Проблема «интеллектуализации» преступлений. </w:t>
      </w:r>
      <w:r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ab/>
        <w:t>Методы обеспечения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br/>
        <w:t>IV.</w:t>
      </w:r>
      <w:r>
        <w:rPr>
          <w:rFonts w:ascii="Times New Roman" w:hAnsi="Times New Roman" w:cs="Times New Roman"/>
          <w:sz w:val="24"/>
          <w:szCs w:val="24"/>
        </w:rPr>
        <w:tab/>
        <w:t>Влияние информационных технологий на осмысление действительности и самовыражение человека.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>
        <w:rPr>
          <w:rFonts w:ascii="Times New Roman" w:hAnsi="Times New Roman" w:cs="Times New Roman"/>
          <w:sz w:val="24"/>
          <w:szCs w:val="24"/>
        </w:rPr>
        <w:tab/>
        <w:t>Гендерные проблемы ИТ.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Проблемы сохранения самобытности национальной культуры.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  <w:t>Понятия: информационные войны, производственный шпионаж, человеческая инженерия.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На практических занятиях преподаватель закрепляет с </w:t>
      </w:r>
      <w:r w:rsidR="00742BB9">
        <w:rPr>
          <w:rFonts w:ascii="Times New Roman" w:hAnsi="Times New Roman" w:cs="Times New Roman"/>
          <w:sz w:val="24"/>
          <w:szCs w:val="24"/>
        </w:rPr>
        <w:t xml:space="preserve">обучающимися </w:t>
      </w:r>
      <w:r>
        <w:rPr>
          <w:rFonts w:ascii="Times New Roman" w:hAnsi="Times New Roman" w:cs="Times New Roman"/>
          <w:sz w:val="24"/>
          <w:szCs w:val="24"/>
        </w:rPr>
        <w:t>материал путем проведения деловых игр и ситуационного анализа. В течение семестра каждый обучающийся должен подготовить и представить доклад по структуре и содержанию следующих профессиональных стандартов: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>
        <w:rPr>
          <w:rFonts w:ascii="Times New Roman" w:hAnsi="Times New Roman" w:cs="Times New Roman"/>
          <w:sz w:val="24"/>
          <w:szCs w:val="24"/>
        </w:rPr>
        <w:tab/>
        <w:t>Специалист по технической поддержке информационно-коммуникационных систем.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дизайну графических и пользовательских интерфейсов.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  <w:t>Системный программист.</w:t>
      </w:r>
      <w:r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ab/>
        <w:t>Менеджер по продажам информационно-коммуникационных систем.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ab/>
        <w:t>Системный администратор информационно-коммуникационных систем.</w:t>
      </w:r>
      <w:r>
        <w:rPr>
          <w:rFonts w:ascii="Times New Roman" w:hAnsi="Times New Roman" w:cs="Times New Roman"/>
          <w:sz w:val="24"/>
          <w:szCs w:val="24"/>
        </w:rPr>
        <w:br/>
        <w:t>6.</w:t>
      </w:r>
      <w:r>
        <w:rPr>
          <w:rFonts w:ascii="Times New Roman" w:hAnsi="Times New Roman" w:cs="Times New Roman"/>
          <w:sz w:val="24"/>
          <w:szCs w:val="24"/>
        </w:rPr>
        <w:tab/>
        <w:t>Администратор баз данных.</w:t>
      </w:r>
      <w:r>
        <w:rPr>
          <w:rFonts w:ascii="Times New Roman" w:hAnsi="Times New Roman" w:cs="Times New Roman"/>
          <w:sz w:val="24"/>
          <w:szCs w:val="24"/>
        </w:rPr>
        <w:br/>
        <w:t>7.</w:t>
      </w:r>
      <w:r>
        <w:rPr>
          <w:rFonts w:ascii="Times New Roman" w:hAnsi="Times New Roman" w:cs="Times New Roman"/>
          <w:sz w:val="24"/>
          <w:szCs w:val="24"/>
        </w:rPr>
        <w:tab/>
        <w:t>Архитектор программного обеспечения.</w:t>
      </w:r>
      <w:r>
        <w:rPr>
          <w:rFonts w:ascii="Times New Roman" w:hAnsi="Times New Roman" w:cs="Times New Roman"/>
          <w:sz w:val="24"/>
          <w:szCs w:val="24"/>
        </w:rPr>
        <w:br/>
        <w:t>8.</w:t>
      </w:r>
      <w:r>
        <w:rPr>
          <w:rFonts w:ascii="Times New Roman" w:hAnsi="Times New Roman" w:cs="Times New Roman"/>
          <w:sz w:val="24"/>
          <w:szCs w:val="24"/>
        </w:rPr>
        <w:tab/>
        <w:t>Менеджер по информационным технологиям.</w:t>
      </w:r>
      <w:r>
        <w:rPr>
          <w:rFonts w:ascii="Times New Roman" w:hAnsi="Times New Roman" w:cs="Times New Roman"/>
          <w:sz w:val="24"/>
          <w:szCs w:val="24"/>
        </w:rPr>
        <w:br/>
        <w:t>9.</w:t>
      </w:r>
      <w:r>
        <w:rPr>
          <w:rFonts w:ascii="Times New Roman" w:hAnsi="Times New Roman" w:cs="Times New Roman"/>
          <w:sz w:val="24"/>
          <w:szCs w:val="24"/>
        </w:rPr>
        <w:tab/>
        <w:t>Менеджер продуктов в области информационных технологий.</w:t>
      </w:r>
      <w:r>
        <w:rPr>
          <w:rFonts w:ascii="Times New Roman" w:hAnsi="Times New Roman" w:cs="Times New Roman"/>
          <w:sz w:val="24"/>
          <w:szCs w:val="24"/>
        </w:rPr>
        <w:br/>
        <w:t>10.</w:t>
      </w:r>
      <w:r>
        <w:rPr>
          <w:rFonts w:ascii="Times New Roman" w:hAnsi="Times New Roman" w:cs="Times New Roman"/>
          <w:sz w:val="24"/>
          <w:szCs w:val="24"/>
        </w:rPr>
        <w:tab/>
        <w:t>Программист.</w:t>
      </w:r>
      <w:r>
        <w:rPr>
          <w:rFonts w:ascii="Times New Roman" w:hAnsi="Times New Roman" w:cs="Times New Roman"/>
          <w:sz w:val="24"/>
          <w:szCs w:val="24"/>
        </w:rPr>
        <w:br/>
        <w:t>11.</w:t>
      </w:r>
      <w:r>
        <w:rPr>
          <w:rFonts w:ascii="Times New Roman" w:hAnsi="Times New Roman" w:cs="Times New Roman"/>
          <w:sz w:val="24"/>
          <w:szCs w:val="24"/>
        </w:rPr>
        <w:tab/>
        <w:t>Разработчик Web и мультимедийных приложений.</w:t>
      </w:r>
      <w:r>
        <w:rPr>
          <w:rFonts w:ascii="Times New Roman" w:hAnsi="Times New Roman" w:cs="Times New Roman"/>
          <w:sz w:val="24"/>
          <w:szCs w:val="24"/>
        </w:rPr>
        <w:br/>
        <w:t>12.</w:t>
      </w:r>
      <w:r>
        <w:rPr>
          <w:rFonts w:ascii="Times New Roman" w:hAnsi="Times New Roman" w:cs="Times New Roman"/>
          <w:sz w:val="24"/>
          <w:szCs w:val="24"/>
        </w:rPr>
        <w:tab/>
        <w:t>Руководитель проектов в области информационных технологий.</w:t>
      </w:r>
      <w:r>
        <w:rPr>
          <w:rFonts w:ascii="Times New Roman" w:hAnsi="Times New Roman" w:cs="Times New Roman"/>
          <w:sz w:val="24"/>
          <w:szCs w:val="24"/>
        </w:rPr>
        <w:br/>
        <w:t>13.</w:t>
      </w:r>
      <w:r>
        <w:rPr>
          <w:rFonts w:ascii="Times New Roman" w:hAnsi="Times New Roman" w:cs="Times New Roman"/>
          <w:sz w:val="24"/>
          <w:szCs w:val="24"/>
        </w:rPr>
        <w:tab/>
        <w:t>Руководитель разработки программного обеспечения.</w:t>
      </w:r>
      <w:r>
        <w:rPr>
          <w:rFonts w:ascii="Times New Roman" w:hAnsi="Times New Roman" w:cs="Times New Roman"/>
          <w:sz w:val="24"/>
          <w:szCs w:val="24"/>
        </w:rPr>
        <w:br/>
        <w:t>14.</w:t>
      </w:r>
      <w:r>
        <w:rPr>
          <w:rFonts w:ascii="Times New Roman" w:hAnsi="Times New Roman" w:cs="Times New Roman"/>
          <w:sz w:val="24"/>
          <w:szCs w:val="24"/>
        </w:rPr>
        <w:tab/>
        <w:t>Системный аналитик.</w:t>
      </w:r>
      <w:r>
        <w:rPr>
          <w:rFonts w:ascii="Times New Roman" w:hAnsi="Times New Roman" w:cs="Times New Roman"/>
          <w:sz w:val="24"/>
          <w:szCs w:val="24"/>
        </w:rPr>
        <w:br/>
        <w:t>15.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большим данным.</w:t>
      </w:r>
      <w:r>
        <w:rPr>
          <w:rFonts w:ascii="Times New Roman" w:hAnsi="Times New Roman" w:cs="Times New Roman"/>
          <w:sz w:val="24"/>
          <w:szCs w:val="24"/>
        </w:rPr>
        <w:br/>
        <w:t>16.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интеграции прикладных решений.</w:t>
      </w:r>
      <w:r>
        <w:rPr>
          <w:rFonts w:ascii="Times New Roman" w:hAnsi="Times New Roman" w:cs="Times New Roman"/>
          <w:sz w:val="24"/>
          <w:szCs w:val="24"/>
        </w:rPr>
        <w:br/>
        <w:t>17.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интернет-маркетингу.</w:t>
      </w:r>
      <w:r>
        <w:rPr>
          <w:rFonts w:ascii="Times New Roman" w:hAnsi="Times New Roman" w:cs="Times New Roman"/>
          <w:sz w:val="24"/>
          <w:szCs w:val="24"/>
        </w:rPr>
        <w:br/>
        <w:t>18.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информационным ресурсам.</w:t>
      </w:r>
      <w:r>
        <w:rPr>
          <w:rFonts w:ascii="Times New Roman" w:hAnsi="Times New Roman" w:cs="Times New Roman"/>
          <w:sz w:val="24"/>
          <w:szCs w:val="24"/>
        </w:rPr>
        <w:br/>
        <w:t>19.</w:t>
      </w:r>
      <w:r>
        <w:rPr>
          <w:rFonts w:ascii="Times New Roman" w:hAnsi="Times New Roman" w:cs="Times New Roman"/>
          <w:sz w:val="24"/>
          <w:szCs w:val="24"/>
        </w:rPr>
        <w:tab/>
        <w:t>Специалист по информационным системам.</w:t>
      </w:r>
      <w:r>
        <w:rPr>
          <w:rFonts w:ascii="Times New Roman" w:hAnsi="Times New Roman" w:cs="Times New Roman"/>
          <w:sz w:val="24"/>
          <w:szCs w:val="24"/>
        </w:rPr>
        <w:br/>
        <w:t>20.</w:t>
      </w:r>
      <w:r>
        <w:rPr>
          <w:rFonts w:ascii="Times New Roman" w:hAnsi="Times New Roman" w:cs="Times New Roman"/>
          <w:sz w:val="24"/>
          <w:szCs w:val="24"/>
        </w:rPr>
        <w:tab/>
        <w:t>Специалист по тестированию в области информационных технологий.</w:t>
      </w:r>
      <w:r>
        <w:rPr>
          <w:rFonts w:ascii="Times New Roman" w:hAnsi="Times New Roman" w:cs="Times New Roman"/>
          <w:sz w:val="24"/>
          <w:szCs w:val="24"/>
        </w:rPr>
        <w:br/>
        <w:t>21.</w:t>
      </w:r>
      <w:r>
        <w:rPr>
          <w:rFonts w:ascii="Times New Roman" w:hAnsi="Times New Roman" w:cs="Times New Roman"/>
          <w:sz w:val="24"/>
          <w:szCs w:val="24"/>
        </w:rPr>
        <w:tab/>
        <w:t xml:space="preserve">Специалист по управлению данными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инфообъектами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22.</w:t>
      </w:r>
      <w:r>
        <w:rPr>
          <w:rFonts w:ascii="Times New Roman" w:hAnsi="Times New Roman" w:cs="Times New Roman"/>
          <w:sz w:val="24"/>
          <w:szCs w:val="24"/>
        </w:rPr>
        <w:tab/>
        <w:t>Технический писатель (Специалист по технической документации в области ИТ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согласованию с преподавателем возможен выбора темы доклада по другим разделам курса.</w:t>
      </w:r>
      <w:r>
        <w:rPr>
          <w:rFonts w:ascii="Times New Roman" w:hAnsi="Times New Roman" w:cs="Times New Roman"/>
          <w:sz w:val="24"/>
          <w:szCs w:val="24"/>
        </w:rPr>
        <w:br/>
        <w:t>Доклад представляет собой выступление на 15-20 минут, сопровождающееся показом слайдов, после которого около 6-9 минут затрачивается на дополнительные вопросы. Сопроводительные слайды рекомендуется оформлять в формате PDF, но допускаются и форматы PPT, PPTX.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43F98E0" w14:textId="77777777" w:rsidR="00A84FB9" w:rsidRDefault="00A84FB9"/>
    <w:p w14:paraId="76D8A5E9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061C1FE" w14:textId="150629B0" w:rsidR="00A84FB9" w:rsidRDefault="00902893"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Поскольку дисциплина предполагает интенсивное взаимодействие </w:t>
      </w:r>
      <w:r w:rsidR="00C70961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и преподавателя, при самостоятельном освоении дисциплины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sz w:val="24"/>
          <w:szCs w:val="24"/>
        </w:rPr>
        <w:t>рекомендуется совместно с преподавателем разработать индивидуальный план-график, а также поддерживать регулярный контакт с преподавателем.</w:t>
      </w:r>
    </w:p>
    <w:p w14:paraId="715C3245" w14:textId="77777777" w:rsidR="00A84FB9" w:rsidRDefault="00A84FB9"/>
    <w:p w14:paraId="79016AC9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56CC5CD" w14:textId="5F0B3009" w:rsidR="00E65B43" w:rsidRDefault="00742BB9" w:rsidP="00E65B4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Текущим контролем </w:t>
      </w:r>
      <w:r w:rsidR="00902893">
        <w:rPr>
          <w:rFonts w:ascii="Times New Roman" w:hAnsi="Times New Roman"/>
          <w:sz w:val="24"/>
          <w:szCs w:val="24"/>
        </w:rPr>
        <w:t>является презентация на практическом занятии доклада на тему из перечня в п. 3.1.1.</w:t>
      </w:r>
      <w:r>
        <w:rPr>
          <w:rFonts w:ascii="Times New Roman" w:hAnsi="Times New Roman"/>
          <w:sz w:val="24"/>
          <w:szCs w:val="24"/>
        </w:rPr>
        <w:t xml:space="preserve"> Доклад оценивается баллами в диапазоне от 0 (доклад не сделан, не соответствует теме или грубо нарушает требования п. 3.1.1) до 20 (доклад сделан по теме и в соответствии с требованиями п. 3.1.1). </w:t>
      </w:r>
    </w:p>
    <w:p w14:paraId="222A1709" w14:textId="64D126FE" w:rsidR="00742BB9" w:rsidRPr="00742BB9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Промежуточная аттестация проводится в виде зачета в устной форме. </w:t>
      </w:r>
      <w:r w:rsidR="00902893">
        <w:rPr>
          <w:rFonts w:ascii="Times New Roman" w:hAnsi="Times New Roman"/>
          <w:sz w:val="24"/>
          <w:szCs w:val="24"/>
        </w:rPr>
        <w:t>Билет содержит 2 вопроса. На подготовку к ответу в аудитории отводится не менее 1 академического часа.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И</w:t>
      </w:r>
      <w:r w:rsidRPr="00205BF7">
        <w:rPr>
          <w:rFonts w:ascii="Times New Roman" w:hAnsi="Times New Roman"/>
          <w:sz w:val="24"/>
          <w:szCs w:val="24"/>
          <w:u w:color="000000"/>
        </w:rPr>
        <w:t>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43C28664" w14:textId="6CB9EF78" w:rsidR="00742BB9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A93E0E">
        <w:rPr>
          <w:rFonts w:ascii="Times New Roman" w:hAnsi="Times New Roman"/>
          <w:sz w:val="24"/>
          <w:szCs w:val="24"/>
          <w:u w:color="000000"/>
        </w:rPr>
        <w:t xml:space="preserve">После ответа на </w:t>
      </w:r>
      <w:r>
        <w:rPr>
          <w:rFonts w:ascii="Times New Roman" w:hAnsi="Times New Roman"/>
          <w:sz w:val="24"/>
          <w:szCs w:val="24"/>
          <w:u w:color="000000"/>
        </w:rPr>
        <w:t xml:space="preserve">каждый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После всех уточняющих вопросов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зачет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</w:t>
      </w:r>
      <w:r>
        <w:rPr>
          <w:rFonts w:ascii="Times New Roman" w:hAnsi="Times New Roman"/>
          <w:sz w:val="24"/>
          <w:szCs w:val="24"/>
          <w:u w:color="000000"/>
        </w:rPr>
        <w:lastRenderedPageBreak/>
        <w:t xml:space="preserve">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 xml:space="preserve">материал учебного курса или нет. </w:t>
      </w:r>
    </w:p>
    <w:p w14:paraId="18AA872B" w14:textId="7E2D72C2" w:rsidR="00742BB9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В случае, если к дате устного зачёта за текущий контроль обучающийся получил 0 баллов, он автоматически получает 0 баллов и за устный зачёт. В любой момент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>имеет право отказаться от ответа на вопросы билета с выставлением оценки в 0 баллов.</w:t>
      </w:r>
    </w:p>
    <w:p w14:paraId="6110321E" w14:textId="3682E827" w:rsidR="00742BB9" w:rsidRPr="000202A6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Максимальная оценка за устный зачёт равна 40 баллам. Каждый вопрос билета вместе с уточняющими вопросами оценивается от 0 (ответа нет) до 10 баллов (исчерпывающий ответ).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Если суммарная оценка за устный зачёт превышает порог в 70% от максимального (</w:t>
      </w:r>
      <w:r w:rsidRPr="00742BB9">
        <w:rPr>
          <w:rFonts w:ascii="Times New Roman" w:hAnsi="Times New Roman"/>
          <w:sz w:val="24"/>
          <w:szCs w:val="24"/>
          <w:u w:color="000000"/>
        </w:rPr>
        <w:t xml:space="preserve">28 </w:t>
      </w:r>
      <w:r>
        <w:rPr>
          <w:rFonts w:ascii="Times New Roman" w:hAnsi="Times New Roman"/>
          <w:sz w:val="24"/>
          <w:szCs w:val="24"/>
          <w:u w:color="000000"/>
        </w:rPr>
        <w:t>баллов), считается, что обучающийся сдал устный зачёт на полученное количество баллов, которые добавляются к баллам, накопленным в семестре. В противном случае считается, что обучающийся сдал зачёт на 0 баллов.</w:t>
      </w:r>
    </w:p>
    <w:p w14:paraId="455F9D43" w14:textId="795FE42D" w:rsidR="00742BB9" w:rsidRPr="00EA527C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</w:t>
      </w:r>
      <w:r w:rsidR="00C70961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  <w:u w:color="000000"/>
        </w:rPr>
        <w:t>, так и для коллегиального. В последнем случае оценка за зачет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0020F08E" w14:textId="77777777" w:rsidR="00742BB9" w:rsidRPr="005A4023" w:rsidRDefault="00742BB9" w:rsidP="00742BB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B92991" w14:textId="77777777" w:rsidR="00742BB9" w:rsidRDefault="00742BB9" w:rsidP="00742BB9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мероприятия текущего и промежуточного контроля,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7C7C5912" w14:textId="5C6A5BCF" w:rsidR="00742BB9" w:rsidRPr="001F3171" w:rsidRDefault="00742BB9" w:rsidP="00742BB9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971F500" w14:textId="44F8FD2D" w:rsidR="00742BB9" w:rsidRPr="003B0F04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</w:t>
      </w:r>
      <w:r w:rsidR="00C70961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bCs/>
          <w:sz w:val="24"/>
          <w:szCs w:val="24"/>
        </w:rPr>
        <w:t xml:space="preserve">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33D0DA17" w14:textId="77777777" w:rsidR="00742BB9" w:rsidRDefault="00742BB9" w:rsidP="00742BB9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9"/>
        <w:tblW w:w="0" w:type="auto"/>
        <w:tblInd w:w="113" w:type="dxa"/>
        <w:tblLook w:val="04A0" w:firstRow="1" w:lastRow="0" w:firstColumn="1" w:lastColumn="0" w:noHBand="0" w:noVBand="1"/>
      </w:tblPr>
      <w:tblGrid>
        <w:gridCol w:w="3153"/>
        <w:gridCol w:w="3159"/>
        <w:gridCol w:w="3146"/>
      </w:tblGrid>
      <w:tr w:rsidR="00742BB9" w14:paraId="21FDEF68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7D11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Итоговый процент освоения курса,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F7C6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57D8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</w:p>
        </w:tc>
      </w:tr>
      <w:tr w:rsidR="00742BB9" w14:paraId="2F8E1692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3EE0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E5E7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902F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742BB9" w14:paraId="65525A4D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9B0E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6345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1938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742BB9" w14:paraId="53120D1F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776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61-69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DB64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56C9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742BB9" w14:paraId="43D103C7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4FA0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A682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ACF6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742BB9" w14:paraId="3F24E765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BBCA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80-89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0DB3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5349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742BB9" w14:paraId="12897ABC" w14:textId="77777777" w:rsidTr="00034D2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D94C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5F6A6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276D" w14:textId="77777777" w:rsidR="00742BB9" w:rsidRDefault="00742BB9" w:rsidP="00034D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3A907132" w14:textId="77777777" w:rsidR="00A84FB9" w:rsidRDefault="00A84FB9"/>
    <w:p w14:paraId="52536AB2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5311F34" w14:textId="77777777" w:rsidR="00FA1AC4" w:rsidRDefault="00902893" w:rsidP="00FA1A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вопросов должен соответствовать списку тем, освоенных в течение семестра. Пример списка вопросов для приведенных в п. 3.1.1 тем:</w:t>
      </w:r>
    </w:p>
    <w:p w14:paraId="2887075A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Понятия: информация, информационная технология, инновационная информационная технология, информационная индустрия.</w:t>
      </w:r>
    </w:p>
    <w:p w14:paraId="5F31CC07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Признаки информационного общества. Рейтинг стран. </w:t>
      </w:r>
    </w:p>
    <w:p w14:paraId="146D1B90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Новые современные информационные профессии.</w:t>
      </w:r>
    </w:p>
    <w:p w14:paraId="38C70FD2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 как фактор экономического и социального развития.</w:t>
      </w:r>
    </w:p>
    <w:p w14:paraId="47B6C115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Информатизация общества как этап формирования основ информационного общества. </w:t>
      </w:r>
    </w:p>
    <w:p w14:paraId="491A1BA5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Стратегия развития информационного общества в России. Электронное государство и электронное правительство. </w:t>
      </w:r>
    </w:p>
    <w:p w14:paraId="09A35AB1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Правовые аспекты информационной деятельности. Проблемы интеллектуальной собственности и авторское право. </w:t>
      </w:r>
    </w:p>
    <w:p w14:paraId="5ADAF24B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Развитие ИТ в области коммуникаций. </w:t>
      </w:r>
    </w:p>
    <w:p w14:paraId="1C8E17B7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Позитивные, негативные и нейтральные стороны внедрения информационных технологий. </w:t>
      </w:r>
    </w:p>
    <w:p w14:paraId="1230939C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Моральные и правовые нормы в информационном обществе.</w:t>
      </w:r>
    </w:p>
    <w:p w14:paraId="6C9B9020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Профессиональная этика. Профессиональный долг. Профессиональный кодекс. Сущность профессионализма. Ступени профессиональной подготовки и их оценка.</w:t>
      </w:r>
    </w:p>
    <w:p w14:paraId="26F50E44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Роль профессиональных кодексов. Какие основные положения включает профессиональный кодекс специалиста ИТ? Роль профессионалов в успешности компании. </w:t>
      </w:r>
    </w:p>
    <w:p w14:paraId="22311D3F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Направления этических исследований в сфере информационных технологий. Понятия: компьютерная этика, информационная этика, виртуальная этика, сетевая этика.</w:t>
      </w:r>
    </w:p>
    <w:p w14:paraId="513BCBDC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Факторы, повышающие риски в компьютерную эпоху. Управление рисками и оценка рисков.</w:t>
      </w:r>
    </w:p>
    <w:p w14:paraId="7E0885D1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Этические и законодательные основы личной безопасности. Угроза личной автономии.</w:t>
      </w:r>
    </w:p>
    <w:p w14:paraId="2802AD65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обеспечения информационной безопасности. </w:t>
      </w:r>
    </w:p>
    <w:p w14:paraId="09C2C8F2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Влияние информационных технологий на осмысление действительности и самовыражение человека.</w:t>
      </w:r>
    </w:p>
    <w:p w14:paraId="10A3A9CF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Гендерные проблемы ИТ.</w:t>
      </w:r>
    </w:p>
    <w:p w14:paraId="71B61F05" w14:textId="7777777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Проблемы сохранения самобытности национальной культуры.</w:t>
      </w:r>
    </w:p>
    <w:p w14:paraId="72D10530" w14:textId="4C4B0F67" w:rsidR="00FA1AC4" w:rsidRDefault="00902893" w:rsidP="00FA1AC4">
      <w:pPr>
        <w:pStyle w:val="afa"/>
        <w:numPr>
          <w:ilvl w:val="0"/>
          <w:numId w:val="1"/>
        </w:numPr>
        <w:tabs>
          <w:tab w:val="num" w:pos="993"/>
        </w:tabs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Понятия: информационные войны, производственный шпионаж, человеческая инженерия.</w:t>
      </w:r>
    </w:p>
    <w:p w14:paraId="769ACFE3" w14:textId="576BB328" w:rsidR="00E40FD5" w:rsidRDefault="00E40FD5" w:rsidP="00E40FD5">
      <w:pPr>
        <w:tabs>
          <w:tab w:val="num" w:pos="99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f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814C1A" w:rsidRPr="007C3A0F" w14:paraId="494D2265" w14:textId="77777777" w:rsidTr="00F71202">
        <w:tc>
          <w:tcPr>
            <w:tcW w:w="426" w:type="dxa"/>
          </w:tcPr>
          <w:p w14:paraId="5F4AC0E3" w14:textId="77777777" w:rsidR="00814C1A" w:rsidRPr="00B45F52" w:rsidRDefault="00814C1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51D6B827" w14:textId="77777777" w:rsidR="00814C1A" w:rsidRPr="00B45F52" w:rsidRDefault="00814C1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5639B64" w14:textId="77777777" w:rsidR="00814C1A" w:rsidRPr="001B1892" w:rsidRDefault="00814C1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814C1A" w14:paraId="4FE4D33A" w14:textId="77777777" w:rsidTr="00F71202">
        <w:tc>
          <w:tcPr>
            <w:tcW w:w="426" w:type="dxa"/>
          </w:tcPr>
          <w:p w14:paraId="2F2D5914" w14:textId="77777777" w:rsidR="00814C1A" w:rsidRDefault="00814C1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79BF2CAE" w14:textId="77777777" w:rsidR="00814C1A" w:rsidRPr="00B45F52" w:rsidRDefault="00814C1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3621F5F0" w14:textId="77777777" w:rsidR="00814C1A" w:rsidRDefault="00814C1A" w:rsidP="00F71202">
            <w:pPr>
              <w:jc w:val="center"/>
            </w:pPr>
            <w:r>
              <w:t>2</w:t>
            </w:r>
          </w:p>
        </w:tc>
      </w:tr>
      <w:tr w:rsidR="00814C1A" w14:paraId="41120D51" w14:textId="77777777" w:rsidTr="00F71202">
        <w:tc>
          <w:tcPr>
            <w:tcW w:w="426" w:type="dxa"/>
          </w:tcPr>
          <w:p w14:paraId="18882626" w14:textId="77777777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3A2C3D9F" w14:textId="73E2E0AC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4E44D0FB" w14:textId="25FDC43A" w:rsidR="00814C1A" w:rsidRDefault="00814C1A" w:rsidP="00814C1A">
            <w:r w:rsidRPr="00B43732">
              <w:rPr>
                <w:rFonts w:ascii="Times New Roman" w:hAnsi="Times New Roman" w:cs="Times New Roman"/>
              </w:rPr>
              <w:t>презентация,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>
              <w:rPr>
                <w:rFonts w:ascii="Times New Roman" w:hAnsi="Times New Roman" w:cs="Times New Roman"/>
                <w:bCs/>
              </w:rPr>
              <w:t xml:space="preserve"> переводится в диапазон от 0 до 100</w:t>
            </w:r>
          </w:p>
        </w:tc>
      </w:tr>
      <w:tr w:rsidR="00814C1A" w14:paraId="11460719" w14:textId="77777777" w:rsidTr="00F71202">
        <w:tc>
          <w:tcPr>
            <w:tcW w:w="426" w:type="dxa"/>
          </w:tcPr>
          <w:p w14:paraId="76ED8AB3" w14:textId="468B1157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11EEECFE" w14:textId="61D21AC5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16067869" w14:textId="07C8DB4F" w:rsidR="00814C1A" w:rsidRDefault="00814C1A" w:rsidP="00814C1A">
            <w:r>
              <w:rPr>
                <w:rFonts w:ascii="Times New Roman" w:hAnsi="Times New Roman" w:cs="Times New Roman"/>
              </w:rPr>
              <w:t>техническое исполнение и оформление презентации оценивается по шкале от 0 (нет ответа) до 100 (очень хорошо)</w:t>
            </w:r>
          </w:p>
        </w:tc>
      </w:tr>
      <w:tr w:rsidR="00814C1A" w14:paraId="09685A15" w14:textId="77777777" w:rsidTr="00F71202">
        <w:tc>
          <w:tcPr>
            <w:tcW w:w="426" w:type="dxa"/>
          </w:tcPr>
          <w:p w14:paraId="180CCCB3" w14:textId="6025067A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3E15C006" w14:textId="5459F42C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63748D94" w14:textId="1533B5A4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3D4F8B77" w14:textId="77777777" w:rsidTr="00F71202">
        <w:tc>
          <w:tcPr>
            <w:tcW w:w="426" w:type="dxa"/>
          </w:tcPr>
          <w:p w14:paraId="1BE91D1C" w14:textId="0776684A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590E7970" w14:textId="19F91873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  <w:tc>
          <w:tcPr>
            <w:tcW w:w="4678" w:type="dxa"/>
          </w:tcPr>
          <w:p w14:paraId="1B55955B" w14:textId="3F920A31" w:rsidR="00814C1A" w:rsidRDefault="00814C1A" w:rsidP="00814C1A">
            <w:r>
              <w:rPr>
                <w:rFonts w:ascii="Times New Roman" w:hAnsi="Times New Roman" w:cs="Times New Roman"/>
              </w:rPr>
              <w:t>техническое исполнение и оформление презентации оценивается по шкале от 0 (нет ответа) до 100 (очень хорошо)</w:t>
            </w:r>
          </w:p>
        </w:tc>
      </w:tr>
      <w:tr w:rsidR="00814C1A" w14:paraId="68C57E1D" w14:textId="77777777" w:rsidTr="00F71202">
        <w:tc>
          <w:tcPr>
            <w:tcW w:w="426" w:type="dxa"/>
          </w:tcPr>
          <w:p w14:paraId="2FCA085F" w14:textId="648B9CEC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74AFDE6E" w14:textId="042BACCD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19F50B76" w14:textId="7BCC0A60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7CD1648B" w14:textId="77777777" w:rsidTr="00F71202">
        <w:tc>
          <w:tcPr>
            <w:tcW w:w="426" w:type="dxa"/>
          </w:tcPr>
          <w:p w14:paraId="0475AF24" w14:textId="5B0FF2DC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1CC9BAC" w14:textId="1A90F0B8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117CD3AE" w14:textId="5DB6FD1D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59A938A7" w14:textId="77777777" w:rsidTr="00F71202">
        <w:tc>
          <w:tcPr>
            <w:tcW w:w="426" w:type="dxa"/>
          </w:tcPr>
          <w:p w14:paraId="3824DB2A" w14:textId="0DE4B5B2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8F8AC73" w14:textId="456F77D1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76FCC1F1" w14:textId="609DBEE2" w:rsidR="00814C1A" w:rsidRDefault="00814C1A" w:rsidP="00814C1A">
            <w:r>
              <w:rPr>
                <w:rFonts w:ascii="Times New Roman" w:hAnsi="Times New Roman" w:cs="Times New Roman"/>
              </w:rPr>
              <w:t>техническое исполнение и оформление презентации оценивается по шкале от 0 (нет ответа) до 100 (очень хорошо)</w:t>
            </w:r>
          </w:p>
        </w:tc>
      </w:tr>
      <w:tr w:rsidR="00814C1A" w14:paraId="76B4241B" w14:textId="77777777" w:rsidTr="00F71202">
        <w:tc>
          <w:tcPr>
            <w:tcW w:w="426" w:type="dxa"/>
          </w:tcPr>
          <w:p w14:paraId="39D3343E" w14:textId="1A1B23FD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4536" w:type="dxa"/>
          </w:tcPr>
          <w:p w14:paraId="76880FDA" w14:textId="605476DF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1E0AD3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5CD51C86" w14:textId="727A92A9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6E319A81" w14:textId="77777777" w:rsidTr="00F71202">
        <w:tc>
          <w:tcPr>
            <w:tcW w:w="426" w:type="dxa"/>
          </w:tcPr>
          <w:p w14:paraId="0215D739" w14:textId="1E406ED7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AEE48ED" w14:textId="23614312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42706DD0" w14:textId="135D9C98" w:rsidR="00814C1A" w:rsidRDefault="00814C1A" w:rsidP="00814C1A">
            <w:r w:rsidRPr="00B43732">
              <w:rPr>
                <w:rFonts w:ascii="Times New Roman" w:hAnsi="Times New Roman" w:cs="Times New Roman"/>
              </w:rPr>
              <w:t>презентация,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>
              <w:rPr>
                <w:rFonts w:ascii="Times New Roman" w:hAnsi="Times New Roman" w:cs="Times New Roman"/>
                <w:bCs/>
              </w:rPr>
              <w:t xml:space="preserve"> переводится в диапазон от 0 до 100</w:t>
            </w:r>
          </w:p>
        </w:tc>
      </w:tr>
      <w:tr w:rsidR="00814C1A" w14:paraId="6F2708EA" w14:textId="77777777" w:rsidTr="00F71202">
        <w:tc>
          <w:tcPr>
            <w:tcW w:w="426" w:type="dxa"/>
          </w:tcPr>
          <w:p w14:paraId="61B89223" w14:textId="0898E903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00CB4314" w14:textId="6556DF41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10D8FB22" w14:textId="501937B2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3A2D4DA2" w14:textId="77777777" w:rsidTr="00F71202">
        <w:tc>
          <w:tcPr>
            <w:tcW w:w="426" w:type="dxa"/>
          </w:tcPr>
          <w:p w14:paraId="5C5DDA70" w14:textId="5E7601C7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1791F01A" w14:textId="50BFB906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54B4E11F" w14:textId="635945EB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5C7CDDF0" w14:textId="77777777" w:rsidTr="00F71202">
        <w:tc>
          <w:tcPr>
            <w:tcW w:w="426" w:type="dxa"/>
          </w:tcPr>
          <w:p w14:paraId="0245E921" w14:textId="57B7AC70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4F0D3628" w14:textId="6629F10C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48E38BF4" w14:textId="72DC3131" w:rsidR="00814C1A" w:rsidRDefault="00814C1A" w:rsidP="00814C1A">
            <w:r>
              <w:rPr>
                <w:rFonts w:ascii="Times New Roman" w:hAnsi="Times New Roman" w:cs="Times New Roman"/>
              </w:rPr>
              <w:t>содержание презентации оценивается по шкале от 0 (нет ответа) до 100 (очень хорошо)</w:t>
            </w:r>
          </w:p>
        </w:tc>
      </w:tr>
      <w:tr w:rsidR="00814C1A" w14:paraId="0011B425" w14:textId="77777777" w:rsidTr="00F71202">
        <w:tc>
          <w:tcPr>
            <w:tcW w:w="426" w:type="dxa"/>
          </w:tcPr>
          <w:p w14:paraId="092E2128" w14:textId="11F7213D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49BAA232" w14:textId="72113957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  <w:tc>
          <w:tcPr>
            <w:tcW w:w="4678" w:type="dxa"/>
          </w:tcPr>
          <w:p w14:paraId="17ED2784" w14:textId="094D3D8D" w:rsidR="00814C1A" w:rsidRDefault="00814C1A" w:rsidP="00814C1A">
            <w:r w:rsidRPr="00B43732">
              <w:rPr>
                <w:rFonts w:ascii="Times New Roman" w:hAnsi="Times New Roman" w:cs="Times New Roman"/>
              </w:rPr>
              <w:t>презентация,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>
              <w:rPr>
                <w:rFonts w:ascii="Times New Roman" w:hAnsi="Times New Roman" w:cs="Times New Roman"/>
                <w:bCs/>
              </w:rPr>
              <w:t xml:space="preserve"> переводится в диапазон от 0 до 100</w:t>
            </w:r>
          </w:p>
        </w:tc>
      </w:tr>
      <w:tr w:rsidR="00814C1A" w14:paraId="5391A712" w14:textId="77777777" w:rsidTr="00F71202">
        <w:tc>
          <w:tcPr>
            <w:tcW w:w="426" w:type="dxa"/>
          </w:tcPr>
          <w:p w14:paraId="494E3C04" w14:textId="5C788D7D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59613E64" w14:textId="19D1B299" w:rsidR="00814C1A" w:rsidRDefault="00814C1A" w:rsidP="00814C1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02A37379" w14:textId="733F04E4" w:rsidR="00814C1A" w:rsidRDefault="00814C1A" w:rsidP="00814C1A">
            <w:r w:rsidRPr="00B43732">
              <w:rPr>
                <w:rFonts w:ascii="Times New Roman" w:hAnsi="Times New Roman" w:cs="Times New Roman"/>
              </w:rPr>
              <w:t>презентация,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>
              <w:rPr>
                <w:rFonts w:ascii="Times New Roman" w:hAnsi="Times New Roman" w:cs="Times New Roman"/>
                <w:bCs/>
              </w:rPr>
              <w:t xml:space="preserve"> переводится в диапазон от 0 до 100</w:t>
            </w:r>
          </w:p>
        </w:tc>
      </w:tr>
      <w:bookmarkEnd w:id="1"/>
      <w:bookmarkEnd w:id="2"/>
    </w:tbl>
    <w:p w14:paraId="57C104BD" w14:textId="77777777" w:rsidR="00A84FB9" w:rsidRDefault="00A84FB9"/>
    <w:p w14:paraId="22DF9BB5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7652872" w14:textId="77777777" w:rsidR="00B909EB" w:rsidRDefault="00902893" w:rsidP="00B909EB">
      <w:pPr>
        <w:spacing w:before="1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ECD985E" w14:textId="77777777" w:rsidR="00E24411" w:rsidRDefault="00E74EA6"/>
    <w:p w14:paraId="305B5133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A46DF87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BFA1B41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54F464F4" w14:textId="77777777" w:rsidR="00A84FB9" w:rsidRDefault="00902893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ED1C466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0685C24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9A2CC3F" w14:textId="77777777" w:rsidR="00E40FD5" w:rsidRDefault="00E40FD5" w:rsidP="00E40FD5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5828C44" w14:textId="77777777" w:rsidR="00E40FD5" w:rsidRDefault="00E40FD5" w:rsidP="00E40FD5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C4BDE74" w14:textId="77777777" w:rsidR="00E40FD5" w:rsidRDefault="00E40FD5" w:rsidP="00E40FD5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25A1C223" w14:textId="77777777" w:rsidR="00E40FD5" w:rsidRDefault="00E40FD5" w:rsidP="00E40FD5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9A182D2" w14:textId="77777777" w:rsidR="00E40FD5" w:rsidRPr="00C316FF" w:rsidRDefault="00E40FD5" w:rsidP="00E40FD5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60DE89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545FF4A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5FABB2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64AC87E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lastRenderedPageBreak/>
        <w:t>Специализированное программное обеспечение не требуется.</w:t>
      </w:r>
    </w:p>
    <w:p w14:paraId="5DFA7B4A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D58A6D6" w14:textId="77777777" w:rsidR="00A84FB9" w:rsidRDefault="00902893"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7D056197" w14:textId="77777777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7FDB057" w14:textId="77777777" w:rsidR="00E40FD5" w:rsidRDefault="00E40FD5" w:rsidP="00E40FD5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7A62A91B" w14:textId="77777777" w:rsidR="00E40FD5" w:rsidRDefault="00E40FD5" w:rsidP="00E4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Гусейнов,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Абдусалам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Абдулкеримович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Этика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учебник для студентов вузов / А. А. Гусейнов, Р. Г. Апресян. - </w:t>
      </w:r>
      <w:proofErr w:type="gramStart"/>
      <w:r>
        <w:rPr>
          <w:rFonts w:ascii="Times New Roman" w:hAnsi="Times New Roman" w:cs="Times New Roman"/>
          <w:sz w:val="24"/>
          <w:szCs w:val="24"/>
        </w:rPr>
        <w:t>М.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Гардарики, 2006. - 470 с. </w:t>
      </w:r>
    </w:p>
    <w:p w14:paraId="35FE7728" w14:textId="77777777" w:rsidR="00E40FD5" w:rsidRDefault="00E40FD5" w:rsidP="00E4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-ЭР в ЭБС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по подписке СПбГУ: </w:t>
      </w:r>
    </w:p>
    <w:p w14:paraId="7E2E073A" w14:textId="77777777" w:rsidR="00E40FD5" w:rsidRDefault="00E74EA6" w:rsidP="00E40FD5">
      <w:pPr>
        <w:rPr>
          <w:rFonts w:ascii="Times New Roman" w:hAnsi="Times New Roman" w:cs="Times New Roman"/>
          <w:sz w:val="24"/>
          <w:szCs w:val="24"/>
        </w:rPr>
      </w:pPr>
      <w:hyperlink r:id="rId7" w:anchor="page/1" w:history="1">
        <w:r w:rsidR="00E40FD5" w:rsidRPr="00AC0772">
          <w:rPr>
            <w:rStyle w:val="afb"/>
            <w:rFonts w:ascii="Times New Roman" w:hAnsi="Times New Roman" w:cs="Times New Roman"/>
            <w:sz w:val="24"/>
            <w:szCs w:val="24"/>
          </w:rPr>
          <w:t>https://proxy.library.spbu.ru:2978/viewer/etika-431774#page/1</w:t>
        </w:r>
      </w:hyperlink>
      <w:r w:rsidR="00E40F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84A22" w14:textId="77777777" w:rsidR="00E40FD5" w:rsidRPr="00B55AE8" w:rsidRDefault="00E40FD5" w:rsidP="00E40FD5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Иные информационные ресурсы</w:t>
      </w:r>
    </w:p>
    <w:p w14:paraId="72A0E32C" w14:textId="77777777" w:rsidR="00E40FD5" w:rsidRPr="00280497" w:rsidRDefault="00E40FD5" w:rsidP="00E40FD5">
      <w:pPr>
        <w:pStyle w:val="PreformattedText"/>
        <w:ind w:firstLine="57"/>
      </w:pPr>
      <w:r w:rsidRPr="00280497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2138139C" w14:textId="77777777" w:rsidR="00E40FD5" w:rsidRPr="00280497" w:rsidRDefault="00E40FD5" w:rsidP="00E40FD5">
      <w:pPr>
        <w:pStyle w:val="PreformattedText"/>
        <w:ind w:firstLine="57"/>
      </w:pPr>
      <w:r w:rsidRPr="00280497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7F550EA0" w14:textId="77777777" w:rsidR="00E40FD5" w:rsidRPr="00280497" w:rsidRDefault="00E40FD5" w:rsidP="00E40FD5">
      <w:pPr>
        <w:pStyle w:val="PreformattedText"/>
        <w:ind w:firstLine="57"/>
      </w:pPr>
      <w:r w:rsidRPr="00280497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7D1F10D9" w14:textId="77777777" w:rsidR="00E40FD5" w:rsidRPr="00280497" w:rsidRDefault="00E40FD5" w:rsidP="00E40FD5">
      <w:pPr>
        <w:pStyle w:val="afa"/>
        <w:tabs>
          <w:tab w:val="left" w:pos="851"/>
        </w:tabs>
        <w:ind w:left="0"/>
        <w:rPr>
          <w:rFonts w:ascii="Times New Roman" w:hAnsi="Times New Roman"/>
        </w:rPr>
      </w:pPr>
      <w:r w:rsidRPr="00280497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7E075D27" w14:textId="77777777" w:rsidR="00E40FD5" w:rsidRDefault="00E40FD5">
      <w:pPr>
        <w:rPr>
          <w:rFonts w:ascii="Times New Roman" w:hAnsi="Times New Roman" w:cs="Times New Roman"/>
          <w:b/>
          <w:sz w:val="24"/>
          <w:szCs w:val="24"/>
        </w:rPr>
      </w:pPr>
    </w:p>
    <w:p w14:paraId="78FE678E" w14:textId="656C124F" w:rsidR="00A84FB9" w:rsidRDefault="00902893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2D7A48D" w14:textId="55C118CE" w:rsidR="00A84FB9" w:rsidRDefault="00902893">
      <w:proofErr w:type="spellStart"/>
      <w:r>
        <w:rPr>
          <w:rFonts w:ascii="Times New Roman" w:hAnsi="Times New Roman" w:cs="Times New Roman"/>
          <w:sz w:val="24"/>
          <w:szCs w:val="24"/>
        </w:rPr>
        <w:t>Немешев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Старший преподаватель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mnemeshev@spbu.ru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Сартасов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Станислав Юрьевич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Старший преподаватель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Stanislav.Sartasov@spbu.ru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3" w:name="_GoBack"/>
      <w:bookmarkEnd w:id="3"/>
    </w:p>
    <w:sectPr w:rsidR="00A84FB9" w:rsidSect="00FA5215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969ED" w14:textId="77777777" w:rsidR="00E74EA6" w:rsidRDefault="00E74EA6">
      <w:r>
        <w:separator/>
      </w:r>
    </w:p>
  </w:endnote>
  <w:endnote w:type="continuationSeparator" w:id="0">
    <w:p w14:paraId="731E104E" w14:textId="77777777" w:rsidR="00E74EA6" w:rsidRDefault="00E7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BF1A9" w14:textId="77777777" w:rsidR="00E74EA6" w:rsidRDefault="00E74EA6">
      <w:r>
        <w:separator/>
      </w:r>
    </w:p>
  </w:footnote>
  <w:footnote w:type="continuationSeparator" w:id="0">
    <w:p w14:paraId="39BBA5B3" w14:textId="77777777" w:rsidR="00E74EA6" w:rsidRDefault="00E74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1B4C7" w14:textId="77777777" w:rsidR="009D472B" w:rsidRDefault="00E74EA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58746" w14:textId="77777777" w:rsidR="009D472B" w:rsidRDefault="00E74E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A8C89AA" w14:textId="77777777" w:rsidR="008D2BFB" w:rsidRDefault="0090289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8A24F5" w14:textId="77777777" w:rsidR="009D472B" w:rsidRDefault="00E74E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F19F2"/>
    <w:multiLevelType w:val="multilevel"/>
    <w:tmpl w:val="3E8C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2B961B2"/>
    <w:multiLevelType w:val="hybridMultilevel"/>
    <w:tmpl w:val="440015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1E0AD3"/>
    <w:rsid w:val="00217F62"/>
    <w:rsid w:val="00493FF9"/>
    <w:rsid w:val="00625D8F"/>
    <w:rsid w:val="00742BB9"/>
    <w:rsid w:val="007742A3"/>
    <w:rsid w:val="00814C1A"/>
    <w:rsid w:val="00892B20"/>
    <w:rsid w:val="00902893"/>
    <w:rsid w:val="00A84FB9"/>
    <w:rsid w:val="00A906D8"/>
    <w:rsid w:val="00A961FA"/>
    <w:rsid w:val="00AB5A74"/>
    <w:rsid w:val="00B81F46"/>
    <w:rsid w:val="00C2488B"/>
    <w:rsid w:val="00C70961"/>
    <w:rsid w:val="00D06725"/>
    <w:rsid w:val="00DC453B"/>
    <w:rsid w:val="00E40FD5"/>
    <w:rsid w:val="00E74EA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27E"/>
  <w15:docId w15:val="{7487866E-B2FA-459B-8D03-967CDC39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9EB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9">
    <w:name w:val="Table Grid"/>
    <w:basedOn w:val="a1"/>
    <w:uiPriority w:val="5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FA1AC4"/>
    <w:pPr>
      <w:ind w:left="720"/>
      <w:contextualSpacing/>
    </w:pPr>
  </w:style>
  <w:style w:type="paragraph" w:customStyle="1" w:styleId="PreformattedText">
    <w:name w:val="Preformatted Text"/>
    <w:basedOn w:val="a"/>
    <w:qFormat/>
    <w:rsid w:val="00E40FD5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styleId="afb">
    <w:name w:val="Hyperlink"/>
    <w:basedOn w:val="a0"/>
    <w:uiPriority w:val="99"/>
    <w:unhideWhenUsed/>
    <w:rsid w:val="00E40FD5"/>
    <w:rPr>
      <w:color w:val="0000FF" w:themeColor="hyperlink"/>
      <w:u w:val="single"/>
    </w:rPr>
  </w:style>
  <w:style w:type="character" w:customStyle="1" w:styleId="InternetLink">
    <w:name w:val="Internet Link"/>
    <w:rsid w:val="00E40FD5"/>
    <w:rPr>
      <w:color w:val="0000FF"/>
      <w:u w:val="single"/>
    </w:rPr>
  </w:style>
  <w:style w:type="paragraph" w:customStyle="1" w:styleId="TableParagraph">
    <w:name w:val="Table Paragraph"/>
    <w:basedOn w:val="a"/>
    <w:rsid w:val="001E0AD3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978/viewer/etika-43177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3749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9</cp:revision>
  <dcterms:created xsi:type="dcterms:W3CDTF">2019-10-23T15:26:00Z</dcterms:created>
  <dcterms:modified xsi:type="dcterms:W3CDTF">2021-08-31T11:33:00Z</dcterms:modified>
</cp:coreProperties>
</file>