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E6F" w:rsidRDefault="00DF6E6F">
      <w:pPr>
        <w:jc w:val="right"/>
      </w:pPr>
    </w:p>
    <w:p w:rsidR="00DF6E6F" w:rsidRDefault="00625AA2">
      <w:pPr>
        <w:jc w:val="right"/>
      </w:pPr>
      <w:r>
        <w:rPr>
          <w:rFonts w:ascii="Times New Roman" w:hAnsi="Times New Roman" w:cs="Times New Roman"/>
          <w:sz w:val="24"/>
          <w:szCs w:val="24"/>
          <w:lang w:val="ru-RU"/>
        </w:rPr>
        <w:t xml:space="preserve"> </w:t>
      </w:r>
    </w:p>
    <w:p w:rsidR="00DF6E6F" w:rsidRPr="00CD1EC6" w:rsidRDefault="00625AA2">
      <w:pPr>
        <w:jc w:val="center"/>
        <w:rPr>
          <w:lang w:val="ru-RU"/>
        </w:rPr>
      </w:pPr>
      <w:r>
        <w:rPr>
          <w:rFonts w:ascii="Times New Roman" w:hAnsi="Times New Roman" w:cs="Times New Roman"/>
          <w:b/>
          <w:spacing w:val="20"/>
          <w:sz w:val="24"/>
          <w:szCs w:val="24"/>
          <w:lang w:val="ru-RU"/>
        </w:rPr>
        <w:t>Санкт-Петербургский государственный университет</w:t>
      </w:r>
    </w:p>
    <w:p w:rsidR="00DF6E6F" w:rsidRPr="00CD1EC6" w:rsidRDefault="00DF6E6F">
      <w:pPr>
        <w:jc w:val="center"/>
        <w:rPr>
          <w:spacing w:val="20"/>
          <w:lang w:val="ru-RU"/>
        </w:rPr>
      </w:pPr>
    </w:p>
    <w:p w:rsidR="00CD1EC6" w:rsidRDefault="00CD1EC6">
      <w:pPr>
        <w:jc w:val="center"/>
        <w:rPr>
          <w:rFonts w:ascii="Times New Roman" w:hAnsi="Times New Roman" w:cs="Times New Roman"/>
          <w:b/>
          <w:spacing w:val="20"/>
          <w:sz w:val="24"/>
          <w:szCs w:val="24"/>
          <w:lang w:val="ru-RU"/>
        </w:rPr>
      </w:pPr>
    </w:p>
    <w:p w:rsidR="00CD1EC6" w:rsidRDefault="00CD1EC6">
      <w:pPr>
        <w:jc w:val="center"/>
        <w:rPr>
          <w:rFonts w:ascii="Times New Roman" w:hAnsi="Times New Roman" w:cs="Times New Roman"/>
          <w:b/>
          <w:spacing w:val="20"/>
          <w:sz w:val="24"/>
          <w:szCs w:val="24"/>
          <w:lang w:val="ru-RU"/>
        </w:rPr>
      </w:pPr>
    </w:p>
    <w:p w:rsidR="00CD1EC6" w:rsidRDefault="00CD1EC6">
      <w:pPr>
        <w:jc w:val="center"/>
        <w:rPr>
          <w:rFonts w:ascii="Times New Roman" w:hAnsi="Times New Roman" w:cs="Times New Roman"/>
          <w:b/>
          <w:spacing w:val="20"/>
          <w:sz w:val="24"/>
          <w:szCs w:val="24"/>
          <w:lang w:val="ru-RU"/>
        </w:rPr>
      </w:pPr>
    </w:p>
    <w:p w:rsidR="00DF6E6F" w:rsidRPr="00CD1EC6" w:rsidRDefault="00625AA2">
      <w:pPr>
        <w:jc w:val="center"/>
        <w:rPr>
          <w:lang w:val="ru-RU"/>
        </w:rPr>
      </w:pPr>
      <w:r>
        <w:rPr>
          <w:rFonts w:ascii="Times New Roman" w:hAnsi="Times New Roman" w:cs="Times New Roman"/>
          <w:b/>
          <w:spacing w:val="20"/>
          <w:sz w:val="24"/>
          <w:szCs w:val="24"/>
          <w:lang w:val="ru-RU"/>
        </w:rPr>
        <w:t xml:space="preserve"> </w:t>
      </w:r>
    </w:p>
    <w:p w:rsidR="00CD1EC6" w:rsidRDefault="00CD1EC6">
      <w:pPr>
        <w:jc w:val="center"/>
        <w:rPr>
          <w:rFonts w:ascii="Times New Roman" w:hAnsi="Times New Roman" w:cs="Times New Roman"/>
          <w:b/>
          <w:spacing w:val="20"/>
          <w:sz w:val="24"/>
          <w:szCs w:val="24"/>
          <w:lang w:val="ru-RU"/>
        </w:rPr>
      </w:pPr>
    </w:p>
    <w:p w:rsidR="00CD1EC6" w:rsidRDefault="00CD1EC6">
      <w:pPr>
        <w:jc w:val="center"/>
        <w:rPr>
          <w:rFonts w:ascii="Times New Roman" w:hAnsi="Times New Roman" w:cs="Times New Roman"/>
          <w:b/>
          <w:spacing w:val="20"/>
          <w:sz w:val="24"/>
          <w:szCs w:val="24"/>
          <w:lang w:val="ru-RU"/>
        </w:rPr>
      </w:pPr>
    </w:p>
    <w:p w:rsidR="00DF6E6F" w:rsidRPr="00CD1EC6" w:rsidRDefault="00625AA2">
      <w:pPr>
        <w:jc w:val="center"/>
        <w:rPr>
          <w:lang w:val="ru-RU"/>
        </w:rPr>
      </w:pPr>
      <w:r>
        <w:rPr>
          <w:rFonts w:ascii="Times New Roman" w:hAnsi="Times New Roman" w:cs="Times New Roman"/>
          <w:b/>
          <w:spacing w:val="20"/>
          <w:sz w:val="24"/>
          <w:szCs w:val="24"/>
          <w:lang w:val="ru-RU"/>
        </w:rPr>
        <w:br/>
      </w:r>
    </w:p>
    <w:p w:rsidR="00DF6E6F" w:rsidRPr="00CD1EC6" w:rsidRDefault="00625AA2">
      <w:pPr>
        <w:jc w:val="center"/>
        <w:rPr>
          <w:lang w:val="ru-RU"/>
        </w:rPr>
      </w:pPr>
      <w:r>
        <w:rPr>
          <w:rFonts w:ascii="Times New Roman" w:hAnsi="Times New Roman" w:cs="Times New Roman"/>
          <w:b/>
          <w:spacing w:val="20"/>
          <w:sz w:val="24"/>
          <w:szCs w:val="24"/>
          <w:lang w:val="ru-RU"/>
        </w:rPr>
        <w:t xml:space="preserve">Р А Б О Ч А Я   П Р О Г Р А М </w:t>
      </w:r>
      <w:proofErr w:type="spellStart"/>
      <w:proofErr w:type="gramStart"/>
      <w:r>
        <w:rPr>
          <w:rFonts w:ascii="Times New Roman" w:hAnsi="Times New Roman" w:cs="Times New Roman"/>
          <w:b/>
          <w:spacing w:val="20"/>
          <w:sz w:val="24"/>
          <w:szCs w:val="24"/>
          <w:lang w:val="ru-RU"/>
        </w:rPr>
        <w:t>М</w:t>
      </w:r>
      <w:proofErr w:type="spellEnd"/>
      <w:proofErr w:type="gramEnd"/>
      <w:r>
        <w:rPr>
          <w:rFonts w:ascii="Times New Roman" w:hAnsi="Times New Roman" w:cs="Times New Roman"/>
          <w:b/>
          <w:spacing w:val="20"/>
          <w:sz w:val="24"/>
          <w:szCs w:val="24"/>
          <w:lang w:val="ru-RU"/>
        </w:rPr>
        <w:t xml:space="preserve"> А</w:t>
      </w:r>
    </w:p>
    <w:p w:rsidR="00DF6E6F" w:rsidRPr="00CD1EC6" w:rsidRDefault="00625AA2">
      <w:pPr>
        <w:jc w:val="center"/>
        <w:rPr>
          <w:lang w:val="ru-RU"/>
        </w:rPr>
      </w:pPr>
      <w:r>
        <w:rPr>
          <w:rFonts w:ascii="Times New Roman" w:hAnsi="Times New Roman" w:cs="Times New Roman"/>
          <w:b/>
          <w:spacing w:val="20"/>
          <w:sz w:val="24"/>
          <w:szCs w:val="24"/>
          <w:lang w:val="ru-RU"/>
        </w:rPr>
        <w:t>УЧЕБНОЙ ДИСЦИПЛИНЫ</w:t>
      </w:r>
    </w:p>
    <w:p w:rsidR="00CD1EC6" w:rsidRDefault="00CD1EC6">
      <w:pPr>
        <w:jc w:val="center"/>
        <w:rPr>
          <w:rFonts w:ascii="Times New Roman" w:hAnsi="Times New Roman" w:cs="Times New Roman"/>
          <w:spacing w:val="20"/>
          <w:sz w:val="24"/>
          <w:szCs w:val="24"/>
          <w:lang w:val="ru-RU"/>
        </w:rPr>
      </w:pPr>
    </w:p>
    <w:p w:rsidR="00CD1EC6" w:rsidRDefault="00CD1EC6">
      <w:pPr>
        <w:jc w:val="center"/>
        <w:rPr>
          <w:rFonts w:ascii="Times New Roman" w:hAnsi="Times New Roman" w:cs="Times New Roman"/>
          <w:spacing w:val="20"/>
          <w:sz w:val="24"/>
          <w:szCs w:val="24"/>
          <w:lang w:val="ru-RU"/>
        </w:rPr>
      </w:pPr>
    </w:p>
    <w:p w:rsidR="00CD1EC6" w:rsidRDefault="00CD1EC6">
      <w:pPr>
        <w:jc w:val="center"/>
        <w:rPr>
          <w:rFonts w:ascii="Times New Roman" w:hAnsi="Times New Roman" w:cs="Times New Roman"/>
          <w:spacing w:val="20"/>
          <w:sz w:val="24"/>
          <w:szCs w:val="24"/>
          <w:lang w:val="ru-RU"/>
        </w:rPr>
      </w:pPr>
    </w:p>
    <w:p w:rsidR="00DF6E6F" w:rsidRPr="00CD1EC6" w:rsidRDefault="00625AA2">
      <w:pPr>
        <w:jc w:val="center"/>
        <w:rPr>
          <w:lang w:val="ru-RU"/>
        </w:rPr>
      </w:pPr>
      <w:r>
        <w:rPr>
          <w:rFonts w:ascii="Times New Roman" w:hAnsi="Times New Roman" w:cs="Times New Roman"/>
          <w:spacing w:val="20"/>
          <w:sz w:val="24"/>
          <w:szCs w:val="24"/>
          <w:lang w:val="ru-RU"/>
        </w:rPr>
        <w:br/>
      </w:r>
    </w:p>
    <w:p w:rsidR="00DF6E6F" w:rsidRPr="00CD1EC6" w:rsidRDefault="00625AA2">
      <w:pPr>
        <w:jc w:val="center"/>
        <w:rPr>
          <w:lang w:val="ru-RU"/>
        </w:rPr>
      </w:pPr>
      <w:r>
        <w:rPr>
          <w:rFonts w:ascii="Times New Roman" w:hAnsi="Times New Roman" w:cs="Times New Roman"/>
          <w:spacing w:val="20"/>
          <w:sz w:val="24"/>
          <w:szCs w:val="24"/>
          <w:lang w:val="ru-RU"/>
        </w:rPr>
        <w:t>Гомологическая алгебра</w:t>
      </w:r>
    </w:p>
    <w:p w:rsidR="00DF6E6F" w:rsidRPr="00CD1EC6" w:rsidRDefault="00625AA2">
      <w:pPr>
        <w:jc w:val="center"/>
        <w:rPr>
          <w:lang w:val="ru-RU"/>
        </w:rPr>
      </w:pPr>
      <w:proofErr w:type="spellStart"/>
      <w:r>
        <w:rPr>
          <w:rFonts w:ascii="Times New Roman" w:hAnsi="Times New Roman" w:cs="Times New Roman"/>
          <w:spacing w:val="20"/>
          <w:sz w:val="24"/>
          <w:szCs w:val="24"/>
          <w:lang w:val="ru-RU"/>
        </w:rPr>
        <w:t>Homological</w:t>
      </w:r>
      <w:proofErr w:type="spellEnd"/>
      <w:r>
        <w:rPr>
          <w:rFonts w:ascii="Times New Roman" w:hAnsi="Times New Roman" w:cs="Times New Roman"/>
          <w:spacing w:val="20"/>
          <w:sz w:val="24"/>
          <w:szCs w:val="24"/>
          <w:lang w:val="ru-RU"/>
        </w:rPr>
        <w:t xml:space="preserve"> </w:t>
      </w:r>
      <w:proofErr w:type="spellStart"/>
      <w:r>
        <w:rPr>
          <w:rFonts w:ascii="Times New Roman" w:hAnsi="Times New Roman" w:cs="Times New Roman"/>
          <w:spacing w:val="20"/>
          <w:sz w:val="24"/>
          <w:szCs w:val="24"/>
          <w:lang w:val="ru-RU"/>
        </w:rPr>
        <w:t>Algebra</w:t>
      </w:r>
      <w:proofErr w:type="spellEnd"/>
    </w:p>
    <w:p w:rsidR="00DF6E6F" w:rsidRDefault="00625AA2">
      <w:pPr>
        <w:jc w:val="center"/>
        <w:rPr>
          <w:lang w:val="ru-RU"/>
        </w:rPr>
      </w:pPr>
      <w:r>
        <w:rPr>
          <w:rFonts w:ascii="Times New Roman" w:hAnsi="Times New Roman" w:cs="Times New Roman"/>
          <w:spacing w:val="20"/>
          <w:sz w:val="24"/>
          <w:szCs w:val="24"/>
          <w:lang w:val="ru-RU"/>
        </w:rPr>
        <w:br/>
      </w:r>
    </w:p>
    <w:p w:rsidR="00CD1EC6" w:rsidRDefault="00CD1EC6">
      <w:pPr>
        <w:jc w:val="center"/>
        <w:rPr>
          <w:lang w:val="ru-RU"/>
        </w:rPr>
      </w:pPr>
    </w:p>
    <w:p w:rsidR="00CD1EC6" w:rsidRPr="00CD1EC6" w:rsidRDefault="00CD1EC6">
      <w:pPr>
        <w:jc w:val="center"/>
        <w:rPr>
          <w:lang w:val="ru-RU"/>
        </w:rPr>
      </w:pPr>
    </w:p>
    <w:p w:rsidR="00DF6E6F" w:rsidRPr="00CD1EC6" w:rsidRDefault="00625AA2">
      <w:pPr>
        <w:jc w:val="center"/>
        <w:rPr>
          <w:lang w:val="ru-RU"/>
        </w:rPr>
      </w:pPr>
      <w:r>
        <w:rPr>
          <w:rFonts w:ascii="Times New Roman" w:hAnsi="Times New Roman" w:cs="Times New Roman"/>
          <w:b/>
          <w:sz w:val="24"/>
          <w:szCs w:val="24"/>
          <w:lang w:val="ru-RU"/>
        </w:rPr>
        <w:t>Язы</w:t>
      </w:r>
      <w:proofErr w:type="gramStart"/>
      <w:r>
        <w:rPr>
          <w:rFonts w:ascii="Times New Roman" w:hAnsi="Times New Roman" w:cs="Times New Roman"/>
          <w:b/>
          <w:sz w:val="24"/>
          <w:szCs w:val="24"/>
          <w:lang w:val="ru-RU"/>
        </w:rPr>
        <w:t>к(</w:t>
      </w:r>
      <w:proofErr w:type="gramEnd"/>
      <w:r>
        <w:rPr>
          <w:rFonts w:ascii="Times New Roman" w:hAnsi="Times New Roman" w:cs="Times New Roman"/>
          <w:b/>
          <w:sz w:val="24"/>
          <w:szCs w:val="24"/>
          <w:lang w:val="ru-RU"/>
        </w:rPr>
        <w:t>и) обучения</w:t>
      </w:r>
    </w:p>
    <w:p w:rsidR="00DF6E6F" w:rsidRPr="00CD1EC6" w:rsidRDefault="00625AA2">
      <w:pPr>
        <w:jc w:val="center"/>
        <w:rPr>
          <w:lang w:val="ru-RU"/>
        </w:rPr>
      </w:pPr>
      <w:r>
        <w:rPr>
          <w:rFonts w:ascii="Times New Roman" w:hAnsi="Times New Roman" w:cs="Times New Roman"/>
          <w:b/>
          <w:sz w:val="24"/>
          <w:szCs w:val="24"/>
          <w:lang w:val="ru-RU"/>
        </w:rPr>
        <w:t xml:space="preserve"> </w:t>
      </w:r>
    </w:p>
    <w:p w:rsidR="00DF6E6F" w:rsidRPr="00CD1EC6" w:rsidRDefault="00625AA2">
      <w:pPr>
        <w:jc w:val="center"/>
        <w:rPr>
          <w:lang w:val="ru-RU"/>
        </w:rPr>
      </w:pPr>
      <w:r>
        <w:rPr>
          <w:rFonts w:ascii="Times New Roman" w:hAnsi="Times New Roman" w:cs="Times New Roman"/>
          <w:sz w:val="24"/>
          <w:szCs w:val="24"/>
          <w:lang w:val="ru-RU"/>
        </w:rPr>
        <w:t>русский</w:t>
      </w:r>
    </w:p>
    <w:p w:rsidR="00DF6E6F" w:rsidRPr="00CD1EC6" w:rsidRDefault="00DF6E6F">
      <w:pPr>
        <w:rPr>
          <w:lang w:val="ru-RU"/>
        </w:rPr>
      </w:pPr>
    </w:p>
    <w:p w:rsidR="00DF6E6F" w:rsidRDefault="00DF6E6F">
      <w:pPr>
        <w:rPr>
          <w:lang w:val="ru-RU"/>
        </w:rPr>
      </w:pPr>
    </w:p>
    <w:p w:rsidR="00CD1EC6" w:rsidRDefault="00CD1EC6">
      <w:pPr>
        <w:rPr>
          <w:lang w:val="ru-RU"/>
        </w:rPr>
      </w:pPr>
    </w:p>
    <w:p w:rsidR="00CD1EC6" w:rsidRDefault="00CD1EC6">
      <w:pPr>
        <w:rPr>
          <w:lang w:val="ru-RU"/>
        </w:rPr>
      </w:pPr>
    </w:p>
    <w:p w:rsidR="00CD1EC6" w:rsidRDefault="00CD1EC6">
      <w:pPr>
        <w:rPr>
          <w:lang w:val="ru-RU"/>
        </w:rPr>
      </w:pPr>
    </w:p>
    <w:p w:rsidR="00CD1EC6" w:rsidRDefault="00CD1EC6">
      <w:pPr>
        <w:rPr>
          <w:lang w:val="ru-RU"/>
        </w:rPr>
      </w:pPr>
    </w:p>
    <w:p w:rsidR="00CD1EC6" w:rsidRPr="00CD1EC6" w:rsidRDefault="00CD1EC6">
      <w:pPr>
        <w:rPr>
          <w:lang w:val="ru-RU"/>
        </w:rPr>
      </w:pPr>
    </w:p>
    <w:p w:rsidR="00DF6E6F" w:rsidRPr="00CD1EC6" w:rsidRDefault="00625AA2">
      <w:pPr>
        <w:jc w:val="right"/>
        <w:rPr>
          <w:lang w:val="ru-RU"/>
        </w:rPr>
      </w:pPr>
      <w:r>
        <w:rPr>
          <w:rFonts w:ascii="Times New Roman" w:hAnsi="Times New Roman" w:cs="Times New Roman"/>
          <w:sz w:val="24"/>
          <w:szCs w:val="24"/>
          <w:lang w:val="ru-RU"/>
        </w:rPr>
        <w:t>Трудоемкость в зачетных единицах: 2</w:t>
      </w:r>
    </w:p>
    <w:p w:rsidR="00DF6E6F" w:rsidRPr="00CD1EC6" w:rsidRDefault="00625AA2">
      <w:pPr>
        <w:rPr>
          <w:lang w:val="ru-RU"/>
        </w:rPr>
      </w:pPr>
      <w:r>
        <w:rPr>
          <w:rFonts w:ascii="Times New Roman" w:hAnsi="Times New Roman" w:cs="Times New Roman"/>
          <w:sz w:val="24"/>
          <w:szCs w:val="24"/>
          <w:lang w:val="ru-RU"/>
        </w:rPr>
        <w:t xml:space="preserve"> </w:t>
      </w:r>
    </w:p>
    <w:p w:rsidR="00DF6E6F" w:rsidRPr="00CD1EC6" w:rsidRDefault="00625AA2">
      <w:pPr>
        <w:jc w:val="right"/>
        <w:rPr>
          <w:lang w:val="ru-RU"/>
        </w:rPr>
      </w:pPr>
      <w:r>
        <w:rPr>
          <w:rFonts w:ascii="Times New Roman" w:hAnsi="Times New Roman" w:cs="Times New Roman"/>
          <w:sz w:val="24"/>
          <w:szCs w:val="24"/>
          <w:lang w:val="ru-RU"/>
        </w:rPr>
        <w:t>Регистрационный номер рабочей программы: 001244</w:t>
      </w:r>
    </w:p>
    <w:p w:rsidR="00DF6E6F" w:rsidRPr="00CD1EC6" w:rsidRDefault="00625AA2">
      <w:pPr>
        <w:rPr>
          <w:lang w:val="ru-RU"/>
        </w:rPr>
      </w:pPr>
      <w:r>
        <w:rPr>
          <w:rFonts w:ascii="Times New Roman" w:hAnsi="Times New Roman" w:cs="Times New Roman"/>
          <w:sz w:val="24"/>
          <w:szCs w:val="24"/>
          <w:lang w:val="ru-RU"/>
        </w:rPr>
        <w:t xml:space="preserve"> </w:t>
      </w:r>
    </w:p>
    <w:p w:rsidR="00DF6E6F" w:rsidRPr="00CD1EC6" w:rsidRDefault="00625AA2">
      <w:pPr>
        <w:jc w:val="center"/>
        <w:rPr>
          <w:lang w:val="ru-RU"/>
        </w:rPr>
      </w:pPr>
      <w:r>
        <w:rPr>
          <w:rFonts w:ascii="Times New Roman" w:hAnsi="Times New Roman" w:cs="Times New Roman"/>
          <w:sz w:val="24"/>
          <w:szCs w:val="24"/>
          <w:lang w:val="ru-RU"/>
        </w:rPr>
        <w:t xml:space="preserve"> </w:t>
      </w:r>
    </w:p>
    <w:p w:rsidR="00DF6E6F" w:rsidRPr="00CD1EC6" w:rsidRDefault="00625AA2">
      <w:pPr>
        <w:rPr>
          <w:lang w:val="ru-RU"/>
        </w:rPr>
      </w:pPr>
      <w:r w:rsidRPr="00CD1EC6">
        <w:rPr>
          <w:lang w:val="ru-RU"/>
        </w:rPr>
        <w:br w:type="page"/>
      </w:r>
    </w:p>
    <w:p w:rsidR="00DF6E6F" w:rsidRPr="00CD1EC6" w:rsidRDefault="00625AA2">
      <w:pPr>
        <w:rPr>
          <w:lang w:val="ru-RU"/>
        </w:rPr>
      </w:pPr>
      <w:r>
        <w:rPr>
          <w:rFonts w:ascii="Times New Roman" w:hAnsi="Times New Roman" w:cs="Times New Roman"/>
          <w:b/>
          <w:sz w:val="24"/>
          <w:szCs w:val="24"/>
          <w:lang w:val="ru-RU"/>
        </w:rPr>
        <w:lastRenderedPageBreak/>
        <w:t>Раздел 1.</w:t>
      </w:r>
      <w:r>
        <w:rPr>
          <w:rFonts w:ascii="Times New Roman" w:hAnsi="Times New Roman" w:cs="Times New Roman"/>
          <w:b/>
          <w:sz w:val="24"/>
          <w:szCs w:val="24"/>
          <w:lang w:val="ru-RU"/>
        </w:rPr>
        <w:tab/>
        <w:t>Характеристики учебных занятий</w:t>
      </w:r>
    </w:p>
    <w:p w:rsidR="00DF6E6F" w:rsidRPr="00CD1EC6" w:rsidRDefault="00DF6E6F">
      <w:pPr>
        <w:rPr>
          <w:lang w:val="ru-RU"/>
        </w:rPr>
      </w:pPr>
    </w:p>
    <w:p w:rsidR="00DF6E6F" w:rsidRPr="00CD1EC6" w:rsidRDefault="00625AA2">
      <w:pPr>
        <w:rPr>
          <w:lang w:val="ru-RU"/>
        </w:rPr>
      </w:pPr>
      <w:r>
        <w:rPr>
          <w:rFonts w:ascii="Times New Roman" w:hAnsi="Times New Roman" w:cs="Times New Roman"/>
          <w:b/>
          <w:sz w:val="24"/>
          <w:szCs w:val="24"/>
          <w:lang w:val="ru-RU"/>
        </w:rPr>
        <w:t>1.1.</w:t>
      </w:r>
      <w:r>
        <w:rPr>
          <w:rFonts w:ascii="Times New Roman" w:hAnsi="Times New Roman" w:cs="Times New Roman"/>
          <w:b/>
          <w:sz w:val="24"/>
          <w:szCs w:val="24"/>
          <w:lang w:val="ru-RU"/>
        </w:rPr>
        <w:tab/>
        <w:t>Цели и задачи учебных занятий</w:t>
      </w:r>
    </w:p>
    <w:p w:rsidR="00DF6E6F" w:rsidRPr="00CD1EC6" w:rsidRDefault="00625AA2" w:rsidP="00CD1EC6">
      <w:pPr>
        <w:ind w:firstLine="720"/>
        <w:jc w:val="both"/>
        <w:rPr>
          <w:lang w:val="ru-RU"/>
        </w:rPr>
      </w:pPr>
      <w:r>
        <w:rPr>
          <w:rFonts w:ascii="Times New Roman" w:hAnsi="Times New Roman" w:cs="Times New Roman"/>
          <w:sz w:val="24"/>
          <w:szCs w:val="24"/>
          <w:lang w:val="ru-RU"/>
        </w:rPr>
        <w:t>Обучение обучающихся основным методам гомологической алгебры; развитие у обучающихся навыков применения освоенных методов в других математических дисциплинах, формирование навыков работы с основными инструментами гомологической алгебры.</w:t>
      </w:r>
    </w:p>
    <w:p w:rsidR="00DF6E6F" w:rsidRPr="00CD1EC6" w:rsidRDefault="00DF6E6F">
      <w:pPr>
        <w:rPr>
          <w:lang w:val="ru-RU"/>
        </w:rPr>
      </w:pPr>
    </w:p>
    <w:p w:rsidR="00DF6E6F" w:rsidRPr="00CD1EC6" w:rsidRDefault="00625AA2">
      <w:pPr>
        <w:rPr>
          <w:lang w:val="ru-RU"/>
        </w:rPr>
      </w:pPr>
      <w:r>
        <w:rPr>
          <w:rFonts w:ascii="Times New Roman" w:hAnsi="Times New Roman" w:cs="Times New Roman"/>
          <w:b/>
          <w:sz w:val="24"/>
          <w:szCs w:val="24"/>
          <w:lang w:val="ru-RU"/>
        </w:rPr>
        <w:t>1.2.</w:t>
      </w:r>
      <w:r>
        <w:rPr>
          <w:rFonts w:ascii="Times New Roman" w:hAnsi="Times New Roman" w:cs="Times New Roman"/>
          <w:b/>
          <w:sz w:val="24"/>
          <w:szCs w:val="24"/>
          <w:lang w:val="ru-RU"/>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lang w:val="ru-RU"/>
        </w:rPr>
        <w:t>пререквизиты</w:t>
      </w:r>
      <w:proofErr w:type="spellEnd"/>
      <w:r>
        <w:rPr>
          <w:rFonts w:ascii="Times New Roman" w:hAnsi="Times New Roman" w:cs="Times New Roman"/>
          <w:b/>
          <w:sz w:val="24"/>
          <w:szCs w:val="24"/>
          <w:lang w:val="ru-RU"/>
        </w:rPr>
        <w:t>)</w:t>
      </w:r>
    </w:p>
    <w:p w:rsidR="00DF6E6F" w:rsidRPr="00CD1EC6" w:rsidRDefault="00625AA2" w:rsidP="00CD1EC6">
      <w:pPr>
        <w:ind w:firstLine="720"/>
        <w:jc w:val="both"/>
        <w:rPr>
          <w:lang w:val="ru-RU"/>
        </w:rPr>
      </w:pPr>
      <w:r>
        <w:rPr>
          <w:rFonts w:ascii="Times New Roman" w:hAnsi="Times New Roman" w:cs="Times New Roman"/>
          <w:sz w:val="24"/>
          <w:szCs w:val="24"/>
          <w:lang w:val="ru-RU"/>
        </w:rPr>
        <w:t>Для успешного освоения дисциплины обучающийся должен иметь подготовку по основным математическим дисциплинам,  изучаемым  на 1-4 курсах, прежде всего – по основному куру алгебры и теории чисел.</w:t>
      </w:r>
    </w:p>
    <w:p w:rsidR="00DF6E6F" w:rsidRPr="00CD1EC6" w:rsidRDefault="00DF6E6F">
      <w:pPr>
        <w:rPr>
          <w:lang w:val="ru-RU"/>
        </w:rPr>
      </w:pPr>
    </w:p>
    <w:p w:rsidR="00DF6E6F" w:rsidRPr="00CD1EC6" w:rsidRDefault="00625AA2">
      <w:pPr>
        <w:rPr>
          <w:lang w:val="ru-RU"/>
        </w:rPr>
      </w:pPr>
      <w:r>
        <w:rPr>
          <w:rFonts w:ascii="Times New Roman" w:hAnsi="Times New Roman" w:cs="Times New Roman"/>
          <w:b/>
          <w:sz w:val="24"/>
          <w:szCs w:val="24"/>
          <w:lang w:val="ru-RU"/>
        </w:rPr>
        <w:t>1.3.</w:t>
      </w:r>
      <w:r>
        <w:rPr>
          <w:rFonts w:ascii="Times New Roman" w:hAnsi="Times New Roman" w:cs="Times New Roman"/>
          <w:b/>
          <w:sz w:val="24"/>
          <w:szCs w:val="24"/>
          <w:lang w:val="ru-RU"/>
        </w:rPr>
        <w:tab/>
        <w:t>Перечень результатов обучения (</w:t>
      </w:r>
      <w:proofErr w:type="spellStart"/>
      <w:r>
        <w:rPr>
          <w:rFonts w:ascii="Times New Roman" w:hAnsi="Times New Roman" w:cs="Times New Roman"/>
          <w:b/>
          <w:sz w:val="24"/>
          <w:szCs w:val="24"/>
          <w:lang w:val="ru-RU"/>
        </w:rPr>
        <w:t>learning</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outcomes</w:t>
      </w:r>
      <w:proofErr w:type="spellEnd"/>
      <w:r>
        <w:rPr>
          <w:rFonts w:ascii="Times New Roman" w:hAnsi="Times New Roman" w:cs="Times New Roman"/>
          <w:b/>
          <w:sz w:val="24"/>
          <w:szCs w:val="24"/>
          <w:lang w:val="ru-RU"/>
        </w:rPr>
        <w:t>)</w:t>
      </w:r>
    </w:p>
    <w:p w:rsidR="00DF6E6F" w:rsidRPr="00CD1EC6" w:rsidRDefault="00625AA2" w:rsidP="00CD1EC6">
      <w:pPr>
        <w:ind w:firstLine="720"/>
        <w:jc w:val="both"/>
        <w:rPr>
          <w:lang w:val="ru-RU"/>
        </w:rPr>
      </w:pPr>
      <w:r>
        <w:rPr>
          <w:rFonts w:ascii="Times New Roman" w:hAnsi="Times New Roman" w:cs="Times New Roman"/>
          <w:sz w:val="24"/>
          <w:szCs w:val="24"/>
          <w:lang w:val="ru-RU"/>
        </w:rPr>
        <w:t xml:space="preserve">Обучающийся должен знать содержание дисциплины «Гомологическая алгебра» и иметь достаточно полное представление о возможностях применения её разделов в других областях математики; иметь представление об универсальных и </w:t>
      </w:r>
      <w:proofErr w:type="spellStart"/>
      <w:r>
        <w:rPr>
          <w:rFonts w:ascii="Times New Roman" w:hAnsi="Times New Roman" w:cs="Times New Roman"/>
          <w:sz w:val="24"/>
          <w:szCs w:val="24"/>
          <w:lang w:val="ru-RU"/>
        </w:rPr>
        <w:t>коуниверсальных</w:t>
      </w:r>
      <w:proofErr w:type="spellEnd"/>
      <w:r>
        <w:rPr>
          <w:rFonts w:ascii="Times New Roman" w:hAnsi="Times New Roman" w:cs="Times New Roman"/>
          <w:sz w:val="24"/>
          <w:szCs w:val="24"/>
          <w:lang w:val="ru-RU"/>
        </w:rPr>
        <w:t xml:space="preserve"> квадратах, длинных </w:t>
      </w:r>
      <w:proofErr w:type="spellStart"/>
      <w:r>
        <w:rPr>
          <w:rFonts w:ascii="Times New Roman" w:hAnsi="Times New Roman" w:cs="Times New Roman"/>
          <w:sz w:val="24"/>
          <w:szCs w:val="24"/>
          <w:lang w:val="ru-RU"/>
        </w:rPr>
        <w:t>когомологических</w:t>
      </w:r>
      <w:proofErr w:type="spellEnd"/>
      <w:r>
        <w:rPr>
          <w:rFonts w:ascii="Times New Roman" w:hAnsi="Times New Roman" w:cs="Times New Roman"/>
          <w:sz w:val="24"/>
          <w:szCs w:val="24"/>
          <w:lang w:val="ru-RU"/>
        </w:rPr>
        <w:t xml:space="preserve"> последовательностях, классических производных функторах, когомологиях и их приложениях.</w:t>
      </w:r>
    </w:p>
    <w:p w:rsidR="00DF6E6F" w:rsidRPr="00CD1EC6" w:rsidRDefault="00DF6E6F">
      <w:pPr>
        <w:rPr>
          <w:lang w:val="ru-RU"/>
        </w:rPr>
      </w:pPr>
    </w:p>
    <w:p w:rsidR="00DF6E6F" w:rsidRPr="00CD1EC6" w:rsidRDefault="00625AA2">
      <w:pPr>
        <w:rPr>
          <w:rFonts w:ascii="Times New Roman" w:hAnsi="Times New Roman" w:cs="Times New Roman"/>
          <w:lang w:val="ru-RU"/>
        </w:rPr>
      </w:pPr>
      <w:r w:rsidRPr="00CD1EC6">
        <w:rPr>
          <w:rFonts w:ascii="Times New Roman" w:hAnsi="Times New Roman" w:cs="Times New Roman"/>
          <w:b/>
          <w:sz w:val="24"/>
          <w:szCs w:val="24"/>
          <w:lang w:val="ru-RU"/>
        </w:rPr>
        <w:t>1.4.</w:t>
      </w:r>
      <w:r w:rsidRPr="00CD1EC6">
        <w:rPr>
          <w:rFonts w:ascii="Times New Roman" w:hAnsi="Times New Roman" w:cs="Times New Roman"/>
          <w:b/>
          <w:sz w:val="24"/>
          <w:szCs w:val="24"/>
          <w:lang w:val="ru-RU"/>
        </w:rPr>
        <w:tab/>
        <w:t>Перечень и объём активных и интерактивных форм учебных занятий</w:t>
      </w:r>
    </w:p>
    <w:p w:rsidR="00CD1EC6" w:rsidRDefault="00625AA2" w:rsidP="00CD1EC6">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В качестве основных форм аудиторной работы в рамках курса в седьмом семестре предполагается проведение практических занятий (30 часов) и самостоятельная работа в присутствии преподавателя (30 часов), которые представляют подробное изучение материала по соо</w:t>
      </w:r>
      <w:r w:rsidR="00CD1EC6">
        <w:rPr>
          <w:rFonts w:ascii="Times New Roman" w:hAnsi="Times New Roman" w:cs="Times New Roman"/>
          <w:sz w:val="24"/>
          <w:szCs w:val="24"/>
          <w:lang w:val="ru-RU"/>
        </w:rPr>
        <w:t xml:space="preserve">тветствующим темам дисциплины. </w:t>
      </w:r>
    </w:p>
    <w:p w:rsidR="00CD1EC6" w:rsidRDefault="00625AA2" w:rsidP="00CD1EC6">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Практические занятия подразумевают решение различных задач по темам курса. Самостоятельная работа, помимо решения задач, подразумевает подробное изучение теоретического материала по соответствующим темам дисциплины с использованием источников из списков основной и дополн</w:t>
      </w:r>
      <w:r w:rsidR="00CD1EC6">
        <w:rPr>
          <w:rFonts w:ascii="Times New Roman" w:hAnsi="Times New Roman" w:cs="Times New Roman"/>
          <w:sz w:val="24"/>
          <w:szCs w:val="24"/>
          <w:lang w:val="ru-RU"/>
        </w:rPr>
        <w:t xml:space="preserve">ительной литературы к курсу. </w:t>
      </w:r>
    </w:p>
    <w:p w:rsidR="00DF6E6F" w:rsidRPr="00CD1EC6" w:rsidRDefault="00625AA2" w:rsidP="00CD1EC6">
      <w:pPr>
        <w:ind w:firstLine="720"/>
        <w:jc w:val="both"/>
        <w:rPr>
          <w:lang w:val="ru-RU"/>
        </w:rPr>
      </w:pPr>
      <w:r>
        <w:rPr>
          <w:rFonts w:ascii="Times New Roman" w:hAnsi="Times New Roman" w:cs="Times New Roman"/>
          <w:sz w:val="24"/>
          <w:szCs w:val="24"/>
          <w:lang w:val="ru-RU"/>
        </w:rPr>
        <w:t>Объём занятий в активных и интерактивных формах - 30 часов. Промежуточная аттестация: экзамен в 7 семестре 4 курса.</w:t>
      </w:r>
    </w:p>
    <w:p w:rsidR="00DF6E6F" w:rsidRPr="00CD1EC6" w:rsidRDefault="00625AA2">
      <w:pPr>
        <w:rPr>
          <w:lang w:val="ru-RU"/>
        </w:rPr>
      </w:pPr>
      <w:r w:rsidRPr="00CD1EC6">
        <w:rPr>
          <w:lang w:val="ru-RU"/>
        </w:rPr>
        <w:br w:type="page"/>
      </w:r>
    </w:p>
    <w:p w:rsidR="00DF6E6F" w:rsidRPr="00CD1EC6" w:rsidRDefault="00625AA2">
      <w:pPr>
        <w:rPr>
          <w:lang w:val="ru-RU"/>
        </w:rPr>
      </w:pPr>
      <w:r>
        <w:rPr>
          <w:rFonts w:ascii="Times New Roman" w:hAnsi="Times New Roman" w:cs="Times New Roman"/>
          <w:b/>
          <w:sz w:val="24"/>
          <w:szCs w:val="24"/>
          <w:lang w:val="ru-RU"/>
        </w:rPr>
        <w:lastRenderedPageBreak/>
        <w:t>Раздел 2.</w:t>
      </w:r>
      <w:r>
        <w:rPr>
          <w:rFonts w:ascii="Times New Roman" w:hAnsi="Times New Roman" w:cs="Times New Roman"/>
          <w:b/>
          <w:sz w:val="24"/>
          <w:szCs w:val="24"/>
          <w:lang w:val="ru-RU"/>
        </w:rPr>
        <w:tab/>
        <w:t>Организация, структура и содержание учебных занятий</w:t>
      </w:r>
    </w:p>
    <w:p w:rsidR="00CD1EC6" w:rsidRDefault="00CD1EC6">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2.1.</w:t>
      </w:r>
      <w:r>
        <w:rPr>
          <w:rFonts w:ascii="Times New Roman" w:hAnsi="Times New Roman" w:cs="Times New Roman"/>
          <w:b/>
          <w:sz w:val="24"/>
          <w:szCs w:val="24"/>
          <w:lang w:val="ru-RU"/>
        </w:rPr>
        <w:tab/>
        <w:t>Организация учебных занятий</w:t>
      </w:r>
    </w:p>
    <w:p w:rsidR="00DF6E6F" w:rsidRPr="00CD1EC6" w:rsidRDefault="00DF6E6F">
      <w:pPr>
        <w:rPr>
          <w:lang w:val="ru-RU"/>
        </w:rPr>
      </w:pPr>
    </w:p>
    <w:p w:rsidR="00DF6E6F" w:rsidRPr="00CD1EC6" w:rsidRDefault="00625AA2">
      <w:pPr>
        <w:rPr>
          <w:lang w:val="ru-RU"/>
        </w:rPr>
      </w:pPr>
      <w:r>
        <w:rPr>
          <w:rFonts w:ascii="Times New Roman" w:hAnsi="Times New Roman" w:cs="Times New Roman"/>
          <w:b/>
          <w:sz w:val="24"/>
          <w:szCs w:val="24"/>
          <w:lang w:val="ru-RU"/>
        </w:rPr>
        <w:t>2.1.1 Основной курс</w:t>
      </w:r>
      <w:r>
        <w:rPr>
          <w:rFonts w:ascii="Times New Roman" w:hAnsi="Times New Roman" w:cs="Times New Roman"/>
          <w:b/>
          <w:sz w:val="24"/>
          <w:szCs w:val="24"/>
          <w:lang w:val="ru-RU"/>
        </w:rPr>
        <w:br/>
      </w:r>
    </w:p>
    <w:tbl>
      <w:tblPr>
        <w:tblW w:w="9781" w:type="dxa"/>
        <w:tblInd w:w="108" w:type="dxa"/>
        <w:tblLayout w:type="fixed"/>
        <w:tblLook w:val="00A0"/>
      </w:tblPr>
      <w:tblGrid>
        <w:gridCol w:w="2410"/>
        <w:gridCol w:w="567"/>
        <w:gridCol w:w="425"/>
        <w:gridCol w:w="567"/>
        <w:gridCol w:w="567"/>
        <w:gridCol w:w="284"/>
        <w:gridCol w:w="283"/>
        <w:gridCol w:w="284"/>
        <w:gridCol w:w="283"/>
        <w:gridCol w:w="567"/>
        <w:gridCol w:w="284"/>
        <w:gridCol w:w="425"/>
        <w:gridCol w:w="567"/>
        <w:gridCol w:w="284"/>
        <w:gridCol w:w="283"/>
        <w:gridCol w:w="567"/>
        <w:gridCol w:w="284"/>
        <w:gridCol w:w="425"/>
        <w:gridCol w:w="425"/>
      </w:tblGrid>
      <w:tr w:rsidR="00622C8E" w:rsidRPr="00CD1EC6" w:rsidTr="00CD1EC6">
        <w:trPr>
          <w:trHeight w:val="315"/>
        </w:trPr>
        <w:tc>
          <w:tcPr>
            <w:tcW w:w="9781" w:type="dxa"/>
            <w:gridSpan w:val="19"/>
            <w:tcBorders>
              <w:top w:val="single" w:sz="4" w:space="0" w:color="auto"/>
              <w:left w:val="single" w:sz="4" w:space="0" w:color="auto"/>
              <w:bottom w:val="single" w:sz="4" w:space="0" w:color="auto"/>
              <w:right w:val="single" w:sz="4" w:space="0" w:color="auto"/>
            </w:tcBorders>
            <w:vAlign w:val="center"/>
          </w:tcPr>
          <w:p w:rsidR="00622C8E" w:rsidRPr="00CD1EC6" w:rsidRDefault="00625AA2">
            <w:pPr>
              <w:jc w:val="center"/>
              <w:rPr>
                <w:lang w:val="ru-RU"/>
              </w:rPr>
            </w:pPr>
            <w:r w:rsidRPr="00CD1EC6">
              <w:rPr>
                <w:lang w:val="ru-RU"/>
              </w:rPr>
              <w:t xml:space="preserve">Трудоёмкость, объёмы учебной работы и наполняемость групп обучающихся </w:t>
            </w:r>
          </w:p>
        </w:tc>
      </w:tr>
      <w:tr w:rsidR="002B7191" w:rsidRPr="00552C40" w:rsidTr="00CD1EC6">
        <w:trPr>
          <w:trHeight w:val="255"/>
        </w:trPr>
        <w:tc>
          <w:tcPr>
            <w:tcW w:w="2410"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CD1EC6" w:rsidRDefault="00625AA2">
            <w:pPr>
              <w:jc w:val="center"/>
              <w:rPr>
                <w:sz w:val="16"/>
                <w:szCs w:val="16"/>
                <w:lang w:val="ru-RU"/>
              </w:rPr>
            </w:pPr>
            <w:r w:rsidRPr="00CD1EC6">
              <w:rPr>
                <w:sz w:val="16"/>
                <w:szCs w:val="16"/>
                <w:lang w:val="ru-RU"/>
              </w:rPr>
              <w:t xml:space="preserve">Код модуля в составе дисциплины, </w:t>
            </w:r>
          </w:p>
          <w:p w:rsidR="002B7191" w:rsidRPr="00552C40" w:rsidRDefault="00625AA2">
            <w:pPr>
              <w:jc w:val="center"/>
              <w:rPr>
                <w:sz w:val="16"/>
                <w:szCs w:val="16"/>
              </w:rPr>
            </w:pPr>
            <w:r w:rsidRPr="00CD1EC6">
              <w:rPr>
                <w:sz w:val="16"/>
                <w:szCs w:val="16"/>
                <w:lang w:val="ru-RU"/>
              </w:rPr>
              <w:t xml:space="preserve"> </w:t>
            </w:r>
            <w:proofErr w:type="spellStart"/>
            <w:r w:rsidRPr="00552C40">
              <w:rPr>
                <w:sz w:val="16"/>
                <w:szCs w:val="16"/>
              </w:rPr>
              <w:t>практики</w:t>
            </w:r>
            <w:proofErr w:type="spellEnd"/>
            <w:r w:rsidRPr="00552C40">
              <w:rPr>
                <w:sz w:val="16"/>
                <w:szCs w:val="16"/>
              </w:rPr>
              <w:t xml:space="preserve"> и </w:t>
            </w:r>
            <w:proofErr w:type="spellStart"/>
            <w:r w:rsidRPr="00552C40">
              <w:rPr>
                <w:sz w:val="16"/>
                <w:szCs w:val="16"/>
              </w:rPr>
              <w:t>т.п</w:t>
            </w:r>
            <w:proofErr w:type="spellEnd"/>
            <w:r w:rsidRPr="00552C40">
              <w:rPr>
                <w:sz w:val="16"/>
                <w:szCs w:val="16"/>
              </w:rPr>
              <w:t>.</w:t>
            </w:r>
          </w:p>
        </w:tc>
        <w:tc>
          <w:tcPr>
            <w:tcW w:w="5103" w:type="dxa"/>
            <w:gridSpan w:val="12"/>
            <w:tcBorders>
              <w:top w:val="single" w:sz="4" w:space="0" w:color="auto"/>
              <w:left w:val="nil"/>
              <w:bottom w:val="single" w:sz="4" w:space="0" w:color="auto"/>
              <w:right w:val="single" w:sz="4" w:space="0" w:color="000000"/>
            </w:tcBorders>
          </w:tcPr>
          <w:p w:rsidR="002B7191" w:rsidRPr="00CD1EC6" w:rsidRDefault="00625AA2" w:rsidP="002B7191">
            <w:pPr>
              <w:jc w:val="center"/>
              <w:rPr>
                <w:sz w:val="16"/>
                <w:szCs w:val="16"/>
                <w:lang w:val="ru-RU"/>
              </w:rPr>
            </w:pPr>
            <w:r w:rsidRPr="00CD1EC6">
              <w:rPr>
                <w:sz w:val="16"/>
                <w:szCs w:val="16"/>
                <w:lang w:val="ru-RU"/>
              </w:rPr>
              <w:t xml:space="preserve">Контактная работа </w:t>
            </w:r>
            <w:proofErr w:type="gramStart"/>
            <w:r w:rsidRPr="00CD1EC6">
              <w:rPr>
                <w:sz w:val="16"/>
                <w:szCs w:val="16"/>
                <w:lang w:val="ru-RU"/>
              </w:rPr>
              <w:t>обучающихся</w:t>
            </w:r>
            <w:proofErr w:type="gramEnd"/>
            <w:r w:rsidRPr="00CD1EC6">
              <w:rPr>
                <w:sz w:val="16"/>
                <w:szCs w:val="16"/>
                <w:lang w:val="ru-RU"/>
              </w:rPr>
              <w:t xml:space="preserve"> с преподавателем</w:t>
            </w:r>
          </w:p>
        </w:tc>
        <w:tc>
          <w:tcPr>
            <w:tcW w:w="1418" w:type="dxa"/>
            <w:gridSpan w:val="4"/>
            <w:tcBorders>
              <w:top w:val="single" w:sz="4" w:space="0" w:color="auto"/>
              <w:left w:val="nil"/>
              <w:bottom w:val="single" w:sz="4" w:space="0" w:color="auto"/>
              <w:right w:val="single" w:sz="4" w:space="0" w:color="000000"/>
            </w:tcBorders>
          </w:tcPr>
          <w:p w:rsidR="002B7191" w:rsidRPr="00552C40" w:rsidRDefault="00625AA2">
            <w:pPr>
              <w:rPr>
                <w:sz w:val="16"/>
                <w:szCs w:val="16"/>
              </w:rPr>
            </w:pPr>
            <w:proofErr w:type="spellStart"/>
            <w:r w:rsidRPr="00552C40">
              <w:rPr>
                <w:sz w:val="16"/>
                <w:szCs w:val="16"/>
              </w:rPr>
              <w:t>Самостоятельная</w:t>
            </w:r>
            <w:proofErr w:type="spellEnd"/>
            <w:r w:rsidRPr="00552C40">
              <w:rPr>
                <w:sz w:val="16"/>
                <w:szCs w:val="16"/>
              </w:rPr>
              <w:t xml:space="preserve"> </w:t>
            </w:r>
            <w:proofErr w:type="spellStart"/>
            <w:r w:rsidRPr="00552C40">
              <w:rPr>
                <w:sz w:val="16"/>
                <w:szCs w:val="16"/>
              </w:rPr>
              <w:t>работа</w:t>
            </w:r>
            <w:proofErr w:type="spellEnd"/>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CD1EC6" w:rsidRDefault="00625AA2">
            <w:pPr>
              <w:jc w:val="center"/>
              <w:rPr>
                <w:sz w:val="16"/>
                <w:szCs w:val="16"/>
                <w:lang w:val="ru-RU"/>
              </w:rPr>
            </w:pPr>
            <w:r w:rsidRPr="00CD1EC6">
              <w:rPr>
                <w:sz w:val="16"/>
                <w:szCs w:val="16"/>
                <w:lang w:val="ru-RU"/>
              </w:rPr>
              <w:t xml:space="preserve">Объём </w:t>
            </w:r>
            <w:proofErr w:type="gramStart"/>
            <w:r w:rsidRPr="00CD1EC6">
              <w:rPr>
                <w:sz w:val="16"/>
                <w:szCs w:val="16"/>
                <w:lang w:val="ru-RU"/>
              </w:rPr>
              <w:t>активных</w:t>
            </w:r>
            <w:proofErr w:type="gramEnd"/>
            <w:r w:rsidRPr="00CD1EC6">
              <w:rPr>
                <w:sz w:val="16"/>
                <w:szCs w:val="16"/>
                <w:lang w:val="ru-RU"/>
              </w:rPr>
              <w:t xml:space="preserve"> и интерактивных  </w:t>
            </w:r>
          </w:p>
          <w:p w:rsidR="002B7191" w:rsidRPr="00CD1EC6" w:rsidRDefault="00625AA2">
            <w:pPr>
              <w:jc w:val="center"/>
              <w:rPr>
                <w:sz w:val="16"/>
                <w:szCs w:val="16"/>
                <w:lang w:val="ru-RU"/>
              </w:rPr>
            </w:pPr>
            <w:r w:rsidRPr="00CD1EC6">
              <w:rPr>
                <w:sz w:val="16"/>
                <w:szCs w:val="16"/>
                <w:lang w:val="ru-RU"/>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625AA2">
            <w:pPr>
              <w:jc w:val="center"/>
              <w:rPr>
                <w:sz w:val="16"/>
                <w:szCs w:val="16"/>
              </w:rPr>
            </w:pPr>
            <w:proofErr w:type="spellStart"/>
            <w:r w:rsidRPr="00552C40">
              <w:rPr>
                <w:sz w:val="16"/>
                <w:szCs w:val="16"/>
              </w:rPr>
              <w:t>Трудоёмкость</w:t>
            </w:r>
            <w:proofErr w:type="spellEnd"/>
          </w:p>
        </w:tc>
      </w:tr>
      <w:tr w:rsidR="00CD1EC6" w:rsidRPr="00552C40" w:rsidTr="00CD1EC6">
        <w:trPr>
          <w:trHeight w:val="2128"/>
        </w:trPr>
        <w:tc>
          <w:tcPr>
            <w:tcW w:w="2410" w:type="dxa"/>
            <w:vMerge/>
            <w:tcBorders>
              <w:top w:val="nil"/>
              <w:left w:val="single" w:sz="4" w:space="0" w:color="auto"/>
              <w:bottom w:val="single" w:sz="4" w:space="0" w:color="auto"/>
              <w:right w:val="single" w:sz="4" w:space="0" w:color="auto"/>
            </w:tcBorders>
            <w:vAlign w:val="center"/>
          </w:tcPr>
          <w:p w:rsidR="002B7191" w:rsidRPr="00552C40" w:rsidRDefault="0093625A">
            <w:pPr>
              <w:rPr>
                <w:sz w:val="16"/>
                <w:szCs w:val="16"/>
              </w:rPr>
            </w:pPr>
          </w:p>
        </w:tc>
        <w:tc>
          <w:tcPr>
            <w:tcW w:w="567"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r w:rsidRPr="00552C40">
              <w:rPr>
                <w:sz w:val="16"/>
                <w:szCs w:val="16"/>
              </w:rPr>
              <w:t>лекции</w:t>
            </w:r>
            <w:proofErr w:type="spellEnd"/>
          </w:p>
        </w:tc>
        <w:tc>
          <w:tcPr>
            <w:tcW w:w="425"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r w:rsidRPr="00552C40">
              <w:rPr>
                <w:sz w:val="16"/>
                <w:szCs w:val="16"/>
              </w:rPr>
              <w:t>семинары</w:t>
            </w:r>
            <w:proofErr w:type="spellEnd"/>
          </w:p>
        </w:tc>
        <w:tc>
          <w:tcPr>
            <w:tcW w:w="567"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r w:rsidRPr="00552C40">
              <w:rPr>
                <w:sz w:val="16"/>
                <w:szCs w:val="16"/>
              </w:rPr>
              <w:t>консультации</w:t>
            </w:r>
            <w:proofErr w:type="spellEnd"/>
          </w:p>
        </w:tc>
        <w:tc>
          <w:tcPr>
            <w:tcW w:w="567"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r w:rsidRPr="00552C40">
              <w:rPr>
                <w:sz w:val="16"/>
                <w:szCs w:val="16"/>
              </w:rPr>
              <w:t>практические</w:t>
            </w:r>
            <w:proofErr w:type="spellEnd"/>
            <w:r w:rsidRPr="00552C40">
              <w:rPr>
                <w:sz w:val="16"/>
                <w:szCs w:val="16"/>
              </w:rPr>
              <w:t xml:space="preserve"> </w:t>
            </w:r>
            <w:r w:rsidRPr="00552C40">
              <w:rPr>
                <w:sz w:val="16"/>
                <w:szCs w:val="16"/>
              </w:rPr>
              <w:br/>
            </w:r>
            <w:proofErr w:type="spellStart"/>
            <w:r w:rsidRPr="00552C40">
              <w:rPr>
                <w:sz w:val="16"/>
                <w:szCs w:val="16"/>
              </w:rPr>
              <w:t>занятия</w:t>
            </w:r>
            <w:proofErr w:type="spellEnd"/>
          </w:p>
        </w:tc>
        <w:tc>
          <w:tcPr>
            <w:tcW w:w="284"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r w:rsidRPr="00552C40">
              <w:rPr>
                <w:sz w:val="16"/>
                <w:szCs w:val="16"/>
              </w:rPr>
              <w:t>лабораторные</w:t>
            </w:r>
            <w:proofErr w:type="spellEnd"/>
            <w:r w:rsidRPr="00552C40">
              <w:rPr>
                <w:sz w:val="16"/>
                <w:szCs w:val="16"/>
              </w:rPr>
              <w:t xml:space="preserve"> </w:t>
            </w:r>
            <w:proofErr w:type="spellStart"/>
            <w:r w:rsidRPr="00552C40">
              <w:rPr>
                <w:sz w:val="16"/>
                <w:szCs w:val="16"/>
              </w:rPr>
              <w:t>работы</w:t>
            </w:r>
            <w:proofErr w:type="spellEnd"/>
          </w:p>
        </w:tc>
        <w:tc>
          <w:tcPr>
            <w:tcW w:w="283"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r w:rsidRPr="00552C40">
              <w:rPr>
                <w:sz w:val="16"/>
                <w:szCs w:val="16"/>
              </w:rPr>
              <w:t>контрольные</w:t>
            </w:r>
            <w:proofErr w:type="spellEnd"/>
            <w:r w:rsidRPr="00552C40">
              <w:rPr>
                <w:sz w:val="16"/>
                <w:szCs w:val="16"/>
              </w:rPr>
              <w:t xml:space="preserve"> </w:t>
            </w:r>
            <w:proofErr w:type="spellStart"/>
            <w:r w:rsidRPr="00552C40">
              <w:rPr>
                <w:sz w:val="16"/>
                <w:szCs w:val="16"/>
              </w:rPr>
              <w:t>работы</w:t>
            </w:r>
            <w:proofErr w:type="spellEnd"/>
          </w:p>
        </w:tc>
        <w:tc>
          <w:tcPr>
            <w:tcW w:w="284"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r w:rsidRPr="00552C40">
              <w:rPr>
                <w:sz w:val="16"/>
                <w:szCs w:val="16"/>
              </w:rPr>
              <w:t>коллоквиумы</w:t>
            </w:r>
            <w:proofErr w:type="spellEnd"/>
          </w:p>
        </w:tc>
        <w:tc>
          <w:tcPr>
            <w:tcW w:w="283"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r w:rsidRPr="00552C40">
              <w:rPr>
                <w:sz w:val="16"/>
                <w:szCs w:val="16"/>
              </w:rPr>
              <w:t>текущий</w:t>
            </w:r>
            <w:proofErr w:type="spellEnd"/>
            <w:r w:rsidRPr="00552C40">
              <w:rPr>
                <w:sz w:val="16"/>
                <w:szCs w:val="16"/>
              </w:rPr>
              <w:t xml:space="preserve"> </w:t>
            </w:r>
            <w:proofErr w:type="spellStart"/>
            <w:r w:rsidRPr="00552C40">
              <w:rPr>
                <w:sz w:val="16"/>
                <w:szCs w:val="16"/>
              </w:rPr>
              <w:t>контроль</w:t>
            </w:r>
            <w:proofErr w:type="spellEnd"/>
          </w:p>
        </w:tc>
        <w:tc>
          <w:tcPr>
            <w:tcW w:w="567"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r w:rsidRPr="00552C40">
              <w:rPr>
                <w:sz w:val="16"/>
                <w:szCs w:val="16"/>
              </w:rPr>
              <w:t>промежуточная</w:t>
            </w:r>
            <w:proofErr w:type="spellEnd"/>
            <w:r w:rsidRPr="00552C40">
              <w:rPr>
                <w:sz w:val="16"/>
                <w:szCs w:val="16"/>
              </w:rPr>
              <w:t xml:space="preserve"> </w:t>
            </w:r>
            <w:r w:rsidRPr="00552C40">
              <w:rPr>
                <w:sz w:val="16"/>
                <w:szCs w:val="16"/>
              </w:rPr>
              <w:br/>
            </w:r>
            <w:proofErr w:type="spellStart"/>
            <w:r w:rsidRPr="00552C40">
              <w:rPr>
                <w:sz w:val="16"/>
                <w:szCs w:val="16"/>
              </w:rPr>
              <w:t>аттестация</w:t>
            </w:r>
            <w:proofErr w:type="spellEnd"/>
          </w:p>
        </w:tc>
        <w:tc>
          <w:tcPr>
            <w:tcW w:w="284" w:type="dxa"/>
            <w:tcBorders>
              <w:top w:val="nil"/>
              <w:left w:val="nil"/>
              <w:bottom w:val="single" w:sz="4" w:space="0" w:color="auto"/>
              <w:right w:val="single" w:sz="4" w:space="0" w:color="auto"/>
            </w:tcBorders>
            <w:textDirection w:val="btLr"/>
            <w:vAlign w:val="center"/>
          </w:tcPr>
          <w:p w:rsidR="002B7191" w:rsidRPr="002B7191" w:rsidRDefault="00625AA2" w:rsidP="002B7191">
            <w:pPr>
              <w:jc w:val="center"/>
              <w:rPr>
                <w:sz w:val="16"/>
                <w:szCs w:val="16"/>
              </w:rPr>
            </w:pPr>
            <w:proofErr w:type="spellStart"/>
            <w:r>
              <w:rPr>
                <w:sz w:val="16"/>
                <w:szCs w:val="16"/>
              </w:rPr>
              <w:t>итоговая</w:t>
            </w:r>
            <w:proofErr w:type="spellEnd"/>
            <w:r>
              <w:rPr>
                <w:sz w:val="16"/>
                <w:szCs w:val="16"/>
              </w:rPr>
              <w:t xml:space="preserve"> </w:t>
            </w:r>
            <w:proofErr w:type="spellStart"/>
            <w:r>
              <w:rPr>
                <w:sz w:val="16"/>
                <w:szCs w:val="16"/>
              </w:rPr>
              <w:t>аттестация</w:t>
            </w:r>
            <w:proofErr w:type="spellEnd"/>
          </w:p>
        </w:tc>
        <w:tc>
          <w:tcPr>
            <w:tcW w:w="425"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r w:rsidRPr="00552C40">
              <w:rPr>
                <w:sz w:val="16"/>
                <w:szCs w:val="16"/>
              </w:rPr>
              <w:t>под</w:t>
            </w:r>
            <w:proofErr w:type="spellEnd"/>
            <w:r w:rsidRPr="00552C40">
              <w:rPr>
                <w:sz w:val="16"/>
                <w:szCs w:val="16"/>
              </w:rPr>
              <w:t xml:space="preserve"> </w:t>
            </w:r>
            <w:proofErr w:type="spellStart"/>
            <w:r w:rsidRPr="00552C40">
              <w:rPr>
                <w:sz w:val="16"/>
                <w:szCs w:val="16"/>
              </w:rPr>
              <w:t>руководством</w:t>
            </w:r>
            <w:proofErr w:type="spellEnd"/>
            <w:r w:rsidRPr="00552C40">
              <w:rPr>
                <w:sz w:val="16"/>
                <w:szCs w:val="16"/>
              </w:rPr>
              <w:br/>
            </w:r>
            <w:proofErr w:type="spellStart"/>
            <w:r w:rsidRPr="00552C40">
              <w:rPr>
                <w:sz w:val="16"/>
                <w:szCs w:val="16"/>
              </w:rPr>
              <w:t>преподавателя</w:t>
            </w:r>
            <w:proofErr w:type="spellEnd"/>
          </w:p>
        </w:tc>
        <w:tc>
          <w:tcPr>
            <w:tcW w:w="567"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r w:rsidRPr="00552C40">
              <w:rPr>
                <w:sz w:val="16"/>
                <w:szCs w:val="16"/>
              </w:rPr>
              <w:t xml:space="preserve">в </w:t>
            </w:r>
            <w:proofErr w:type="spellStart"/>
            <w:r w:rsidRPr="00552C40">
              <w:rPr>
                <w:sz w:val="16"/>
                <w:szCs w:val="16"/>
              </w:rPr>
              <w:t>присутствии</w:t>
            </w:r>
            <w:proofErr w:type="spellEnd"/>
            <w:r w:rsidRPr="00552C40">
              <w:rPr>
                <w:sz w:val="16"/>
                <w:szCs w:val="16"/>
              </w:rPr>
              <w:t xml:space="preserve"> </w:t>
            </w:r>
            <w:r w:rsidRPr="00552C40">
              <w:rPr>
                <w:sz w:val="16"/>
                <w:szCs w:val="16"/>
              </w:rPr>
              <w:br/>
            </w:r>
            <w:proofErr w:type="spellStart"/>
            <w:r w:rsidRPr="00552C40">
              <w:rPr>
                <w:sz w:val="16"/>
                <w:szCs w:val="16"/>
              </w:rPr>
              <w:t>преподавателя</w:t>
            </w:r>
            <w:proofErr w:type="spellEnd"/>
          </w:p>
        </w:tc>
        <w:tc>
          <w:tcPr>
            <w:tcW w:w="284" w:type="dxa"/>
            <w:tcBorders>
              <w:top w:val="nil"/>
              <w:left w:val="nil"/>
              <w:bottom w:val="single" w:sz="4" w:space="0" w:color="auto"/>
              <w:right w:val="single" w:sz="4" w:space="0" w:color="auto"/>
            </w:tcBorders>
            <w:textDirection w:val="btLr"/>
            <w:vAlign w:val="center"/>
          </w:tcPr>
          <w:p w:rsidR="002B7191" w:rsidRPr="00CD1EC6" w:rsidRDefault="00625AA2" w:rsidP="002B7191">
            <w:pPr>
              <w:jc w:val="center"/>
              <w:rPr>
                <w:sz w:val="16"/>
                <w:szCs w:val="16"/>
                <w:lang w:val="ru-RU"/>
              </w:rPr>
            </w:pPr>
            <w:r w:rsidRPr="00CD1EC6">
              <w:rPr>
                <w:sz w:val="16"/>
                <w:szCs w:val="16"/>
                <w:lang w:val="ru-RU"/>
              </w:rPr>
              <w:t>сам</w:t>
            </w:r>
            <w:proofErr w:type="gramStart"/>
            <w:r w:rsidRPr="00CD1EC6">
              <w:rPr>
                <w:sz w:val="16"/>
                <w:szCs w:val="16"/>
                <w:lang w:val="ru-RU"/>
              </w:rPr>
              <w:t>.</w:t>
            </w:r>
            <w:proofErr w:type="gramEnd"/>
            <w:r w:rsidRPr="00CD1EC6">
              <w:rPr>
                <w:sz w:val="16"/>
                <w:szCs w:val="16"/>
                <w:lang w:val="ru-RU"/>
              </w:rPr>
              <w:t xml:space="preserve"> </w:t>
            </w:r>
            <w:proofErr w:type="gramStart"/>
            <w:r w:rsidRPr="00CD1EC6">
              <w:rPr>
                <w:sz w:val="16"/>
                <w:szCs w:val="16"/>
                <w:lang w:val="ru-RU"/>
              </w:rPr>
              <w:t>р</w:t>
            </w:r>
            <w:proofErr w:type="gramEnd"/>
            <w:r w:rsidRPr="00CD1EC6">
              <w:rPr>
                <w:sz w:val="16"/>
                <w:szCs w:val="16"/>
                <w:lang w:val="ru-RU"/>
              </w:rPr>
              <w:t>аб. с использованием</w:t>
            </w:r>
          </w:p>
          <w:p w:rsidR="002B7191" w:rsidRPr="00CD1EC6" w:rsidRDefault="00625AA2" w:rsidP="002B7191">
            <w:pPr>
              <w:jc w:val="center"/>
              <w:rPr>
                <w:sz w:val="16"/>
                <w:szCs w:val="16"/>
                <w:lang w:val="ru-RU"/>
              </w:rPr>
            </w:pPr>
            <w:r w:rsidRPr="00CD1EC6">
              <w:rPr>
                <w:sz w:val="16"/>
                <w:szCs w:val="16"/>
                <w:lang w:val="ru-RU"/>
              </w:rPr>
              <w:t>методических материалов</w:t>
            </w:r>
          </w:p>
        </w:tc>
        <w:tc>
          <w:tcPr>
            <w:tcW w:w="283"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proofErr w:type="gramStart"/>
            <w:r w:rsidRPr="001D24DE">
              <w:rPr>
                <w:sz w:val="16"/>
                <w:szCs w:val="16"/>
              </w:rPr>
              <w:t>текущий</w:t>
            </w:r>
            <w:proofErr w:type="spellEnd"/>
            <w:proofErr w:type="gramEnd"/>
            <w:r w:rsidRPr="001D24DE">
              <w:rPr>
                <w:sz w:val="16"/>
                <w:szCs w:val="16"/>
              </w:rPr>
              <w:t xml:space="preserve"> </w:t>
            </w:r>
            <w:proofErr w:type="spellStart"/>
            <w:r w:rsidRPr="001D24DE">
              <w:rPr>
                <w:sz w:val="16"/>
                <w:szCs w:val="16"/>
              </w:rPr>
              <w:t>контроль</w:t>
            </w:r>
            <w:proofErr w:type="spellEnd"/>
            <w:r>
              <w:rPr>
                <w:sz w:val="16"/>
                <w:szCs w:val="16"/>
              </w:rPr>
              <w:t xml:space="preserve"> (</w:t>
            </w:r>
            <w:proofErr w:type="spellStart"/>
            <w:r>
              <w:rPr>
                <w:sz w:val="16"/>
                <w:szCs w:val="16"/>
              </w:rPr>
              <w:t>сам.раб</w:t>
            </w:r>
            <w:proofErr w:type="spellEnd"/>
            <w:r>
              <w:rPr>
                <w:sz w:val="16"/>
                <w:szCs w:val="16"/>
              </w:rPr>
              <w:t>.)</w:t>
            </w:r>
          </w:p>
        </w:tc>
        <w:tc>
          <w:tcPr>
            <w:tcW w:w="567" w:type="dxa"/>
            <w:tcBorders>
              <w:top w:val="nil"/>
              <w:left w:val="nil"/>
              <w:bottom w:val="single" w:sz="4" w:space="0" w:color="auto"/>
              <w:right w:val="single" w:sz="4" w:space="0" w:color="auto"/>
            </w:tcBorders>
            <w:textDirection w:val="btLr"/>
            <w:vAlign w:val="center"/>
          </w:tcPr>
          <w:p w:rsidR="002B7191" w:rsidRPr="00552C40" w:rsidRDefault="00625AA2" w:rsidP="002B7191">
            <w:pPr>
              <w:jc w:val="center"/>
              <w:rPr>
                <w:sz w:val="16"/>
                <w:szCs w:val="16"/>
              </w:rPr>
            </w:pPr>
            <w:proofErr w:type="spellStart"/>
            <w:proofErr w:type="gramStart"/>
            <w:r>
              <w:rPr>
                <w:sz w:val="16"/>
                <w:szCs w:val="16"/>
              </w:rPr>
              <w:t>п</w:t>
            </w:r>
            <w:r w:rsidRPr="001D24DE">
              <w:rPr>
                <w:sz w:val="16"/>
                <w:szCs w:val="16"/>
              </w:rPr>
              <w:t>ромежуточная</w:t>
            </w:r>
            <w:proofErr w:type="spellEnd"/>
            <w:proofErr w:type="gramEnd"/>
            <w:r w:rsidRPr="001D24DE">
              <w:rPr>
                <w:sz w:val="16"/>
                <w:szCs w:val="16"/>
              </w:rPr>
              <w:t xml:space="preserve"> </w:t>
            </w:r>
            <w:proofErr w:type="spellStart"/>
            <w:r w:rsidRPr="001D24DE">
              <w:rPr>
                <w:sz w:val="16"/>
                <w:szCs w:val="16"/>
              </w:rPr>
              <w:t>аттестация</w:t>
            </w:r>
            <w:proofErr w:type="spellEnd"/>
            <w:r>
              <w:rPr>
                <w:sz w:val="16"/>
                <w:szCs w:val="16"/>
              </w:rPr>
              <w:t xml:space="preserve"> (</w:t>
            </w:r>
            <w:proofErr w:type="spellStart"/>
            <w:r>
              <w:rPr>
                <w:sz w:val="16"/>
                <w:szCs w:val="16"/>
              </w:rPr>
              <w:t>сам.раб</w:t>
            </w:r>
            <w:proofErr w:type="spellEnd"/>
            <w:r>
              <w:rPr>
                <w:sz w:val="16"/>
                <w:szCs w:val="16"/>
              </w:rPr>
              <w:t>.)</w:t>
            </w:r>
          </w:p>
        </w:tc>
        <w:tc>
          <w:tcPr>
            <w:tcW w:w="284" w:type="dxa"/>
            <w:tcBorders>
              <w:top w:val="nil"/>
              <w:left w:val="nil"/>
              <w:bottom w:val="single" w:sz="4" w:space="0" w:color="auto"/>
              <w:right w:val="single" w:sz="4" w:space="0" w:color="auto"/>
            </w:tcBorders>
            <w:textDirection w:val="btLr"/>
            <w:vAlign w:val="center"/>
          </w:tcPr>
          <w:p w:rsidR="00C34FCC" w:rsidRDefault="00625AA2" w:rsidP="00C34FCC">
            <w:pPr>
              <w:jc w:val="center"/>
              <w:rPr>
                <w:sz w:val="16"/>
                <w:szCs w:val="16"/>
              </w:rPr>
            </w:pPr>
            <w:proofErr w:type="spellStart"/>
            <w:r w:rsidRPr="001D24DE">
              <w:rPr>
                <w:sz w:val="16"/>
                <w:szCs w:val="16"/>
              </w:rPr>
              <w:t>итоговая</w:t>
            </w:r>
            <w:proofErr w:type="spellEnd"/>
            <w:r w:rsidRPr="001D24DE">
              <w:rPr>
                <w:sz w:val="16"/>
                <w:szCs w:val="16"/>
              </w:rPr>
              <w:t xml:space="preserve">  </w:t>
            </w:r>
            <w:proofErr w:type="spellStart"/>
            <w:r w:rsidRPr="001D24DE">
              <w:rPr>
                <w:sz w:val="16"/>
                <w:szCs w:val="16"/>
              </w:rPr>
              <w:t>аттестация</w:t>
            </w:r>
            <w:proofErr w:type="spellEnd"/>
            <w:r>
              <w:rPr>
                <w:sz w:val="16"/>
                <w:szCs w:val="16"/>
              </w:rPr>
              <w:t xml:space="preserve"> </w:t>
            </w:r>
          </w:p>
          <w:p w:rsidR="002B7191" w:rsidRPr="00552C40" w:rsidRDefault="00625AA2" w:rsidP="00C34FCC">
            <w:pPr>
              <w:jc w:val="center"/>
              <w:rPr>
                <w:sz w:val="16"/>
                <w:szCs w:val="16"/>
              </w:rPr>
            </w:pPr>
            <w:r>
              <w:rPr>
                <w:sz w:val="16"/>
                <w:szCs w:val="16"/>
              </w:rPr>
              <w:t>(</w:t>
            </w:r>
            <w:proofErr w:type="spellStart"/>
            <w:r>
              <w:rPr>
                <w:sz w:val="16"/>
                <w:szCs w:val="16"/>
              </w:rPr>
              <w:t>сам.раб</w:t>
            </w:r>
            <w:proofErr w:type="spell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rsidR="002B7191" w:rsidRPr="00552C40" w:rsidRDefault="0093625A">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rsidR="002B7191" w:rsidRPr="00552C40" w:rsidRDefault="0093625A">
            <w:pPr>
              <w:rPr>
                <w:sz w:val="16"/>
                <w:szCs w:val="16"/>
              </w:rPr>
            </w:pPr>
          </w:p>
        </w:tc>
      </w:tr>
      <w:tr w:rsidR="00DF6E6F" w:rsidTr="00CD1EC6">
        <w:tc>
          <w:tcPr>
            <w:tcW w:w="9781"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625AA2">
            <w:pPr>
              <w:jc w:val="center"/>
              <w:rPr>
                <w:sz w:val="16"/>
                <w:szCs w:val="16"/>
              </w:rPr>
            </w:pPr>
            <w:r>
              <w:rPr>
                <w:lang w:val="ru-RU"/>
              </w:rPr>
              <w:t>ОСНОВНАЯ ТРАЕКТОРИЯ</w:t>
            </w:r>
          </w:p>
        </w:tc>
      </w:tr>
      <w:tr w:rsidR="00DF6E6F" w:rsidTr="00CD1EC6">
        <w:tc>
          <w:tcPr>
            <w:tcW w:w="9781"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625AA2">
            <w:pPr>
              <w:jc w:val="center"/>
              <w:rPr>
                <w:sz w:val="16"/>
                <w:szCs w:val="16"/>
              </w:rPr>
            </w:pPr>
            <w:r>
              <w:rPr>
                <w:lang w:val="ru-RU"/>
              </w:rPr>
              <w:t>Форма обучения: очная</w:t>
            </w:r>
          </w:p>
        </w:tc>
      </w:tr>
      <w:tr w:rsidR="00CD1EC6" w:rsidTr="00CD1EC6">
        <w:tc>
          <w:tcPr>
            <w:tcW w:w="2410" w:type="dxa"/>
            <w:tcBorders>
              <w:top w:val="single" w:sz="4" w:space="0" w:color="auto"/>
              <w:left w:val="single" w:sz="4" w:space="0" w:color="auto"/>
              <w:bottom w:val="single" w:sz="4" w:space="0" w:color="auto"/>
              <w:right w:val="single" w:sz="4" w:space="0" w:color="auto"/>
            </w:tcBorders>
            <w:vAlign w:val="center"/>
          </w:tcPr>
          <w:p w:rsidR="002B7191" w:rsidRPr="00552C40" w:rsidRDefault="00625AA2">
            <w:pPr>
              <w:rPr>
                <w:sz w:val="16"/>
                <w:szCs w:val="16"/>
              </w:rPr>
            </w:pPr>
            <w:r>
              <w:rPr>
                <w:sz w:val="16"/>
                <w:szCs w:val="16"/>
                <w:lang w:val="ru-RU"/>
              </w:rPr>
              <w:t>Семестр 7</w:t>
            </w:r>
          </w:p>
        </w:tc>
        <w:tc>
          <w:tcPr>
            <w:tcW w:w="567"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2</w:t>
            </w: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2</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8</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30</w:t>
            </w: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2</w:t>
            </w:r>
          </w:p>
        </w:tc>
      </w:tr>
      <w:tr w:rsidR="00CD1EC6" w:rsidTr="00CD1EC6">
        <w:tc>
          <w:tcPr>
            <w:tcW w:w="2410" w:type="dxa"/>
            <w:tcBorders>
              <w:top w:val="single" w:sz="4" w:space="0" w:color="auto"/>
              <w:left w:val="single" w:sz="4" w:space="0" w:color="auto"/>
              <w:bottom w:val="single" w:sz="4" w:space="0" w:color="auto"/>
              <w:right w:val="single" w:sz="4" w:space="0" w:color="auto"/>
            </w:tcBorders>
            <w:vAlign w:val="center"/>
          </w:tcPr>
          <w:p w:rsidR="002B7191" w:rsidRPr="00552C40" w:rsidRDefault="0093625A">
            <w:pP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1-30</w:t>
            </w: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1-30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1-30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1-30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1-1</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93625A">
            <w:pPr>
              <w:jc w:val="center"/>
              <w:rPr>
                <w:sz w:val="16"/>
                <w:szCs w:val="16"/>
              </w:rPr>
            </w:pPr>
          </w:p>
        </w:tc>
      </w:tr>
      <w:tr w:rsidR="00CD1EC6" w:rsidTr="00CD1EC6">
        <w:tc>
          <w:tcPr>
            <w:tcW w:w="2410" w:type="dxa"/>
            <w:tcBorders>
              <w:top w:val="single" w:sz="4" w:space="0" w:color="auto"/>
              <w:left w:val="single" w:sz="4" w:space="0" w:color="auto"/>
              <w:bottom w:val="single" w:sz="4" w:space="0" w:color="auto"/>
              <w:right w:val="single" w:sz="4" w:space="0" w:color="auto"/>
            </w:tcBorders>
            <w:vAlign w:val="center"/>
          </w:tcPr>
          <w:p w:rsidR="002B7191" w:rsidRPr="00552C40" w:rsidRDefault="00625AA2">
            <w:pPr>
              <w:rPr>
                <w:sz w:val="16"/>
                <w:szCs w:val="16"/>
              </w:rPr>
            </w:pPr>
            <w:r>
              <w:rPr>
                <w:sz w:val="16"/>
                <w:szCs w:val="16"/>
                <w:lang w:val="ru-RU"/>
              </w:rPr>
              <w:t>ИТОГО</w:t>
            </w:r>
          </w:p>
        </w:tc>
        <w:tc>
          <w:tcPr>
            <w:tcW w:w="567"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2</w:t>
            </w: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2</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8</w:t>
            </w:r>
          </w:p>
        </w:tc>
        <w:tc>
          <w:tcPr>
            <w:tcW w:w="284" w:type="dxa"/>
            <w:tcBorders>
              <w:top w:val="single" w:sz="4" w:space="0" w:color="auto"/>
              <w:left w:val="nil"/>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93625A">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625AA2">
            <w:pPr>
              <w:jc w:val="center"/>
              <w:rPr>
                <w:sz w:val="16"/>
                <w:szCs w:val="16"/>
              </w:rPr>
            </w:pPr>
            <w:r>
              <w:rPr>
                <w:sz w:val="16"/>
                <w:szCs w:val="16"/>
                <w:lang w:val="ru-RU"/>
              </w:rPr>
              <w:t>2</w:t>
            </w:r>
          </w:p>
        </w:tc>
      </w:tr>
    </w:tbl>
    <w:p w:rsidR="00622C8E" w:rsidRPr="00B21255" w:rsidRDefault="0093625A"/>
    <w:p w:rsidR="00DF6E6F" w:rsidRDefault="00DF6E6F"/>
    <w:p w:rsidR="00DF6E6F" w:rsidRDefault="00DF6E6F"/>
    <w:tbl>
      <w:tblPr>
        <w:tblW w:w="9781" w:type="dxa"/>
        <w:tblInd w:w="108" w:type="dxa"/>
        <w:tblLayout w:type="fixed"/>
        <w:tblLook w:val="00A0"/>
      </w:tblPr>
      <w:tblGrid>
        <w:gridCol w:w="1560"/>
        <w:gridCol w:w="948"/>
        <w:gridCol w:w="1178"/>
        <w:gridCol w:w="1841"/>
        <w:gridCol w:w="1703"/>
        <w:gridCol w:w="1134"/>
        <w:gridCol w:w="1417"/>
      </w:tblGrid>
      <w:tr w:rsidR="00853E25" w:rsidRPr="00CD1EC6" w:rsidTr="00CD1EC6">
        <w:trPr>
          <w:trHeight w:val="50"/>
        </w:trPr>
        <w:tc>
          <w:tcPr>
            <w:tcW w:w="9781" w:type="dxa"/>
            <w:gridSpan w:val="7"/>
            <w:tcBorders>
              <w:top w:val="single" w:sz="4" w:space="0" w:color="auto"/>
              <w:left w:val="single" w:sz="4" w:space="0" w:color="auto"/>
              <w:bottom w:val="single" w:sz="4" w:space="0" w:color="000000"/>
              <w:right w:val="single" w:sz="4" w:space="0" w:color="000000"/>
            </w:tcBorders>
            <w:vAlign w:val="bottom"/>
          </w:tcPr>
          <w:p w:rsidR="00853E25" w:rsidRPr="00CD1EC6" w:rsidRDefault="00625AA2">
            <w:pPr>
              <w:jc w:val="center"/>
              <w:rPr>
                <w:bCs/>
                <w:lang w:val="ru-RU"/>
              </w:rPr>
            </w:pPr>
            <w:r w:rsidRPr="00CD1EC6">
              <w:rPr>
                <w:bCs/>
                <w:lang w:val="ru-RU"/>
              </w:rPr>
              <w:t>Виды, формы и сроки текущего контроля успеваемости и промежуточной аттестации</w:t>
            </w:r>
          </w:p>
        </w:tc>
      </w:tr>
      <w:tr w:rsidR="00853E25" w:rsidRPr="00CD1EC6" w:rsidTr="00CD1EC6">
        <w:trPr>
          <w:trHeight w:val="303"/>
        </w:trPr>
        <w:tc>
          <w:tcPr>
            <w:tcW w:w="1560" w:type="dxa"/>
            <w:vMerge w:val="restart"/>
            <w:tcBorders>
              <w:top w:val="single" w:sz="4" w:space="0" w:color="auto"/>
              <w:left w:val="single" w:sz="4" w:space="0" w:color="auto"/>
              <w:bottom w:val="single" w:sz="4" w:space="0" w:color="000000"/>
              <w:right w:val="single" w:sz="4" w:space="0" w:color="000000"/>
            </w:tcBorders>
            <w:vAlign w:val="bottom"/>
          </w:tcPr>
          <w:p w:rsidR="00853E25" w:rsidRPr="00CD1EC6" w:rsidRDefault="00625AA2">
            <w:pPr>
              <w:jc w:val="center"/>
              <w:rPr>
                <w:lang w:val="ru-RU"/>
              </w:rPr>
            </w:pPr>
            <w:r w:rsidRPr="00CD1EC6">
              <w:rPr>
                <w:lang w:val="ru-RU"/>
              </w:rPr>
              <w:t>Код модуля  в составе дисциплины, практики и т.п.</w:t>
            </w:r>
          </w:p>
        </w:tc>
        <w:tc>
          <w:tcPr>
            <w:tcW w:w="2126" w:type="dxa"/>
            <w:gridSpan w:val="2"/>
            <w:tcBorders>
              <w:top w:val="single" w:sz="4" w:space="0" w:color="auto"/>
              <w:left w:val="nil"/>
              <w:bottom w:val="single" w:sz="4" w:space="0" w:color="auto"/>
              <w:right w:val="single" w:sz="4" w:space="0" w:color="000000"/>
            </w:tcBorders>
            <w:noWrap/>
            <w:vAlign w:val="center"/>
          </w:tcPr>
          <w:p w:rsidR="00853E25" w:rsidRPr="00474C4B" w:rsidRDefault="00625AA2" w:rsidP="00853E25">
            <w:pPr>
              <w:jc w:val="center"/>
            </w:pPr>
            <w:proofErr w:type="spellStart"/>
            <w:r w:rsidRPr="004C1E53">
              <w:t>Формы</w:t>
            </w:r>
            <w:proofErr w:type="spellEnd"/>
            <w:r w:rsidRPr="004C1E53">
              <w:t xml:space="preserve"> </w:t>
            </w:r>
            <w:proofErr w:type="spellStart"/>
            <w:r w:rsidRPr="004C1E53">
              <w:t>текущего</w:t>
            </w:r>
            <w:proofErr w:type="spellEnd"/>
            <w:r w:rsidRPr="004C1E53">
              <w:t xml:space="preserve"> </w:t>
            </w:r>
            <w:proofErr w:type="spellStart"/>
            <w:r w:rsidRPr="004C1E53">
              <w:t>контроля</w:t>
            </w:r>
            <w:proofErr w:type="spellEnd"/>
            <w:r w:rsidRPr="004C1E53">
              <w:t xml:space="preserve"> </w:t>
            </w:r>
            <w:proofErr w:type="spellStart"/>
            <w:r w:rsidRPr="004C1E53">
              <w:t>успеваемости</w:t>
            </w:r>
            <w:proofErr w:type="spellEnd"/>
          </w:p>
        </w:tc>
        <w:tc>
          <w:tcPr>
            <w:tcW w:w="3544" w:type="dxa"/>
            <w:gridSpan w:val="2"/>
            <w:tcBorders>
              <w:top w:val="single" w:sz="4" w:space="0" w:color="auto"/>
              <w:left w:val="nil"/>
              <w:bottom w:val="single" w:sz="4" w:space="0" w:color="auto"/>
              <w:right w:val="single" w:sz="4" w:space="0" w:color="000000"/>
            </w:tcBorders>
            <w:noWrap/>
            <w:vAlign w:val="center"/>
          </w:tcPr>
          <w:p w:rsidR="00853E25" w:rsidRPr="00474C4B" w:rsidRDefault="00625AA2" w:rsidP="00853E25">
            <w:pPr>
              <w:jc w:val="center"/>
            </w:pPr>
            <w:proofErr w:type="spellStart"/>
            <w:r w:rsidRPr="004C1E53">
              <w:t>Виды</w:t>
            </w:r>
            <w:proofErr w:type="spellEnd"/>
            <w:r w:rsidRPr="004C1E53">
              <w:t xml:space="preserve"> </w:t>
            </w:r>
            <w:proofErr w:type="spellStart"/>
            <w:r w:rsidRPr="004C1E53">
              <w:t>промежуточной</w:t>
            </w:r>
            <w:proofErr w:type="spellEnd"/>
            <w:r w:rsidRPr="004C1E53">
              <w:t xml:space="preserve"> </w:t>
            </w:r>
            <w:proofErr w:type="spellStart"/>
            <w:r w:rsidRPr="004C1E53">
              <w:t>аттестации</w:t>
            </w:r>
            <w:proofErr w:type="spellEnd"/>
          </w:p>
        </w:tc>
        <w:tc>
          <w:tcPr>
            <w:tcW w:w="2551" w:type="dxa"/>
            <w:gridSpan w:val="2"/>
            <w:tcBorders>
              <w:top w:val="single" w:sz="4" w:space="0" w:color="auto"/>
              <w:left w:val="nil"/>
              <w:bottom w:val="single" w:sz="4" w:space="0" w:color="auto"/>
              <w:right w:val="single" w:sz="4" w:space="0" w:color="000000"/>
            </w:tcBorders>
          </w:tcPr>
          <w:p w:rsidR="00853E25" w:rsidRPr="00CD1EC6" w:rsidRDefault="00625AA2" w:rsidP="00853E25">
            <w:pPr>
              <w:jc w:val="center"/>
              <w:rPr>
                <w:lang w:val="ru-RU"/>
              </w:rPr>
            </w:pPr>
            <w:r w:rsidRPr="00CD1EC6">
              <w:rPr>
                <w:lang w:val="ru-RU"/>
              </w:rPr>
              <w:t>Виды итоговой аттестации</w:t>
            </w:r>
          </w:p>
          <w:p w:rsidR="00853E25" w:rsidRPr="00CD1EC6" w:rsidRDefault="00625AA2" w:rsidP="00853E25">
            <w:pPr>
              <w:jc w:val="center"/>
              <w:rPr>
                <w:lang w:val="ru-RU"/>
              </w:rPr>
            </w:pPr>
            <w:r w:rsidRPr="00CD1EC6">
              <w:rPr>
                <w:sz w:val="16"/>
                <w:szCs w:val="16"/>
                <w:lang w:val="ru-RU"/>
              </w:rPr>
              <w:t>(только для программ итоговой аттестации и дополнительных образовательных программ)</w:t>
            </w:r>
          </w:p>
        </w:tc>
      </w:tr>
      <w:tr w:rsidR="009353FE" w:rsidRPr="006E2282" w:rsidTr="00CD1EC6">
        <w:trPr>
          <w:trHeight w:val="303"/>
        </w:trPr>
        <w:tc>
          <w:tcPr>
            <w:tcW w:w="1560" w:type="dxa"/>
            <w:vMerge/>
            <w:tcBorders>
              <w:top w:val="single" w:sz="4" w:space="0" w:color="auto"/>
              <w:left w:val="single" w:sz="4" w:space="0" w:color="auto"/>
              <w:bottom w:val="single" w:sz="4" w:space="0" w:color="auto"/>
              <w:right w:val="single" w:sz="4" w:space="0" w:color="000000"/>
            </w:tcBorders>
            <w:vAlign w:val="center"/>
          </w:tcPr>
          <w:p w:rsidR="009353FE" w:rsidRPr="00CD1EC6" w:rsidRDefault="0093625A">
            <w:pPr>
              <w:rPr>
                <w:lang w:val="ru-RU"/>
              </w:rPr>
            </w:pPr>
          </w:p>
        </w:tc>
        <w:tc>
          <w:tcPr>
            <w:tcW w:w="948" w:type="dxa"/>
            <w:tcBorders>
              <w:top w:val="single" w:sz="4" w:space="0" w:color="auto"/>
              <w:left w:val="nil"/>
              <w:bottom w:val="single" w:sz="4" w:space="0" w:color="auto"/>
              <w:right w:val="single" w:sz="4" w:space="0" w:color="000000"/>
            </w:tcBorders>
            <w:noWrap/>
          </w:tcPr>
          <w:p w:rsidR="009353FE" w:rsidRPr="00474C4B" w:rsidRDefault="00625AA2" w:rsidP="009353FE">
            <w:pPr>
              <w:jc w:val="center"/>
            </w:pPr>
            <w:proofErr w:type="spellStart"/>
            <w:r w:rsidRPr="00474C4B">
              <w:t>Формы</w:t>
            </w:r>
            <w:proofErr w:type="spellEnd"/>
            <w:r w:rsidRPr="00474C4B">
              <w:t xml:space="preserve"> </w:t>
            </w:r>
          </w:p>
        </w:tc>
        <w:tc>
          <w:tcPr>
            <w:tcW w:w="1178" w:type="dxa"/>
            <w:tcBorders>
              <w:top w:val="single" w:sz="4" w:space="0" w:color="auto"/>
              <w:left w:val="nil"/>
              <w:bottom w:val="single" w:sz="4" w:space="0" w:color="auto"/>
              <w:right w:val="single" w:sz="4" w:space="0" w:color="000000"/>
            </w:tcBorders>
            <w:noWrap/>
          </w:tcPr>
          <w:p w:rsidR="009353FE" w:rsidRPr="00474C4B" w:rsidRDefault="00625AA2">
            <w:pPr>
              <w:jc w:val="center"/>
            </w:pPr>
            <w:proofErr w:type="spellStart"/>
            <w:r w:rsidRPr="00474C4B">
              <w:t>Сроки</w:t>
            </w:r>
            <w:proofErr w:type="spellEnd"/>
          </w:p>
        </w:tc>
        <w:tc>
          <w:tcPr>
            <w:tcW w:w="1841" w:type="dxa"/>
            <w:tcBorders>
              <w:top w:val="single" w:sz="4" w:space="0" w:color="auto"/>
              <w:left w:val="nil"/>
              <w:bottom w:val="single" w:sz="4" w:space="0" w:color="auto"/>
              <w:right w:val="single" w:sz="4" w:space="0" w:color="000000"/>
            </w:tcBorders>
            <w:noWrap/>
          </w:tcPr>
          <w:p w:rsidR="009353FE" w:rsidRPr="00474C4B" w:rsidRDefault="00625AA2">
            <w:pPr>
              <w:jc w:val="center"/>
            </w:pPr>
            <w:proofErr w:type="spellStart"/>
            <w:r w:rsidRPr="00474C4B">
              <w:t>Виды</w:t>
            </w:r>
            <w:proofErr w:type="spellEnd"/>
          </w:p>
        </w:tc>
        <w:tc>
          <w:tcPr>
            <w:tcW w:w="1703" w:type="dxa"/>
            <w:tcBorders>
              <w:top w:val="single" w:sz="4" w:space="0" w:color="auto"/>
              <w:left w:val="nil"/>
              <w:bottom w:val="single" w:sz="4" w:space="0" w:color="auto"/>
              <w:right w:val="single" w:sz="4" w:space="0" w:color="000000"/>
            </w:tcBorders>
            <w:noWrap/>
          </w:tcPr>
          <w:p w:rsidR="009353FE" w:rsidRPr="00474C4B" w:rsidRDefault="00625AA2">
            <w:pPr>
              <w:jc w:val="center"/>
            </w:pPr>
            <w:proofErr w:type="spellStart"/>
            <w:r w:rsidRPr="00474C4B">
              <w:t>Сроки</w:t>
            </w:r>
            <w:proofErr w:type="spellEnd"/>
          </w:p>
        </w:tc>
        <w:tc>
          <w:tcPr>
            <w:tcW w:w="1134" w:type="dxa"/>
            <w:tcBorders>
              <w:top w:val="single" w:sz="4" w:space="0" w:color="auto"/>
              <w:left w:val="nil"/>
              <w:bottom w:val="single" w:sz="4" w:space="0" w:color="auto"/>
              <w:right w:val="single" w:sz="4" w:space="0" w:color="000000"/>
            </w:tcBorders>
          </w:tcPr>
          <w:p w:rsidR="009353FE" w:rsidRPr="00474C4B" w:rsidRDefault="00625AA2" w:rsidP="00B9150E">
            <w:pPr>
              <w:jc w:val="center"/>
            </w:pPr>
            <w:proofErr w:type="spellStart"/>
            <w:r w:rsidRPr="00474C4B">
              <w:t>Виды</w:t>
            </w:r>
            <w:proofErr w:type="spellEnd"/>
          </w:p>
        </w:tc>
        <w:tc>
          <w:tcPr>
            <w:tcW w:w="1417" w:type="dxa"/>
            <w:tcBorders>
              <w:top w:val="single" w:sz="4" w:space="0" w:color="auto"/>
              <w:left w:val="nil"/>
              <w:bottom w:val="single" w:sz="4" w:space="0" w:color="auto"/>
              <w:right w:val="single" w:sz="4" w:space="0" w:color="000000"/>
            </w:tcBorders>
          </w:tcPr>
          <w:p w:rsidR="009353FE" w:rsidRPr="00474C4B" w:rsidRDefault="00625AA2" w:rsidP="00B9150E">
            <w:pPr>
              <w:jc w:val="center"/>
            </w:pPr>
            <w:proofErr w:type="spellStart"/>
            <w:r w:rsidRPr="00474C4B">
              <w:t>Сроки</w:t>
            </w:r>
            <w:proofErr w:type="spellEnd"/>
          </w:p>
        </w:tc>
      </w:tr>
      <w:tr w:rsidR="00DF6E6F" w:rsidTr="00CD1EC6">
        <w:tc>
          <w:tcPr>
            <w:tcW w:w="9781"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625AA2">
            <w:pPr>
              <w:jc w:val="center"/>
            </w:pPr>
            <w:r>
              <w:rPr>
                <w:lang w:val="ru-RU"/>
              </w:rPr>
              <w:t>ОСНОВНАЯ ТРАЕКТОРИЯ</w:t>
            </w:r>
          </w:p>
        </w:tc>
      </w:tr>
      <w:tr w:rsidR="00DF6E6F" w:rsidTr="00CD1EC6">
        <w:tc>
          <w:tcPr>
            <w:tcW w:w="9781"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625AA2">
            <w:pPr>
              <w:jc w:val="center"/>
            </w:pPr>
            <w:r>
              <w:rPr>
                <w:lang w:val="ru-RU"/>
              </w:rPr>
              <w:t>Форма обучения: очная</w:t>
            </w:r>
          </w:p>
        </w:tc>
      </w:tr>
      <w:tr w:rsidR="00DF6E6F" w:rsidTr="00CD1EC6">
        <w:tc>
          <w:tcPr>
            <w:tcW w:w="1560" w:type="dxa"/>
            <w:tcBorders>
              <w:top w:val="single" w:sz="4" w:space="0" w:color="auto"/>
              <w:left w:val="single" w:sz="4" w:space="0" w:color="auto"/>
              <w:bottom w:val="single" w:sz="4" w:space="0" w:color="auto"/>
              <w:right w:val="single" w:sz="4" w:space="0" w:color="000000"/>
            </w:tcBorders>
            <w:vAlign w:val="center"/>
          </w:tcPr>
          <w:p w:rsidR="00853E25" w:rsidRPr="00474C4B" w:rsidRDefault="00625AA2">
            <w:r>
              <w:rPr>
                <w:lang w:val="ru-RU"/>
              </w:rPr>
              <w:t>Семестр 7</w:t>
            </w:r>
          </w:p>
        </w:tc>
        <w:tc>
          <w:tcPr>
            <w:tcW w:w="948" w:type="dxa"/>
            <w:tcBorders>
              <w:top w:val="single" w:sz="4" w:space="0" w:color="auto"/>
              <w:left w:val="nil"/>
              <w:bottom w:val="single" w:sz="4" w:space="0" w:color="auto"/>
              <w:right w:val="single" w:sz="4" w:space="0" w:color="000000"/>
            </w:tcBorders>
            <w:noWrap/>
          </w:tcPr>
          <w:p w:rsidR="00853E25" w:rsidRPr="00474C4B" w:rsidRDefault="0093625A">
            <w:pPr>
              <w:jc w:val="center"/>
            </w:pPr>
          </w:p>
        </w:tc>
        <w:tc>
          <w:tcPr>
            <w:tcW w:w="1178" w:type="dxa"/>
            <w:tcBorders>
              <w:top w:val="single" w:sz="4" w:space="0" w:color="auto"/>
              <w:left w:val="nil"/>
              <w:bottom w:val="single" w:sz="4" w:space="0" w:color="auto"/>
              <w:right w:val="single" w:sz="4" w:space="0" w:color="000000"/>
            </w:tcBorders>
            <w:noWrap/>
          </w:tcPr>
          <w:p w:rsidR="00853E25" w:rsidRPr="00474C4B" w:rsidRDefault="0093625A">
            <w:pPr>
              <w:jc w:val="center"/>
            </w:pPr>
          </w:p>
        </w:tc>
        <w:tc>
          <w:tcPr>
            <w:tcW w:w="1841" w:type="dxa"/>
            <w:tcBorders>
              <w:top w:val="single" w:sz="4" w:space="0" w:color="auto"/>
              <w:left w:val="nil"/>
              <w:bottom w:val="single" w:sz="4" w:space="0" w:color="auto"/>
              <w:right w:val="single" w:sz="4" w:space="0" w:color="000000"/>
            </w:tcBorders>
            <w:noWrap/>
          </w:tcPr>
          <w:p w:rsidR="00853E25" w:rsidRPr="00474C4B" w:rsidRDefault="00625AA2">
            <w:pPr>
              <w:jc w:val="center"/>
            </w:pPr>
            <w:r>
              <w:rPr>
                <w:lang w:val="ru-RU"/>
              </w:rPr>
              <w:t>экзамен, устно, традиционная форма</w:t>
            </w:r>
          </w:p>
        </w:tc>
        <w:tc>
          <w:tcPr>
            <w:tcW w:w="1703" w:type="dxa"/>
            <w:tcBorders>
              <w:top w:val="single" w:sz="4" w:space="0" w:color="auto"/>
              <w:left w:val="nil"/>
              <w:bottom w:val="single" w:sz="4" w:space="0" w:color="auto"/>
              <w:right w:val="single" w:sz="4" w:space="0" w:color="000000"/>
            </w:tcBorders>
            <w:noWrap/>
          </w:tcPr>
          <w:p w:rsidR="00853E25" w:rsidRPr="00474C4B" w:rsidRDefault="00625AA2">
            <w:pPr>
              <w:jc w:val="center"/>
            </w:pPr>
            <w:r>
              <w:rPr>
                <w:lang w:val="ru-RU"/>
              </w:rPr>
              <w:t>по графику промежуточной аттестации</w:t>
            </w:r>
          </w:p>
        </w:tc>
        <w:tc>
          <w:tcPr>
            <w:tcW w:w="1134" w:type="dxa"/>
            <w:tcBorders>
              <w:top w:val="single" w:sz="4" w:space="0" w:color="auto"/>
              <w:left w:val="nil"/>
              <w:bottom w:val="single" w:sz="4" w:space="0" w:color="auto"/>
              <w:right w:val="single" w:sz="4" w:space="0" w:color="000000"/>
            </w:tcBorders>
          </w:tcPr>
          <w:p w:rsidR="00853E25" w:rsidRPr="00474C4B" w:rsidRDefault="0093625A">
            <w:pPr>
              <w:jc w:val="center"/>
            </w:pPr>
          </w:p>
        </w:tc>
        <w:tc>
          <w:tcPr>
            <w:tcW w:w="1417" w:type="dxa"/>
            <w:tcBorders>
              <w:top w:val="single" w:sz="4" w:space="0" w:color="auto"/>
              <w:left w:val="nil"/>
              <w:bottom w:val="single" w:sz="4" w:space="0" w:color="auto"/>
              <w:right w:val="single" w:sz="4" w:space="0" w:color="000000"/>
            </w:tcBorders>
          </w:tcPr>
          <w:p w:rsidR="00853E25" w:rsidRPr="00474C4B" w:rsidRDefault="0093625A">
            <w:pPr>
              <w:jc w:val="center"/>
            </w:pPr>
          </w:p>
        </w:tc>
      </w:tr>
    </w:tbl>
    <w:p w:rsidR="002E4225" w:rsidRPr="00B21255" w:rsidRDefault="0093625A"/>
    <w:p w:rsidR="00DF6E6F" w:rsidRDefault="00DF6E6F"/>
    <w:p w:rsidR="00DF6E6F" w:rsidRDefault="00625AA2">
      <w:r>
        <w:br w:type="page"/>
      </w:r>
    </w:p>
    <w:p w:rsidR="00DF6E6F" w:rsidRDefault="00DF6E6F"/>
    <w:p w:rsidR="00DF6E6F" w:rsidRDefault="00625AA2">
      <w:r>
        <w:rPr>
          <w:rFonts w:ascii="Times New Roman" w:hAnsi="Times New Roman" w:cs="Times New Roman"/>
          <w:b/>
          <w:sz w:val="24"/>
          <w:szCs w:val="24"/>
          <w:lang w:val="ru-RU"/>
        </w:rPr>
        <w:t>2.2.   Структура и содержание учебных занятий</w:t>
      </w:r>
    </w:p>
    <w:p w:rsidR="00031C58" w:rsidRDefault="00031C58" w:rsidP="00AA27D2">
      <w:pPr>
        <w:widowControl w:val="0"/>
        <w:spacing w:line="360" w:lineRule="auto"/>
        <w:ind w:firstLine="567"/>
        <w:jc w:val="both"/>
        <w:rPr>
          <w:rFonts w:ascii="Times New Roman" w:hAnsi="Times New Roman" w:cs="Times New Roman"/>
          <w:b/>
          <w:bCs/>
          <w:lang w:val="ru-RU"/>
        </w:rPr>
      </w:pPr>
    </w:p>
    <w:p w:rsidR="00AA27D2" w:rsidRPr="00031C58" w:rsidRDefault="00625AA2" w:rsidP="00031C58">
      <w:pPr>
        <w:widowControl w:val="0"/>
        <w:ind w:firstLine="720"/>
        <w:jc w:val="both"/>
        <w:rPr>
          <w:rFonts w:ascii="Times New Roman" w:hAnsi="Times New Roman" w:cs="Times New Roman"/>
          <w:i/>
          <w:iCs/>
          <w:sz w:val="24"/>
          <w:szCs w:val="24"/>
          <w:lang w:val="ru-RU"/>
        </w:rPr>
      </w:pPr>
      <w:r w:rsidRPr="00031C58">
        <w:rPr>
          <w:rFonts w:ascii="Times New Roman" w:hAnsi="Times New Roman" w:cs="Times New Roman"/>
          <w:b/>
          <w:bCs/>
          <w:sz w:val="24"/>
          <w:szCs w:val="24"/>
          <w:lang w:val="ru-RU"/>
        </w:rPr>
        <w:t xml:space="preserve">ЧАСТЬ 1. НЕКОТОРЫЕ КОНСТРУКЦИИ В КАТЕГОРИИ МОДУЛЕЙ </w:t>
      </w:r>
      <w:r w:rsidRPr="00031C58">
        <w:rPr>
          <w:rFonts w:ascii="Times New Roman" w:hAnsi="Times New Roman" w:cs="Times New Roman"/>
          <w:bCs/>
          <w:sz w:val="24"/>
          <w:szCs w:val="24"/>
          <w:lang w:val="ru-RU"/>
        </w:rPr>
        <w:t>(8 часов).</w:t>
      </w:r>
    </w:p>
    <w:p w:rsidR="00AA27D2" w:rsidRPr="00031C58" w:rsidRDefault="00625AA2" w:rsidP="00031C58">
      <w:pPr>
        <w:widowControl w:val="0"/>
        <w:ind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Универсальные конструкции: прямые суммы и прямые произведения, универсальные и </w:t>
      </w:r>
      <w:proofErr w:type="spellStart"/>
      <w:r w:rsidRPr="00031C58">
        <w:rPr>
          <w:rFonts w:ascii="Times New Roman" w:hAnsi="Times New Roman" w:cs="Times New Roman"/>
          <w:sz w:val="24"/>
          <w:szCs w:val="24"/>
          <w:lang w:val="ru-RU"/>
        </w:rPr>
        <w:t>коуниверсальные</w:t>
      </w:r>
      <w:proofErr w:type="spellEnd"/>
      <w:r w:rsidRPr="00031C58">
        <w:rPr>
          <w:rFonts w:ascii="Times New Roman" w:hAnsi="Times New Roman" w:cs="Times New Roman"/>
          <w:sz w:val="24"/>
          <w:szCs w:val="24"/>
          <w:lang w:val="ru-RU"/>
        </w:rPr>
        <w:t xml:space="preserve"> квадраты, точные квадраты. Лемма о двух квадратах. Группы расширений. Длинная точная </w:t>
      </w:r>
      <w:r w:rsidRPr="00031C58">
        <w:rPr>
          <w:rFonts w:ascii="Times New Roman" w:hAnsi="Times New Roman" w:cs="Times New Roman"/>
          <w:sz w:val="24"/>
          <w:szCs w:val="24"/>
        </w:rPr>
        <w:t>Ext</w:t>
      </w:r>
      <w:r w:rsidRPr="00031C58">
        <w:rPr>
          <w:rFonts w:ascii="Times New Roman" w:hAnsi="Times New Roman" w:cs="Times New Roman"/>
          <w:sz w:val="24"/>
          <w:szCs w:val="24"/>
          <w:lang w:val="ru-RU"/>
        </w:rPr>
        <w:t xml:space="preserve">-последовательность. Гомологические размерности: проективная и инъективная размерности модулей. Глобальная размерность кольца. </w:t>
      </w:r>
    </w:p>
    <w:p w:rsidR="00AA27D2" w:rsidRPr="00031C58" w:rsidRDefault="0093625A" w:rsidP="00031C58">
      <w:pPr>
        <w:widowControl w:val="0"/>
        <w:ind w:firstLine="720"/>
        <w:jc w:val="both"/>
        <w:rPr>
          <w:rFonts w:asciiTheme="minorHAnsi" w:hAnsiTheme="minorHAnsi" w:cstheme="minorBidi"/>
          <w:sz w:val="24"/>
          <w:szCs w:val="24"/>
          <w:lang w:val="ru-RU"/>
        </w:rPr>
      </w:pPr>
    </w:p>
    <w:p w:rsidR="00AA27D2" w:rsidRPr="00031C58" w:rsidRDefault="00625AA2" w:rsidP="00031C58">
      <w:pPr>
        <w:widowControl w:val="0"/>
        <w:ind w:firstLine="720"/>
        <w:jc w:val="both"/>
        <w:rPr>
          <w:rFonts w:ascii="Times New Roman" w:hAnsi="Times New Roman" w:cs="Times New Roman"/>
          <w:b/>
          <w:bCs/>
          <w:sz w:val="24"/>
          <w:szCs w:val="24"/>
          <w:lang w:val="ru-RU"/>
        </w:rPr>
      </w:pPr>
      <w:r w:rsidRPr="00031C58">
        <w:rPr>
          <w:rFonts w:ascii="Times New Roman" w:hAnsi="Times New Roman" w:cs="Times New Roman"/>
          <w:b/>
          <w:bCs/>
          <w:sz w:val="24"/>
          <w:szCs w:val="24"/>
          <w:lang w:val="ru-RU"/>
        </w:rPr>
        <w:t xml:space="preserve">ЧАСТЬ 2. КАТЕГОРИЯ КОМПЛЕКСОВ </w:t>
      </w:r>
      <w:r w:rsidRPr="00031C58">
        <w:rPr>
          <w:rFonts w:ascii="Times New Roman" w:hAnsi="Times New Roman" w:cs="Times New Roman"/>
          <w:bCs/>
          <w:sz w:val="24"/>
          <w:szCs w:val="24"/>
          <w:lang w:val="ru-RU"/>
        </w:rPr>
        <w:t>(10 часов)</w:t>
      </w:r>
    </w:p>
    <w:p w:rsidR="00AA27D2" w:rsidRPr="00031C58" w:rsidRDefault="00625AA2" w:rsidP="00031C58">
      <w:pPr>
        <w:widowControl w:val="0"/>
        <w:ind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Коцепные комплексы и коцепные отображения, ядра и коядра коцепных отображений. Отношение гомотопии для коцепных отображений. Конструкция гомотопической категории комплексов. Когомологии комплексов. Конус и цилиндр коцепного отображения. Длинная точная </w:t>
      </w:r>
      <w:proofErr w:type="spellStart"/>
      <w:r w:rsidRPr="00031C58">
        <w:rPr>
          <w:rFonts w:ascii="Times New Roman" w:hAnsi="Times New Roman" w:cs="Times New Roman"/>
          <w:sz w:val="24"/>
          <w:szCs w:val="24"/>
          <w:lang w:val="ru-RU"/>
        </w:rPr>
        <w:t>когомологическая</w:t>
      </w:r>
      <w:proofErr w:type="spellEnd"/>
      <w:r w:rsidRPr="00031C58">
        <w:rPr>
          <w:rFonts w:ascii="Times New Roman" w:hAnsi="Times New Roman" w:cs="Times New Roman"/>
          <w:sz w:val="24"/>
          <w:szCs w:val="24"/>
          <w:lang w:val="ru-RU"/>
        </w:rPr>
        <w:t xml:space="preserve"> последовательность (два варианта: а) с использованием конуса морфизма,  б) индуцированная короткой точной последовательностью комплексов). Лемма о змее, 3</w:t>
      </w:r>
      <w:r w:rsidRPr="00031C58">
        <w:rPr>
          <w:rFonts w:ascii="Times New Roman" w:hAnsi="Times New Roman" w:cs="Times New Roman"/>
          <w:sz w:val="24"/>
          <w:szCs w:val="24"/>
        </w:rPr>
        <w:t>x</w:t>
      </w:r>
      <w:r w:rsidRPr="00031C58">
        <w:rPr>
          <w:rFonts w:ascii="Times New Roman" w:hAnsi="Times New Roman" w:cs="Times New Roman"/>
          <w:sz w:val="24"/>
          <w:szCs w:val="24"/>
          <w:lang w:val="ru-RU"/>
        </w:rPr>
        <w:t xml:space="preserve"> 3-лемма. “Морфизм” длинных </w:t>
      </w:r>
      <w:proofErr w:type="spellStart"/>
      <w:r w:rsidRPr="00031C58">
        <w:rPr>
          <w:rFonts w:ascii="Times New Roman" w:hAnsi="Times New Roman" w:cs="Times New Roman"/>
          <w:sz w:val="24"/>
          <w:szCs w:val="24"/>
          <w:lang w:val="ru-RU"/>
        </w:rPr>
        <w:t>когомологических</w:t>
      </w:r>
      <w:proofErr w:type="spellEnd"/>
      <w:r w:rsidRPr="00031C58">
        <w:rPr>
          <w:rFonts w:ascii="Times New Roman" w:hAnsi="Times New Roman" w:cs="Times New Roman"/>
          <w:sz w:val="24"/>
          <w:szCs w:val="24"/>
          <w:lang w:val="ru-RU"/>
        </w:rPr>
        <w:t xml:space="preserve"> последовательностей, индуцированный морфизмом коротких точных последовательностей. </w:t>
      </w:r>
      <w:proofErr w:type="spellStart"/>
      <w:r w:rsidRPr="00031C58">
        <w:rPr>
          <w:rFonts w:ascii="Times New Roman" w:hAnsi="Times New Roman" w:cs="Times New Roman"/>
          <w:sz w:val="24"/>
          <w:szCs w:val="24"/>
          <w:lang w:val="ru-RU"/>
        </w:rPr>
        <w:t>Квазиизоморфизмы</w:t>
      </w:r>
      <w:proofErr w:type="spellEnd"/>
      <w:r w:rsidRPr="00031C58">
        <w:rPr>
          <w:rFonts w:ascii="Times New Roman" w:hAnsi="Times New Roman" w:cs="Times New Roman"/>
          <w:sz w:val="24"/>
          <w:szCs w:val="24"/>
          <w:lang w:val="ru-RU"/>
        </w:rPr>
        <w:t xml:space="preserve"> и </w:t>
      </w:r>
      <w:proofErr w:type="spellStart"/>
      <w:r w:rsidRPr="00031C58">
        <w:rPr>
          <w:rFonts w:ascii="Times New Roman" w:hAnsi="Times New Roman" w:cs="Times New Roman"/>
          <w:sz w:val="24"/>
          <w:szCs w:val="24"/>
          <w:lang w:val="ru-RU"/>
        </w:rPr>
        <w:t>ацикличные</w:t>
      </w:r>
      <w:proofErr w:type="spellEnd"/>
      <w:r w:rsidRPr="00031C58">
        <w:rPr>
          <w:rFonts w:ascii="Times New Roman" w:hAnsi="Times New Roman" w:cs="Times New Roman"/>
          <w:sz w:val="24"/>
          <w:szCs w:val="24"/>
          <w:lang w:val="ru-RU"/>
        </w:rPr>
        <w:t xml:space="preserve"> комплексы. Резольвенты комплексов; теоремы сравнения для резольвент. Бикомплексы. Теорема о когомологиях  </w:t>
      </w:r>
      <w:proofErr w:type="spellStart"/>
      <w:r w:rsidRPr="00031C58">
        <w:rPr>
          <w:rFonts w:ascii="Times New Roman" w:hAnsi="Times New Roman" w:cs="Times New Roman"/>
          <w:sz w:val="24"/>
          <w:szCs w:val="24"/>
          <w:lang w:val="ru-RU"/>
        </w:rPr>
        <w:t>тотализации</w:t>
      </w:r>
      <w:proofErr w:type="spellEnd"/>
      <w:r w:rsidRPr="00031C58">
        <w:rPr>
          <w:rFonts w:ascii="Times New Roman" w:hAnsi="Times New Roman" w:cs="Times New Roman"/>
          <w:sz w:val="24"/>
          <w:szCs w:val="24"/>
          <w:lang w:val="ru-RU"/>
        </w:rPr>
        <w:t xml:space="preserve"> “</w:t>
      </w:r>
      <w:proofErr w:type="spellStart"/>
      <w:r w:rsidRPr="00031C58">
        <w:rPr>
          <w:rFonts w:ascii="Times New Roman" w:hAnsi="Times New Roman" w:cs="Times New Roman"/>
          <w:sz w:val="24"/>
          <w:szCs w:val="24"/>
          <w:lang w:val="ru-RU"/>
        </w:rPr>
        <w:t>почти-ацикличного</w:t>
      </w:r>
      <w:proofErr w:type="spellEnd"/>
      <w:r w:rsidRPr="00031C58">
        <w:rPr>
          <w:rFonts w:ascii="Times New Roman" w:hAnsi="Times New Roman" w:cs="Times New Roman"/>
          <w:sz w:val="24"/>
          <w:szCs w:val="24"/>
          <w:lang w:val="ru-RU"/>
        </w:rPr>
        <w:t xml:space="preserve">” бикомплекса; приложение к функторам </w:t>
      </w:r>
      <w:proofErr w:type="spellStart"/>
      <w:r w:rsidRPr="00031C58">
        <w:rPr>
          <w:rFonts w:ascii="Times New Roman" w:hAnsi="Times New Roman" w:cs="Times New Roman"/>
          <w:sz w:val="24"/>
          <w:szCs w:val="24"/>
        </w:rPr>
        <w:t>Ext</w:t>
      </w:r>
      <w:r w:rsidRPr="00031C58">
        <w:rPr>
          <w:rFonts w:ascii="Times New Roman" w:hAnsi="Times New Roman" w:cs="Times New Roman"/>
          <w:i/>
          <w:sz w:val="24"/>
          <w:szCs w:val="24"/>
          <w:vertAlign w:val="superscript"/>
        </w:rPr>
        <w:t>n</w:t>
      </w:r>
      <w:proofErr w:type="spellEnd"/>
      <w:r w:rsidRPr="00031C58">
        <w:rPr>
          <w:rFonts w:ascii="Times New Roman" w:hAnsi="Times New Roman" w:cs="Times New Roman"/>
          <w:sz w:val="24"/>
          <w:szCs w:val="24"/>
          <w:lang w:val="ru-RU"/>
        </w:rPr>
        <w:t xml:space="preserve">. </w:t>
      </w:r>
    </w:p>
    <w:p w:rsidR="00AA27D2" w:rsidRPr="00031C58" w:rsidRDefault="0093625A" w:rsidP="00031C58">
      <w:pPr>
        <w:widowControl w:val="0"/>
        <w:ind w:firstLine="720"/>
        <w:jc w:val="both"/>
        <w:rPr>
          <w:rFonts w:asciiTheme="minorHAnsi" w:hAnsiTheme="minorHAnsi" w:cstheme="minorBidi"/>
          <w:sz w:val="24"/>
          <w:szCs w:val="24"/>
          <w:lang w:val="ru-RU"/>
        </w:rPr>
      </w:pPr>
    </w:p>
    <w:p w:rsidR="00AA27D2" w:rsidRPr="00031C58" w:rsidRDefault="00625AA2" w:rsidP="00031C58">
      <w:pPr>
        <w:widowControl w:val="0"/>
        <w:ind w:firstLine="720"/>
        <w:jc w:val="both"/>
        <w:rPr>
          <w:rFonts w:ascii="Times New Roman" w:hAnsi="Times New Roman" w:cs="Times New Roman"/>
          <w:sz w:val="24"/>
          <w:szCs w:val="24"/>
          <w:lang w:val="ru-RU"/>
        </w:rPr>
      </w:pPr>
      <w:r w:rsidRPr="00031C58">
        <w:rPr>
          <w:rFonts w:ascii="Times New Roman" w:hAnsi="Times New Roman" w:cs="Times New Roman"/>
          <w:b/>
          <w:bCs/>
          <w:sz w:val="24"/>
          <w:szCs w:val="24"/>
          <w:lang w:val="ru-RU"/>
        </w:rPr>
        <w:t xml:space="preserve">ЧАСТЬ 3. ПРОИЗВОДНЫЕ КАТЕГОРИИ </w:t>
      </w:r>
      <w:r w:rsidRPr="00031C58">
        <w:rPr>
          <w:rFonts w:ascii="Times New Roman" w:hAnsi="Times New Roman" w:cs="Times New Roman"/>
          <w:bCs/>
          <w:sz w:val="24"/>
          <w:szCs w:val="24"/>
          <w:lang w:val="ru-RU"/>
        </w:rPr>
        <w:t>(12 часов)</w:t>
      </w:r>
    </w:p>
    <w:p w:rsidR="00D002B7" w:rsidRPr="00031C58" w:rsidRDefault="00625AA2" w:rsidP="00031C58">
      <w:pPr>
        <w:widowControl w:val="0"/>
        <w:ind w:firstLine="720"/>
        <w:jc w:val="both"/>
        <w:rPr>
          <w:rFonts w:ascii="Times New Roman" w:hAnsi="Times New Roman" w:cs="Times New Roman"/>
          <w:sz w:val="24"/>
          <w:szCs w:val="24"/>
          <w:lang w:val="ru-RU"/>
        </w:rPr>
      </w:pPr>
      <w:proofErr w:type="spellStart"/>
      <w:r w:rsidRPr="00031C58">
        <w:rPr>
          <w:rFonts w:ascii="Times New Roman" w:hAnsi="Times New Roman" w:cs="Times New Roman"/>
          <w:sz w:val="24"/>
          <w:szCs w:val="24"/>
          <w:lang w:val="ru-RU"/>
        </w:rPr>
        <w:t>Триангулированные</w:t>
      </w:r>
      <w:proofErr w:type="spellEnd"/>
      <w:r w:rsidRPr="00031C58">
        <w:rPr>
          <w:rFonts w:ascii="Times New Roman" w:hAnsi="Times New Roman" w:cs="Times New Roman"/>
          <w:sz w:val="24"/>
          <w:szCs w:val="24"/>
          <w:lang w:val="ru-RU"/>
        </w:rPr>
        <w:t xml:space="preserve"> категории, простейшие следствия аксиом </w:t>
      </w:r>
      <w:proofErr w:type="spellStart"/>
      <w:r w:rsidRPr="00031C58">
        <w:rPr>
          <w:rFonts w:ascii="Times New Roman" w:hAnsi="Times New Roman" w:cs="Times New Roman"/>
          <w:sz w:val="24"/>
          <w:szCs w:val="24"/>
          <w:lang w:val="ru-RU"/>
        </w:rPr>
        <w:t>триангулированной</w:t>
      </w:r>
      <w:proofErr w:type="spellEnd"/>
      <w:r w:rsidRPr="00031C58">
        <w:rPr>
          <w:rFonts w:ascii="Times New Roman" w:hAnsi="Times New Roman" w:cs="Times New Roman"/>
          <w:sz w:val="24"/>
          <w:szCs w:val="24"/>
          <w:lang w:val="ru-RU"/>
        </w:rPr>
        <w:t xml:space="preserve"> категории. Структура </w:t>
      </w:r>
      <w:proofErr w:type="spellStart"/>
      <w:r w:rsidRPr="00031C58">
        <w:rPr>
          <w:rFonts w:ascii="Times New Roman" w:hAnsi="Times New Roman" w:cs="Times New Roman"/>
          <w:sz w:val="24"/>
          <w:szCs w:val="24"/>
          <w:lang w:val="ru-RU"/>
        </w:rPr>
        <w:t>триангулированной</w:t>
      </w:r>
      <w:proofErr w:type="spellEnd"/>
      <w:r w:rsidRPr="00031C58">
        <w:rPr>
          <w:rFonts w:ascii="Times New Roman" w:hAnsi="Times New Roman" w:cs="Times New Roman"/>
          <w:sz w:val="24"/>
          <w:szCs w:val="24"/>
          <w:lang w:val="ru-RU"/>
        </w:rPr>
        <w:t xml:space="preserve"> категории на гомотопической категории комплексов. Исчисление частные (для  категорий). Локализация </w:t>
      </w:r>
      <w:proofErr w:type="spellStart"/>
      <w:r w:rsidRPr="00031C58">
        <w:rPr>
          <w:rFonts w:ascii="Times New Roman" w:hAnsi="Times New Roman" w:cs="Times New Roman"/>
          <w:sz w:val="24"/>
          <w:szCs w:val="24"/>
          <w:lang w:val="ru-RU"/>
        </w:rPr>
        <w:t>триангулированных</w:t>
      </w:r>
      <w:proofErr w:type="spellEnd"/>
      <w:r w:rsidRPr="00031C58">
        <w:rPr>
          <w:rFonts w:ascii="Times New Roman" w:hAnsi="Times New Roman" w:cs="Times New Roman"/>
          <w:sz w:val="24"/>
          <w:szCs w:val="24"/>
          <w:lang w:val="ru-RU"/>
        </w:rPr>
        <w:t xml:space="preserve"> категорий. Биекция между толстыми </w:t>
      </w:r>
      <w:proofErr w:type="spellStart"/>
      <w:r w:rsidRPr="00031C58">
        <w:rPr>
          <w:rFonts w:ascii="Times New Roman" w:hAnsi="Times New Roman" w:cs="Times New Roman"/>
          <w:sz w:val="24"/>
          <w:szCs w:val="24"/>
          <w:lang w:val="ru-RU"/>
        </w:rPr>
        <w:t>триагулированными</w:t>
      </w:r>
      <w:proofErr w:type="spellEnd"/>
      <w:r w:rsidRPr="00031C58">
        <w:rPr>
          <w:rFonts w:ascii="Times New Roman" w:hAnsi="Times New Roman" w:cs="Times New Roman"/>
          <w:sz w:val="24"/>
          <w:szCs w:val="24"/>
          <w:lang w:val="ru-RU"/>
        </w:rPr>
        <w:t xml:space="preserve"> подкатегориями </w:t>
      </w:r>
      <w:proofErr w:type="spellStart"/>
      <w:r w:rsidRPr="00031C58">
        <w:rPr>
          <w:rFonts w:ascii="Times New Roman" w:hAnsi="Times New Roman" w:cs="Times New Roman"/>
          <w:sz w:val="24"/>
          <w:szCs w:val="24"/>
          <w:lang w:val="ru-RU"/>
        </w:rPr>
        <w:t>триангулированной</w:t>
      </w:r>
      <w:proofErr w:type="spellEnd"/>
      <w:r w:rsidRPr="00031C58">
        <w:rPr>
          <w:rFonts w:ascii="Times New Roman" w:hAnsi="Times New Roman" w:cs="Times New Roman"/>
          <w:sz w:val="24"/>
          <w:szCs w:val="24"/>
          <w:lang w:val="ru-RU"/>
        </w:rPr>
        <w:t xml:space="preserve"> категории и насыщенными локализующими классами морфизмов, совместимыми с триангуляцией. Производная категория как локализация гомотопической категории. Группы морфизмов в производной категории и группы </w:t>
      </w:r>
      <w:proofErr w:type="spellStart"/>
      <w:r w:rsidRPr="00031C58">
        <w:rPr>
          <w:rFonts w:ascii="Times New Roman" w:hAnsi="Times New Roman" w:cs="Times New Roman"/>
          <w:sz w:val="24"/>
          <w:szCs w:val="24"/>
        </w:rPr>
        <w:t>Ext</w:t>
      </w:r>
      <w:r w:rsidRPr="00031C58">
        <w:rPr>
          <w:rFonts w:ascii="Times New Roman" w:hAnsi="Times New Roman" w:cs="Times New Roman"/>
          <w:i/>
          <w:sz w:val="24"/>
          <w:szCs w:val="24"/>
          <w:vertAlign w:val="superscript"/>
        </w:rPr>
        <w:t>n</w:t>
      </w:r>
      <w:proofErr w:type="spellEnd"/>
      <w:r w:rsidRPr="00031C58">
        <w:rPr>
          <w:rFonts w:ascii="Times New Roman" w:hAnsi="Times New Roman" w:cs="Times New Roman"/>
          <w:sz w:val="24"/>
          <w:szCs w:val="24"/>
          <w:lang w:val="ru-RU"/>
        </w:rPr>
        <w:t>(</w:t>
      </w:r>
      <w:r w:rsidRPr="00031C58">
        <w:rPr>
          <w:rFonts w:ascii="Times New Roman" w:hAnsi="Times New Roman" w:cs="Times New Roman"/>
          <w:i/>
          <w:sz w:val="24"/>
          <w:szCs w:val="24"/>
        </w:rPr>
        <w:t>A</w:t>
      </w:r>
      <w:r w:rsidRPr="00031C58">
        <w:rPr>
          <w:rFonts w:ascii="Times New Roman" w:hAnsi="Times New Roman" w:cs="Times New Roman"/>
          <w:sz w:val="24"/>
          <w:szCs w:val="24"/>
          <w:lang w:val="ru-RU"/>
        </w:rPr>
        <w:t>,</w:t>
      </w:r>
      <w:r w:rsidRPr="00031C58">
        <w:rPr>
          <w:rFonts w:ascii="Times New Roman" w:hAnsi="Times New Roman" w:cs="Times New Roman"/>
          <w:i/>
          <w:sz w:val="24"/>
          <w:szCs w:val="24"/>
        </w:rPr>
        <w:t>C</w:t>
      </w:r>
      <w:r w:rsidRPr="00031C58">
        <w:rPr>
          <w:rFonts w:ascii="Times New Roman" w:hAnsi="Times New Roman" w:cs="Times New Roman"/>
          <w:sz w:val="24"/>
          <w:szCs w:val="24"/>
          <w:lang w:val="ru-RU"/>
        </w:rPr>
        <w:t xml:space="preserve">). Произведение </w:t>
      </w:r>
      <w:proofErr w:type="spellStart"/>
      <w:r w:rsidRPr="00031C58">
        <w:rPr>
          <w:rFonts w:ascii="Times New Roman" w:hAnsi="Times New Roman" w:cs="Times New Roman"/>
          <w:sz w:val="24"/>
          <w:szCs w:val="24"/>
          <w:lang w:val="ru-RU"/>
        </w:rPr>
        <w:t>Йонеды</w:t>
      </w:r>
      <w:proofErr w:type="spellEnd"/>
      <w:r w:rsidRPr="00031C58">
        <w:rPr>
          <w:rFonts w:ascii="Times New Roman" w:hAnsi="Times New Roman" w:cs="Times New Roman"/>
          <w:sz w:val="24"/>
          <w:szCs w:val="24"/>
          <w:lang w:val="ru-RU"/>
        </w:rPr>
        <w:t xml:space="preserve"> и композиция морфизмов в производной категории. </w:t>
      </w:r>
      <w:proofErr w:type="gramStart"/>
      <w:r w:rsidRPr="00031C58">
        <w:rPr>
          <w:rFonts w:ascii="Times New Roman" w:hAnsi="Times New Roman" w:cs="Times New Roman"/>
          <w:i/>
          <w:sz w:val="24"/>
          <w:szCs w:val="24"/>
        </w:rPr>
        <w:t>AR</w:t>
      </w:r>
      <w:r w:rsidRPr="00031C58">
        <w:rPr>
          <w:rFonts w:ascii="Times New Roman" w:hAnsi="Times New Roman" w:cs="Times New Roman"/>
          <w:i/>
          <w:sz w:val="24"/>
          <w:szCs w:val="24"/>
          <w:lang w:val="ru-RU"/>
        </w:rPr>
        <w:t>-</w:t>
      </w:r>
      <w:r w:rsidRPr="00031C58">
        <w:rPr>
          <w:rFonts w:ascii="Times New Roman" w:hAnsi="Times New Roman" w:cs="Times New Roman"/>
          <w:sz w:val="24"/>
          <w:szCs w:val="24"/>
          <w:lang w:val="ru-RU"/>
        </w:rPr>
        <w:t>треугольники.</w:t>
      </w:r>
      <w:proofErr w:type="gramEnd"/>
      <w:r w:rsidRPr="00031C58">
        <w:rPr>
          <w:rFonts w:ascii="Times New Roman" w:hAnsi="Times New Roman" w:cs="Times New Roman"/>
          <w:sz w:val="24"/>
          <w:szCs w:val="24"/>
          <w:lang w:val="ru-RU"/>
        </w:rPr>
        <w:t xml:space="preserve"> Определение и конструкция производных функторов. Классические производные функторы. Понятие спектральной последовательности. Спектральная последовательность фильтрованного комплекса. Спектральная последовательность бикомплекса.  Спектральная последовательность </w:t>
      </w:r>
      <w:proofErr w:type="spellStart"/>
      <w:r w:rsidRPr="00031C58">
        <w:rPr>
          <w:rFonts w:ascii="Times New Roman" w:hAnsi="Times New Roman" w:cs="Times New Roman"/>
          <w:sz w:val="24"/>
          <w:szCs w:val="24"/>
          <w:lang w:val="ru-RU"/>
        </w:rPr>
        <w:t>Хохшильда</w:t>
      </w:r>
      <w:proofErr w:type="spellEnd"/>
      <w:r w:rsidRPr="00031C58">
        <w:rPr>
          <w:rFonts w:ascii="Times New Roman" w:hAnsi="Times New Roman" w:cs="Times New Roman"/>
          <w:sz w:val="24"/>
          <w:szCs w:val="24"/>
          <w:lang w:val="ru-RU"/>
        </w:rPr>
        <w:t>–</w:t>
      </w:r>
      <w:proofErr w:type="spellStart"/>
      <w:r w:rsidRPr="00031C58">
        <w:rPr>
          <w:rFonts w:ascii="Times New Roman" w:hAnsi="Times New Roman" w:cs="Times New Roman"/>
          <w:sz w:val="24"/>
          <w:szCs w:val="24"/>
          <w:lang w:val="ru-RU"/>
        </w:rPr>
        <w:t>Серра</w:t>
      </w:r>
      <w:proofErr w:type="spellEnd"/>
      <w:r w:rsidRPr="00031C58">
        <w:rPr>
          <w:rFonts w:ascii="Times New Roman" w:hAnsi="Times New Roman" w:cs="Times New Roman"/>
          <w:sz w:val="24"/>
          <w:szCs w:val="24"/>
          <w:lang w:val="ru-RU"/>
        </w:rPr>
        <w:t>.</w:t>
      </w:r>
    </w:p>
    <w:p w:rsidR="00DF6E6F" w:rsidRPr="00031C58" w:rsidRDefault="00625AA2" w:rsidP="00031C58">
      <w:pPr>
        <w:ind w:firstLine="720"/>
        <w:jc w:val="both"/>
        <w:rPr>
          <w:sz w:val="24"/>
          <w:szCs w:val="24"/>
          <w:lang w:val="ru-RU"/>
        </w:rPr>
      </w:pPr>
      <w:r w:rsidRPr="00031C58">
        <w:rPr>
          <w:sz w:val="24"/>
          <w:szCs w:val="24"/>
          <w:lang w:val="ru-RU"/>
        </w:rPr>
        <w:br w:type="page"/>
      </w:r>
    </w:p>
    <w:p w:rsidR="00DF6E6F" w:rsidRPr="00CD1EC6" w:rsidRDefault="00625AA2">
      <w:pPr>
        <w:rPr>
          <w:lang w:val="ru-RU"/>
        </w:rPr>
      </w:pPr>
      <w:r>
        <w:rPr>
          <w:rFonts w:ascii="Times New Roman" w:hAnsi="Times New Roman" w:cs="Times New Roman"/>
          <w:b/>
          <w:sz w:val="24"/>
          <w:szCs w:val="24"/>
          <w:lang w:val="ru-RU"/>
        </w:rPr>
        <w:lastRenderedPageBreak/>
        <w:t>Раздел 3.</w:t>
      </w:r>
      <w:r>
        <w:rPr>
          <w:rFonts w:ascii="Times New Roman" w:hAnsi="Times New Roman" w:cs="Times New Roman"/>
          <w:b/>
          <w:sz w:val="24"/>
          <w:szCs w:val="24"/>
          <w:lang w:val="ru-RU"/>
        </w:rPr>
        <w:tab/>
        <w:t>Обеспечение учебных занятий</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3.1.</w:t>
      </w:r>
      <w:r>
        <w:rPr>
          <w:rFonts w:ascii="Times New Roman" w:hAnsi="Times New Roman" w:cs="Times New Roman"/>
          <w:b/>
          <w:sz w:val="24"/>
          <w:szCs w:val="24"/>
          <w:lang w:val="ru-RU"/>
        </w:rPr>
        <w:tab/>
        <w:t>Методическое обеспечение</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3.1.1</w:t>
      </w:r>
      <w:r>
        <w:rPr>
          <w:rFonts w:ascii="Times New Roman" w:hAnsi="Times New Roman" w:cs="Times New Roman"/>
          <w:b/>
          <w:sz w:val="24"/>
          <w:szCs w:val="24"/>
          <w:lang w:val="ru-RU"/>
        </w:rPr>
        <w:tab/>
        <w:t>Методические указания по освоению дисциплины</w:t>
      </w:r>
    </w:p>
    <w:p w:rsidR="00DF6E6F" w:rsidRPr="00CD1EC6" w:rsidRDefault="00625AA2" w:rsidP="00031C58">
      <w:pPr>
        <w:ind w:firstLine="720"/>
        <w:jc w:val="both"/>
        <w:rPr>
          <w:lang w:val="ru-RU"/>
        </w:rPr>
      </w:pPr>
      <w:proofErr w:type="gramStart"/>
      <w:r>
        <w:rPr>
          <w:rFonts w:ascii="Times New Roman" w:hAnsi="Times New Roman" w:cs="Times New Roman"/>
          <w:sz w:val="24"/>
          <w:szCs w:val="24"/>
          <w:lang w:val="ru-RU"/>
        </w:rPr>
        <w:t>По данному курсу предусмотрены проведение практических занятий и организация самостоятельной работы в присутствии преподавателя.</w:t>
      </w:r>
      <w:proofErr w:type="gramEnd"/>
      <w:r>
        <w:rPr>
          <w:rFonts w:ascii="Times New Roman" w:hAnsi="Times New Roman" w:cs="Times New Roman"/>
          <w:sz w:val="24"/>
          <w:szCs w:val="24"/>
          <w:lang w:val="ru-RU"/>
        </w:rPr>
        <w:t xml:space="preserve">  Предполагается, что читают лекции и организуют самостоятельную работу преподаватели, имеющие опыт проведения занятий в рамках общего курса алгебры и теории чисел на 1-2 курсах и чтения вариативных курсов.</w:t>
      </w:r>
      <w:r>
        <w:rPr>
          <w:rFonts w:ascii="Times New Roman" w:hAnsi="Times New Roman" w:cs="Times New Roman"/>
          <w:sz w:val="24"/>
          <w:szCs w:val="24"/>
          <w:lang w:val="ru-RU"/>
        </w:rPr>
        <w:br/>
        <w:t>Успешное освоение дисциплины возможно благодаря посещению практических занятий, участию в решении задач, активному участию обучающихся в обсуждении рассматриваемых вопросов, самостоятельной работе, включающей в себя чтение рекомендованной литературы.</w:t>
      </w:r>
    </w:p>
    <w:p w:rsidR="00DF6E6F" w:rsidRPr="00CD1EC6" w:rsidRDefault="00DF6E6F">
      <w:pPr>
        <w:rPr>
          <w:lang w:val="ru-RU"/>
        </w:rPr>
      </w:pPr>
    </w:p>
    <w:p w:rsidR="00DF6E6F" w:rsidRPr="00CD1EC6" w:rsidRDefault="00625AA2">
      <w:pPr>
        <w:rPr>
          <w:lang w:val="ru-RU"/>
        </w:rPr>
      </w:pPr>
      <w:r>
        <w:rPr>
          <w:rFonts w:ascii="Times New Roman" w:hAnsi="Times New Roman" w:cs="Times New Roman"/>
          <w:b/>
          <w:sz w:val="24"/>
          <w:szCs w:val="24"/>
          <w:lang w:val="ru-RU"/>
        </w:rPr>
        <w:t>3.1.2</w:t>
      </w:r>
      <w:r>
        <w:rPr>
          <w:rFonts w:ascii="Times New Roman" w:hAnsi="Times New Roman" w:cs="Times New Roman"/>
          <w:b/>
          <w:sz w:val="24"/>
          <w:szCs w:val="24"/>
          <w:lang w:val="ru-RU"/>
        </w:rPr>
        <w:tab/>
        <w:t>Методическое обеспечение самостоятельной работы</w:t>
      </w:r>
    </w:p>
    <w:p w:rsidR="00031C58" w:rsidRDefault="00625AA2" w:rsidP="00031C58">
      <w:pPr>
        <w:ind w:firstLine="720"/>
        <w:jc w:val="both"/>
        <w:rPr>
          <w:rFonts w:ascii="Times New Roman" w:hAnsi="Times New Roman" w:cs="Times New Roman"/>
          <w:sz w:val="24"/>
          <w:szCs w:val="24"/>
          <w:lang w:val="ru-RU"/>
        </w:rPr>
      </w:pPr>
      <w:proofErr w:type="gramStart"/>
      <w:r>
        <w:rPr>
          <w:rFonts w:ascii="Times New Roman" w:hAnsi="Times New Roman" w:cs="Times New Roman"/>
          <w:sz w:val="24"/>
          <w:szCs w:val="24"/>
          <w:lang w:val="ru-RU"/>
        </w:rPr>
        <w:t>Самостоятельная работа обучающихся в рамках данной дисциплины является важным компонентом обучения.</w:t>
      </w:r>
      <w:proofErr w:type="gramEnd"/>
      <w:r>
        <w:rPr>
          <w:rFonts w:ascii="Times New Roman" w:hAnsi="Times New Roman" w:cs="Times New Roman"/>
          <w:sz w:val="24"/>
          <w:szCs w:val="24"/>
          <w:lang w:val="ru-RU"/>
        </w:rPr>
        <w:t xml:space="preserve"> Настоящей программой предусмотрены формы самостоятельной работы в присутствии преподавателя. Кроме материалов курса для самостоятельной работы используются также источники, указанные в списках обязательно</w:t>
      </w:r>
      <w:r w:rsidR="00031C58">
        <w:rPr>
          <w:rFonts w:ascii="Times New Roman" w:hAnsi="Times New Roman" w:cs="Times New Roman"/>
          <w:sz w:val="24"/>
          <w:szCs w:val="24"/>
          <w:lang w:val="ru-RU"/>
        </w:rPr>
        <w:t xml:space="preserve">й и дополнительной литературы. </w:t>
      </w:r>
    </w:p>
    <w:p w:rsidR="00031C58" w:rsidRDefault="00625AA2" w:rsidP="00031C58">
      <w:pPr>
        <w:ind w:firstLine="720"/>
        <w:jc w:val="center"/>
        <w:rPr>
          <w:rFonts w:ascii="Times New Roman" w:hAnsi="Times New Roman" w:cs="Times New Roman"/>
          <w:sz w:val="24"/>
          <w:szCs w:val="24"/>
          <w:lang w:val="ru-RU"/>
        </w:rPr>
      </w:pPr>
      <w:r>
        <w:rPr>
          <w:rFonts w:ascii="Times New Roman" w:hAnsi="Times New Roman" w:cs="Times New Roman"/>
          <w:sz w:val="24"/>
          <w:szCs w:val="24"/>
          <w:lang w:val="ru-RU"/>
        </w:rPr>
        <w:t>Перечень примерных вопросов для само</w:t>
      </w:r>
      <w:r w:rsidR="00031C58">
        <w:rPr>
          <w:rFonts w:ascii="Times New Roman" w:hAnsi="Times New Roman" w:cs="Times New Roman"/>
          <w:sz w:val="24"/>
          <w:szCs w:val="24"/>
          <w:lang w:val="ru-RU"/>
        </w:rPr>
        <w:t>стоятельной работы обучающихся:</w:t>
      </w:r>
    </w:p>
    <w:p w:rsidR="00031C58" w:rsidRDefault="00625AA2" w:rsidP="00031C58">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1. П</w:t>
      </w:r>
      <w:r w:rsidR="00031C58">
        <w:rPr>
          <w:rFonts w:ascii="Times New Roman" w:hAnsi="Times New Roman" w:cs="Times New Roman"/>
          <w:sz w:val="24"/>
          <w:szCs w:val="24"/>
          <w:lang w:val="ru-RU"/>
        </w:rPr>
        <w:t>ределы (</w:t>
      </w:r>
      <w:proofErr w:type="spellStart"/>
      <w:r w:rsidR="00031C58">
        <w:rPr>
          <w:rFonts w:ascii="Times New Roman" w:hAnsi="Times New Roman" w:cs="Times New Roman"/>
          <w:sz w:val="24"/>
          <w:szCs w:val="24"/>
          <w:lang w:val="ru-RU"/>
        </w:rPr>
        <w:t>копределы</w:t>
      </w:r>
      <w:proofErr w:type="spellEnd"/>
      <w:r w:rsidR="00031C58">
        <w:rPr>
          <w:rFonts w:ascii="Times New Roman" w:hAnsi="Times New Roman" w:cs="Times New Roman"/>
          <w:sz w:val="24"/>
          <w:szCs w:val="24"/>
          <w:lang w:val="ru-RU"/>
        </w:rPr>
        <w:t>) функторов</w:t>
      </w:r>
    </w:p>
    <w:p w:rsidR="00031C58" w:rsidRDefault="00625AA2" w:rsidP="00031C58">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2. Группы </w:t>
      </w:r>
      <w:proofErr w:type="spellStart"/>
      <w:r>
        <w:rPr>
          <w:rFonts w:ascii="Times New Roman" w:hAnsi="Times New Roman" w:cs="Times New Roman"/>
          <w:sz w:val="24"/>
          <w:szCs w:val="24"/>
          <w:lang w:val="ru-RU"/>
        </w:rPr>
        <w:t>Extn</w:t>
      </w:r>
      <w:proofErr w:type="spellEnd"/>
      <w:r>
        <w:rPr>
          <w:rFonts w:ascii="Times New Roman" w:hAnsi="Times New Roman" w:cs="Times New Roman"/>
          <w:sz w:val="24"/>
          <w:szCs w:val="24"/>
          <w:lang w:val="ru-RU"/>
        </w:rPr>
        <w:t>(A,</w:t>
      </w:r>
      <w:r w:rsidR="00031C58">
        <w:rPr>
          <w:rFonts w:ascii="Times New Roman" w:hAnsi="Times New Roman" w:cs="Times New Roman"/>
          <w:sz w:val="24"/>
          <w:szCs w:val="24"/>
          <w:lang w:val="ru-RU"/>
        </w:rPr>
        <w:t>C) в различных частных случаях.</w:t>
      </w:r>
    </w:p>
    <w:p w:rsidR="00031C58" w:rsidRDefault="00031C58" w:rsidP="00031C58">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3. Группы </w:t>
      </w:r>
      <w:proofErr w:type="spellStart"/>
      <w:r>
        <w:rPr>
          <w:rFonts w:ascii="Times New Roman" w:hAnsi="Times New Roman" w:cs="Times New Roman"/>
          <w:sz w:val="24"/>
          <w:szCs w:val="24"/>
          <w:lang w:val="ru-RU"/>
        </w:rPr>
        <w:t>Torn</w:t>
      </w:r>
      <w:proofErr w:type="spellEnd"/>
      <w:r>
        <w:rPr>
          <w:rFonts w:ascii="Times New Roman" w:hAnsi="Times New Roman" w:cs="Times New Roman"/>
          <w:sz w:val="24"/>
          <w:szCs w:val="24"/>
          <w:lang w:val="ru-RU"/>
        </w:rPr>
        <w:t>(A,C).</w:t>
      </w:r>
    </w:p>
    <w:p w:rsidR="00031C58" w:rsidRDefault="00031C58" w:rsidP="00031C58">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4. 3x3-лемма, 5-лемма.</w:t>
      </w:r>
    </w:p>
    <w:p w:rsidR="00031C58" w:rsidRDefault="00625AA2" w:rsidP="00031C58">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5. Ядра и </w:t>
      </w:r>
      <w:r w:rsidR="00031C58">
        <w:rPr>
          <w:rFonts w:ascii="Times New Roman" w:hAnsi="Times New Roman" w:cs="Times New Roman"/>
          <w:sz w:val="24"/>
          <w:szCs w:val="24"/>
          <w:lang w:val="ru-RU"/>
        </w:rPr>
        <w:t xml:space="preserve">коядра в категории комплексов. </w:t>
      </w:r>
    </w:p>
    <w:p w:rsidR="00031C58" w:rsidRDefault="00625AA2" w:rsidP="00031C58">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6. Цилиндр</w:t>
      </w:r>
      <w:r w:rsidR="00031C58">
        <w:rPr>
          <w:rFonts w:ascii="Times New Roman" w:hAnsi="Times New Roman" w:cs="Times New Roman"/>
          <w:sz w:val="24"/>
          <w:szCs w:val="24"/>
          <w:lang w:val="ru-RU"/>
        </w:rPr>
        <w:t xml:space="preserve"> цепного отображения как конус.</w:t>
      </w:r>
    </w:p>
    <w:p w:rsidR="00031C58" w:rsidRDefault="00625AA2" w:rsidP="00031C58">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7. Проективные резольвенты комплексов, ограниченны</w:t>
      </w:r>
      <w:r w:rsidR="00031C58">
        <w:rPr>
          <w:rFonts w:ascii="Times New Roman" w:hAnsi="Times New Roman" w:cs="Times New Roman"/>
          <w:sz w:val="24"/>
          <w:szCs w:val="24"/>
          <w:lang w:val="ru-RU"/>
        </w:rPr>
        <w:t xml:space="preserve">х сверху. </w:t>
      </w:r>
    </w:p>
    <w:p w:rsidR="00031C58" w:rsidRDefault="00625AA2" w:rsidP="00031C58">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8. Простейшие свойства </w:t>
      </w:r>
      <w:proofErr w:type="spellStart"/>
      <w:r>
        <w:rPr>
          <w:rFonts w:ascii="Times New Roman" w:hAnsi="Times New Roman" w:cs="Times New Roman"/>
          <w:sz w:val="24"/>
          <w:szCs w:val="24"/>
          <w:lang w:val="ru-RU"/>
        </w:rPr>
        <w:t>предтриангулированных</w:t>
      </w:r>
      <w:proofErr w:type="spellEnd"/>
      <w:r>
        <w:rPr>
          <w:rFonts w:ascii="Times New Roman" w:hAnsi="Times New Roman" w:cs="Times New Roman"/>
          <w:sz w:val="24"/>
          <w:szCs w:val="24"/>
          <w:lang w:val="ru-RU"/>
        </w:rPr>
        <w:t xml:space="preserve"> категорий, логическая зависимость «стандартных» акси</w:t>
      </w:r>
      <w:r w:rsidR="00031C58">
        <w:rPr>
          <w:rFonts w:ascii="Times New Roman" w:hAnsi="Times New Roman" w:cs="Times New Roman"/>
          <w:sz w:val="24"/>
          <w:szCs w:val="24"/>
          <w:lang w:val="ru-RU"/>
        </w:rPr>
        <w:t xml:space="preserve">ом </w:t>
      </w:r>
      <w:proofErr w:type="spellStart"/>
      <w:r w:rsidR="00031C58">
        <w:rPr>
          <w:rFonts w:ascii="Times New Roman" w:hAnsi="Times New Roman" w:cs="Times New Roman"/>
          <w:sz w:val="24"/>
          <w:szCs w:val="24"/>
          <w:lang w:val="ru-RU"/>
        </w:rPr>
        <w:t>триангулированной</w:t>
      </w:r>
      <w:proofErr w:type="spellEnd"/>
      <w:r w:rsidR="00031C58">
        <w:rPr>
          <w:rFonts w:ascii="Times New Roman" w:hAnsi="Times New Roman" w:cs="Times New Roman"/>
          <w:sz w:val="24"/>
          <w:szCs w:val="24"/>
          <w:lang w:val="ru-RU"/>
        </w:rPr>
        <w:t xml:space="preserve"> категории.</w:t>
      </w:r>
    </w:p>
    <w:p w:rsidR="00DF6E6F" w:rsidRPr="00CD1EC6" w:rsidRDefault="00625AA2" w:rsidP="00031C58">
      <w:pPr>
        <w:ind w:firstLine="720"/>
        <w:jc w:val="both"/>
        <w:rPr>
          <w:lang w:val="ru-RU"/>
        </w:rPr>
      </w:pPr>
      <w:r>
        <w:rPr>
          <w:rFonts w:ascii="Times New Roman" w:hAnsi="Times New Roman" w:cs="Times New Roman"/>
          <w:sz w:val="24"/>
          <w:szCs w:val="24"/>
          <w:lang w:val="ru-RU"/>
        </w:rPr>
        <w:t xml:space="preserve">9. Частные случаи спектральных последовательностей, примеры применения. </w:t>
      </w:r>
    </w:p>
    <w:p w:rsidR="00DF6E6F" w:rsidRPr="00CD1EC6" w:rsidRDefault="00DF6E6F">
      <w:pPr>
        <w:rPr>
          <w:lang w:val="ru-RU"/>
        </w:rPr>
      </w:pPr>
    </w:p>
    <w:p w:rsidR="00DF6E6F" w:rsidRPr="00CD1EC6" w:rsidRDefault="00625AA2">
      <w:pPr>
        <w:rPr>
          <w:lang w:val="ru-RU"/>
        </w:rPr>
      </w:pPr>
      <w:r>
        <w:rPr>
          <w:rFonts w:ascii="Times New Roman" w:hAnsi="Times New Roman" w:cs="Times New Roman"/>
          <w:b/>
          <w:sz w:val="24"/>
          <w:szCs w:val="24"/>
          <w:lang w:val="ru-RU"/>
        </w:rPr>
        <w:t>3.1.3</w:t>
      </w:r>
      <w:r>
        <w:rPr>
          <w:rFonts w:ascii="Times New Roman" w:hAnsi="Times New Roman" w:cs="Times New Roman"/>
          <w:b/>
          <w:sz w:val="24"/>
          <w:szCs w:val="24"/>
          <w:lang w:val="ru-RU"/>
        </w:rPr>
        <w:tab/>
        <w:t>Методика проведения текущего контроля успеваемости и промежуточной аттестации и критерии оценивания</w:t>
      </w:r>
    </w:p>
    <w:p w:rsidR="00D679B6" w:rsidRPr="00031C58" w:rsidRDefault="00625AA2" w:rsidP="00031C58">
      <w:pPr>
        <w:ind w:firstLine="708"/>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В течение учебного года по дисциплине проводятся практические занятия с выступлениями </w:t>
      </w:r>
      <w:proofErr w:type="gramStart"/>
      <w:r w:rsidRPr="00031C58">
        <w:rPr>
          <w:rFonts w:ascii="Times New Roman" w:hAnsi="Times New Roman" w:cs="Times New Roman"/>
          <w:sz w:val="24"/>
          <w:szCs w:val="24"/>
          <w:lang w:val="ru-RU"/>
        </w:rPr>
        <w:t>обучающихся</w:t>
      </w:r>
      <w:proofErr w:type="gramEnd"/>
      <w:r w:rsidRPr="00031C58">
        <w:rPr>
          <w:rFonts w:ascii="Times New Roman" w:hAnsi="Times New Roman" w:cs="Times New Roman"/>
          <w:sz w:val="24"/>
          <w:szCs w:val="24"/>
          <w:lang w:val="ru-RU"/>
        </w:rPr>
        <w:t>, предлагаются темы и источники для самостоятельной работы, проводятся контрольные работы и/или выдаются обязательные, как правило, индивидуальные задания.</w:t>
      </w:r>
    </w:p>
    <w:p w:rsidR="00DF6E6F" w:rsidRPr="00CD1EC6" w:rsidRDefault="00DF6E6F">
      <w:pPr>
        <w:rPr>
          <w:lang w:val="ru-RU"/>
        </w:rPr>
      </w:pPr>
    </w:p>
    <w:p w:rsidR="00DF6E6F" w:rsidRPr="00CD1EC6" w:rsidRDefault="00625AA2">
      <w:pPr>
        <w:rPr>
          <w:lang w:val="ru-RU"/>
        </w:rPr>
      </w:pPr>
      <w:r>
        <w:rPr>
          <w:rFonts w:ascii="Times New Roman" w:hAnsi="Times New Roman" w:cs="Times New Roman"/>
          <w:b/>
          <w:sz w:val="24"/>
          <w:szCs w:val="24"/>
          <w:lang w:val="ru-RU"/>
        </w:rPr>
        <w:t>3.1.4</w:t>
      </w:r>
      <w:r>
        <w:rPr>
          <w:rFonts w:ascii="Times New Roman" w:hAnsi="Times New Roman" w:cs="Times New Roman"/>
          <w:b/>
          <w:sz w:val="24"/>
          <w:szCs w:val="24"/>
          <w:lang w:val="ru-RU"/>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CE60B6" w:rsidRPr="00031C58" w:rsidRDefault="00625AA2" w:rsidP="00031C58">
      <w:pPr>
        <w:ind w:firstLine="720"/>
        <w:jc w:val="center"/>
        <w:rPr>
          <w:rFonts w:ascii="Times New Roman" w:eastAsia="Calibri" w:hAnsi="Times New Roman" w:cs="Times New Roman"/>
          <w:b/>
          <w:bCs/>
          <w:i/>
          <w:sz w:val="24"/>
          <w:szCs w:val="24"/>
          <w:lang w:val="ru-RU" w:eastAsia="ar-SA"/>
        </w:rPr>
      </w:pPr>
      <w:r w:rsidRPr="00031C58">
        <w:rPr>
          <w:rFonts w:ascii="Times New Roman" w:eastAsia="Calibri" w:hAnsi="Times New Roman" w:cs="Times New Roman"/>
          <w:b/>
          <w:bCs/>
          <w:i/>
          <w:sz w:val="24"/>
          <w:szCs w:val="24"/>
          <w:lang w:val="ru-RU"/>
        </w:rPr>
        <w:t>Методика проведения экзамена</w:t>
      </w:r>
    </w:p>
    <w:p w:rsidR="00CE60B6" w:rsidRPr="00031C58" w:rsidRDefault="00625AA2" w:rsidP="00031C58">
      <w:pPr>
        <w:ind w:firstLine="720"/>
        <w:jc w:val="both"/>
        <w:rPr>
          <w:rFonts w:ascii="Times New Roman" w:eastAsia="Calibri" w:hAnsi="Times New Roman" w:cs="Times New Roman"/>
          <w:bCs/>
          <w:sz w:val="24"/>
          <w:szCs w:val="24"/>
          <w:lang w:val="ru-RU"/>
        </w:rPr>
      </w:pPr>
      <w:r w:rsidRPr="00031C58">
        <w:rPr>
          <w:rFonts w:ascii="Times New Roman" w:eastAsia="Calibri" w:hAnsi="Times New Roman" w:cs="Times New Roman"/>
          <w:bCs/>
          <w:sz w:val="24"/>
          <w:szCs w:val="24"/>
          <w:lang w:val="ru-RU"/>
        </w:rPr>
        <w:t xml:space="preserve">Экзамен проводится в устно-письменной форме, оценка </w:t>
      </w:r>
      <w:r w:rsidRPr="00031C58">
        <w:rPr>
          <w:rFonts w:ascii="Times New Roman" w:hAnsi="Times New Roman" w:cs="Times New Roman"/>
          <w:sz w:val="24"/>
          <w:szCs w:val="24"/>
          <w:lang w:val="ru-RU"/>
        </w:rPr>
        <w:t>выставляется с учётом текущего контроля результатов работы обучающегося в течение семестра.</w:t>
      </w:r>
    </w:p>
    <w:p w:rsidR="00CE60B6" w:rsidRPr="00031C58" w:rsidRDefault="00625AA2" w:rsidP="00031C58">
      <w:pPr>
        <w:ind w:firstLine="720"/>
        <w:jc w:val="both"/>
        <w:rPr>
          <w:rFonts w:ascii="Times New Roman" w:eastAsia="Calibri" w:hAnsi="Times New Roman" w:cs="Times New Roman"/>
          <w:sz w:val="24"/>
          <w:szCs w:val="24"/>
          <w:lang w:val="ru-RU"/>
        </w:rPr>
      </w:pPr>
      <w:r w:rsidRPr="00031C58">
        <w:rPr>
          <w:rFonts w:ascii="Times New Roman" w:eastAsia="Calibri" w:hAnsi="Times New Roman" w:cs="Times New Roman"/>
          <w:sz w:val="24"/>
          <w:szCs w:val="24"/>
          <w:lang w:val="ru-RU"/>
        </w:rPr>
        <w:t>Использование конспектов и учебников, а также электронных устрой</w:t>
      </w:r>
      <w:proofErr w:type="gramStart"/>
      <w:r w:rsidRPr="00031C58">
        <w:rPr>
          <w:rFonts w:ascii="Times New Roman" w:eastAsia="Calibri" w:hAnsi="Times New Roman" w:cs="Times New Roman"/>
          <w:sz w:val="24"/>
          <w:szCs w:val="24"/>
          <w:lang w:val="ru-RU"/>
        </w:rPr>
        <w:t>ств  хр</w:t>
      </w:r>
      <w:proofErr w:type="gramEnd"/>
      <w:r w:rsidRPr="00031C58">
        <w:rPr>
          <w:rFonts w:ascii="Times New Roman" w:eastAsia="Calibri" w:hAnsi="Times New Roman" w:cs="Times New Roman"/>
          <w:sz w:val="24"/>
          <w:szCs w:val="24"/>
          <w:lang w:val="ru-RU"/>
        </w:rPr>
        <w:t xml:space="preserve">анения, обработки или передачи информации при подготовке и ответе на вопросы экзамена не разрешается. В случае обнаружения факта использования недозволенных материалов (устройств) составляется акт, и </w:t>
      </w:r>
      <w:r w:rsidRPr="00031C58">
        <w:rPr>
          <w:rFonts w:ascii="Times New Roman" w:hAnsi="Times New Roman" w:cs="Times New Roman"/>
          <w:sz w:val="24"/>
          <w:szCs w:val="24"/>
          <w:lang w:val="ru-RU"/>
        </w:rPr>
        <w:t>обучающийся</w:t>
      </w:r>
      <w:r w:rsidRPr="00031C58">
        <w:rPr>
          <w:rFonts w:ascii="Times New Roman" w:eastAsia="Calibri" w:hAnsi="Times New Roman" w:cs="Times New Roman"/>
          <w:sz w:val="24"/>
          <w:szCs w:val="24"/>
          <w:lang w:val="ru-RU"/>
        </w:rPr>
        <w:t xml:space="preserve"> удаляется с экзамена. </w:t>
      </w:r>
    </w:p>
    <w:p w:rsidR="00CE60B6" w:rsidRPr="00031C58" w:rsidRDefault="00625AA2" w:rsidP="00031C58">
      <w:pPr>
        <w:ind w:firstLine="720"/>
        <w:jc w:val="both"/>
        <w:rPr>
          <w:rFonts w:ascii="Times New Roman" w:hAnsi="Times New Roman" w:cs="Times New Roman"/>
          <w:sz w:val="24"/>
          <w:szCs w:val="24"/>
          <w:lang w:val="ru-RU"/>
        </w:rPr>
      </w:pPr>
      <w:proofErr w:type="gramStart"/>
      <w:r w:rsidRPr="00031C58">
        <w:rPr>
          <w:rFonts w:ascii="Times New Roman" w:hAnsi="Times New Roman" w:cs="Times New Roman"/>
          <w:sz w:val="24"/>
          <w:szCs w:val="24"/>
          <w:lang w:val="ru-RU"/>
        </w:rPr>
        <w:lastRenderedPageBreak/>
        <w:t>Обучающемуся</w:t>
      </w:r>
      <w:proofErr w:type="gramEnd"/>
      <w:r w:rsidRPr="00031C58">
        <w:rPr>
          <w:rFonts w:ascii="Times New Roman" w:hAnsi="Times New Roman" w:cs="Times New Roman"/>
          <w:sz w:val="24"/>
          <w:szCs w:val="24"/>
          <w:lang w:val="ru-RU"/>
        </w:rPr>
        <w:t xml:space="preserve"> необходимо решить задачи по каждой из тем контрольных работ и обязательных домашних заданий и, при необходимости, ответить на дополнительные (в том числе – и теоретические) вопросы. При наличии нерешенных заданий, </w:t>
      </w:r>
      <w:proofErr w:type="gramStart"/>
      <w:r w:rsidRPr="00031C58">
        <w:rPr>
          <w:rFonts w:ascii="Times New Roman" w:hAnsi="Times New Roman" w:cs="Times New Roman"/>
          <w:sz w:val="24"/>
          <w:szCs w:val="24"/>
          <w:lang w:val="ru-RU"/>
        </w:rPr>
        <w:t>обучающемуся</w:t>
      </w:r>
      <w:proofErr w:type="gramEnd"/>
      <w:r w:rsidRPr="00031C58">
        <w:rPr>
          <w:rFonts w:ascii="Times New Roman" w:hAnsi="Times New Roman" w:cs="Times New Roman"/>
          <w:sz w:val="24"/>
          <w:szCs w:val="24"/>
          <w:lang w:val="ru-RU"/>
        </w:rPr>
        <w:t xml:space="preserve"> предоставляется возможность решить аналогичную по тематике задачу во время проведения зачета. При необходимости преподаватель может задать дополнительные вопросы, как про ходу решения конкретной задачи, так и по темам курса в целом.</w:t>
      </w:r>
    </w:p>
    <w:p w:rsidR="00CE60B6" w:rsidRPr="00031C58" w:rsidRDefault="00625AA2" w:rsidP="00031C58">
      <w:pPr>
        <w:ind w:firstLine="720"/>
        <w:jc w:val="center"/>
        <w:rPr>
          <w:rFonts w:ascii="Times New Roman" w:eastAsia="DejaVu Sans" w:hAnsi="Times New Roman" w:cs="Times New Roman"/>
          <w:i/>
          <w:kern w:val="2"/>
          <w:sz w:val="24"/>
          <w:szCs w:val="24"/>
          <w:lang w:val="ru-RU" w:eastAsia="ar-SA"/>
        </w:rPr>
      </w:pPr>
      <w:r w:rsidRPr="00031C58">
        <w:rPr>
          <w:rFonts w:ascii="Times New Roman" w:eastAsia="DejaVu Sans" w:hAnsi="Times New Roman" w:cs="Times New Roman"/>
          <w:i/>
          <w:kern w:val="2"/>
          <w:sz w:val="24"/>
          <w:szCs w:val="24"/>
          <w:lang w:val="ru-RU" w:eastAsia="ar-SA"/>
        </w:rPr>
        <w:t>Критерии выставления оценки за экзамен:</w:t>
      </w:r>
    </w:p>
    <w:p w:rsidR="00CE60B6" w:rsidRPr="00031C58" w:rsidRDefault="00625AA2" w:rsidP="00031C58">
      <w:pPr>
        <w:ind w:firstLine="720"/>
        <w:jc w:val="both"/>
        <w:rPr>
          <w:rFonts w:ascii="Times New Roman" w:eastAsia="DejaVu Sans" w:hAnsi="Times New Roman" w:cs="Times New Roman"/>
          <w:kern w:val="2"/>
          <w:sz w:val="24"/>
          <w:szCs w:val="24"/>
          <w:lang w:val="ru-RU" w:eastAsia="ar-SA"/>
        </w:rPr>
      </w:pPr>
      <w:r w:rsidRPr="00031C58">
        <w:rPr>
          <w:rFonts w:ascii="Times New Roman" w:eastAsia="DejaVu Sans" w:hAnsi="Times New Roman" w:cs="Times New Roman"/>
          <w:kern w:val="2"/>
          <w:sz w:val="24"/>
          <w:szCs w:val="24"/>
          <w:lang w:val="ru-RU" w:eastAsia="ar-SA"/>
        </w:rPr>
        <w:t xml:space="preserve">Оценка «отлично» ставится, если </w:t>
      </w:r>
      <w:proofErr w:type="gramStart"/>
      <w:r w:rsidRPr="00031C58">
        <w:rPr>
          <w:rFonts w:ascii="Times New Roman" w:eastAsia="DejaVu Sans" w:hAnsi="Times New Roman" w:cs="Times New Roman"/>
          <w:kern w:val="2"/>
          <w:sz w:val="24"/>
          <w:szCs w:val="24"/>
          <w:lang w:val="ru-RU" w:eastAsia="ar-SA"/>
        </w:rPr>
        <w:t>обучающийся</w:t>
      </w:r>
      <w:proofErr w:type="gramEnd"/>
      <w:r w:rsidRPr="00031C58">
        <w:rPr>
          <w:rFonts w:ascii="Times New Roman" w:eastAsia="DejaVu Sans" w:hAnsi="Times New Roman" w:cs="Times New Roman"/>
          <w:kern w:val="2"/>
          <w:sz w:val="24"/>
          <w:szCs w:val="24"/>
          <w:lang w:val="ru-RU" w:eastAsia="ar-SA"/>
        </w:rPr>
        <w:t xml:space="preserve"> самостоятельно решил все предложенные задачи и правильно ответил на дополнительные вопросы преподавателя. </w:t>
      </w:r>
    </w:p>
    <w:p w:rsidR="00CE60B6" w:rsidRPr="00031C58" w:rsidRDefault="00625AA2" w:rsidP="00031C58">
      <w:pPr>
        <w:ind w:firstLine="720"/>
        <w:jc w:val="both"/>
        <w:rPr>
          <w:rFonts w:ascii="Times New Roman" w:eastAsia="DejaVu Sans" w:hAnsi="Times New Roman" w:cs="Times New Roman"/>
          <w:kern w:val="2"/>
          <w:sz w:val="24"/>
          <w:szCs w:val="24"/>
          <w:lang w:val="ru-RU" w:eastAsia="ar-SA"/>
        </w:rPr>
      </w:pPr>
      <w:r w:rsidRPr="00031C58">
        <w:rPr>
          <w:rFonts w:ascii="Times New Roman" w:eastAsia="DejaVu Sans" w:hAnsi="Times New Roman" w:cs="Times New Roman"/>
          <w:kern w:val="2"/>
          <w:sz w:val="24"/>
          <w:szCs w:val="24"/>
          <w:lang w:val="ru-RU" w:eastAsia="ar-SA"/>
        </w:rPr>
        <w:t xml:space="preserve">Оценка «хорошо» ставится за решение всех предложенных задач (возможно, с помощью подсказок преподавателя) и правильные ответы на большинство дополнительных вопросов преподавателя. </w:t>
      </w:r>
    </w:p>
    <w:p w:rsidR="00CE60B6" w:rsidRPr="00031C58" w:rsidRDefault="00625AA2" w:rsidP="00031C58">
      <w:pPr>
        <w:ind w:firstLine="720"/>
        <w:jc w:val="both"/>
        <w:rPr>
          <w:rFonts w:ascii="Times New Roman" w:eastAsia="DejaVu Sans" w:hAnsi="Times New Roman" w:cs="Times New Roman"/>
          <w:kern w:val="2"/>
          <w:sz w:val="24"/>
          <w:szCs w:val="24"/>
          <w:lang w:val="ru-RU" w:eastAsia="ar-SA"/>
        </w:rPr>
      </w:pPr>
      <w:r w:rsidRPr="00031C58">
        <w:rPr>
          <w:rFonts w:ascii="Times New Roman" w:eastAsia="DejaVu Sans" w:hAnsi="Times New Roman" w:cs="Times New Roman"/>
          <w:kern w:val="2"/>
          <w:sz w:val="24"/>
          <w:szCs w:val="24"/>
          <w:lang w:val="ru-RU" w:eastAsia="ar-SA"/>
        </w:rPr>
        <w:t>Оценка «удовлетворительно» ставится за умение решать основные типы задач по каждой теме (частично с помощью подсказок преподавателя) и отвечать на дополнительные вопросы, касающихся этих задач.</w:t>
      </w:r>
    </w:p>
    <w:p w:rsidR="001E4CF2" w:rsidRPr="00031C58" w:rsidRDefault="00625AA2" w:rsidP="00031C58">
      <w:pPr>
        <w:ind w:firstLine="720"/>
        <w:jc w:val="both"/>
        <w:rPr>
          <w:rFonts w:ascii="Times New Roman" w:eastAsia="DejaVu Sans" w:hAnsi="Times New Roman" w:cs="Times New Roman"/>
          <w:kern w:val="2"/>
          <w:sz w:val="24"/>
          <w:szCs w:val="24"/>
          <w:lang w:val="ru-RU" w:eastAsia="ar-SA"/>
        </w:rPr>
      </w:pPr>
      <w:proofErr w:type="gramStart"/>
      <w:r w:rsidRPr="00031C58">
        <w:rPr>
          <w:rFonts w:ascii="Times New Roman" w:eastAsia="DejaVu Sans" w:hAnsi="Times New Roman" w:cs="Times New Roman"/>
          <w:kern w:val="2"/>
          <w:sz w:val="24"/>
          <w:szCs w:val="24"/>
          <w:lang w:val="ru-RU" w:eastAsia="ar-SA"/>
        </w:rPr>
        <w:t>Оценка «неудовлетворительно» выставляется, если не выполняются условия для получения оценок «отлично», «хорошо» и «удовлетворительно».</w:t>
      </w:r>
      <w:proofErr w:type="gramEnd"/>
    </w:p>
    <w:p w:rsidR="00CE60B6" w:rsidRPr="00031C58" w:rsidRDefault="00625AA2" w:rsidP="00031C58">
      <w:pPr>
        <w:tabs>
          <w:tab w:val="left" w:pos="426"/>
        </w:tabs>
        <w:ind w:firstLine="720"/>
        <w:jc w:val="center"/>
        <w:rPr>
          <w:rFonts w:ascii="Times New Roman" w:hAnsi="Times New Roman" w:cs="Times New Roman"/>
          <w:b/>
          <w:bCs/>
          <w:sz w:val="24"/>
          <w:szCs w:val="24"/>
          <w:lang w:val="ru-RU"/>
        </w:rPr>
      </w:pPr>
      <w:r w:rsidRPr="00031C58">
        <w:rPr>
          <w:rFonts w:ascii="Times New Roman" w:hAnsi="Times New Roman" w:cs="Times New Roman"/>
          <w:b/>
          <w:bCs/>
          <w:sz w:val="24"/>
          <w:szCs w:val="24"/>
          <w:lang w:val="ru-RU"/>
        </w:rPr>
        <w:t>Примерный перечень тем для задач и вопросов к экзамену по курсу</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Прямые суммы и прямые произведения в категории модулей.</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Универсальные и </w:t>
      </w:r>
      <w:proofErr w:type="spellStart"/>
      <w:r w:rsidRPr="00031C58">
        <w:rPr>
          <w:rFonts w:ascii="Times New Roman" w:hAnsi="Times New Roman" w:cs="Times New Roman"/>
          <w:sz w:val="24"/>
          <w:szCs w:val="24"/>
          <w:lang w:val="ru-RU"/>
        </w:rPr>
        <w:t>коуниверсальные</w:t>
      </w:r>
      <w:proofErr w:type="spellEnd"/>
      <w:r w:rsidRPr="00031C58">
        <w:rPr>
          <w:rFonts w:ascii="Times New Roman" w:hAnsi="Times New Roman" w:cs="Times New Roman"/>
          <w:sz w:val="24"/>
          <w:szCs w:val="24"/>
          <w:lang w:val="ru-RU"/>
        </w:rPr>
        <w:t xml:space="preserve"> квадраты. Лемма о двух квадратах.</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Построение группы расширений </w:t>
      </w:r>
      <w:r w:rsidRPr="00031C58">
        <w:rPr>
          <w:rFonts w:ascii="Times New Roman" w:hAnsi="Times New Roman" w:cs="Times New Roman"/>
          <w:sz w:val="24"/>
          <w:szCs w:val="24"/>
        </w:rPr>
        <w:t>Ext</w:t>
      </w:r>
      <w:r w:rsidRPr="00031C58">
        <w:rPr>
          <w:rFonts w:ascii="Times New Roman" w:hAnsi="Times New Roman" w:cs="Times New Roman"/>
          <w:sz w:val="24"/>
          <w:szCs w:val="24"/>
          <w:vertAlign w:val="superscript"/>
          <w:lang w:val="ru-RU"/>
        </w:rPr>
        <w:t>1</w:t>
      </w:r>
      <w:r w:rsidRPr="00031C58">
        <w:rPr>
          <w:rFonts w:ascii="Times New Roman" w:hAnsi="Times New Roman" w:cs="Times New Roman"/>
          <w:sz w:val="24"/>
          <w:szCs w:val="24"/>
          <w:lang w:val="ru-RU"/>
        </w:rPr>
        <w:t>(</w:t>
      </w:r>
      <w:r w:rsidRPr="00031C58">
        <w:rPr>
          <w:rFonts w:ascii="Times New Roman" w:hAnsi="Times New Roman" w:cs="Times New Roman"/>
          <w:i/>
          <w:sz w:val="24"/>
          <w:szCs w:val="24"/>
        </w:rPr>
        <w:t>A</w:t>
      </w:r>
      <w:r w:rsidRPr="00031C58">
        <w:rPr>
          <w:rFonts w:ascii="Times New Roman" w:hAnsi="Times New Roman" w:cs="Times New Roman"/>
          <w:sz w:val="24"/>
          <w:szCs w:val="24"/>
          <w:lang w:val="ru-RU"/>
        </w:rPr>
        <w:t>,</w:t>
      </w:r>
      <w:r w:rsidRPr="00031C58">
        <w:rPr>
          <w:rFonts w:ascii="Times New Roman" w:hAnsi="Times New Roman" w:cs="Times New Roman"/>
          <w:i/>
          <w:sz w:val="24"/>
          <w:szCs w:val="24"/>
        </w:rPr>
        <w:t>C</w:t>
      </w:r>
      <w:r w:rsidRPr="00031C58">
        <w:rPr>
          <w:rFonts w:ascii="Times New Roman" w:hAnsi="Times New Roman" w:cs="Times New Roman"/>
          <w:sz w:val="24"/>
          <w:szCs w:val="24"/>
          <w:lang w:val="ru-RU"/>
        </w:rPr>
        <w:t>).</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Теорема о точной </w:t>
      </w:r>
      <w:r w:rsidRPr="00031C58">
        <w:rPr>
          <w:rFonts w:ascii="Times New Roman" w:hAnsi="Times New Roman" w:cs="Times New Roman"/>
          <w:sz w:val="24"/>
          <w:szCs w:val="24"/>
        </w:rPr>
        <w:t>Ext</w:t>
      </w:r>
      <w:r w:rsidRPr="00031C58">
        <w:rPr>
          <w:rFonts w:ascii="Times New Roman" w:hAnsi="Times New Roman" w:cs="Times New Roman"/>
          <w:sz w:val="24"/>
          <w:szCs w:val="24"/>
          <w:lang w:val="ru-RU"/>
        </w:rPr>
        <w:t>-последовательности.</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Проективная и инъективная размерности модуля.</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Глобальная размерность кольца. Наследственные кольца.</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Конус и цилиндр цепного отображения.</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Длинная </w:t>
      </w:r>
      <w:proofErr w:type="spellStart"/>
      <w:r w:rsidRPr="00031C58">
        <w:rPr>
          <w:rFonts w:ascii="Times New Roman" w:hAnsi="Times New Roman" w:cs="Times New Roman"/>
          <w:sz w:val="24"/>
          <w:szCs w:val="24"/>
          <w:lang w:val="ru-RU"/>
        </w:rPr>
        <w:t>когомологическая</w:t>
      </w:r>
      <w:proofErr w:type="spellEnd"/>
      <w:r w:rsidRPr="00031C58">
        <w:rPr>
          <w:rFonts w:ascii="Times New Roman" w:hAnsi="Times New Roman" w:cs="Times New Roman"/>
          <w:sz w:val="24"/>
          <w:szCs w:val="24"/>
          <w:lang w:val="ru-RU"/>
        </w:rPr>
        <w:t xml:space="preserve"> последовательность, индуцированная цепным отображением.</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Длинная </w:t>
      </w:r>
      <w:proofErr w:type="spellStart"/>
      <w:r w:rsidRPr="00031C58">
        <w:rPr>
          <w:rFonts w:ascii="Times New Roman" w:hAnsi="Times New Roman" w:cs="Times New Roman"/>
          <w:sz w:val="24"/>
          <w:szCs w:val="24"/>
          <w:lang w:val="ru-RU"/>
        </w:rPr>
        <w:t>когомологическая</w:t>
      </w:r>
      <w:proofErr w:type="spellEnd"/>
      <w:r w:rsidRPr="00031C58">
        <w:rPr>
          <w:rFonts w:ascii="Times New Roman" w:hAnsi="Times New Roman" w:cs="Times New Roman"/>
          <w:sz w:val="24"/>
          <w:szCs w:val="24"/>
          <w:lang w:val="ru-RU"/>
        </w:rPr>
        <w:t xml:space="preserve"> последовательность, индуцированная короткой точной последовательностью комплексов.</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Следствия теоремы о длинной </w:t>
      </w:r>
      <w:proofErr w:type="spellStart"/>
      <w:r w:rsidRPr="00031C58">
        <w:rPr>
          <w:rFonts w:ascii="Times New Roman" w:hAnsi="Times New Roman" w:cs="Times New Roman"/>
          <w:sz w:val="24"/>
          <w:szCs w:val="24"/>
          <w:lang w:val="ru-RU"/>
        </w:rPr>
        <w:t>когомологической</w:t>
      </w:r>
      <w:proofErr w:type="spellEnd"/>
      <w:r w:rsidRPr="00031C58">
        <w:rPr>
          <w:rFonts w:ascii="Times New Roman" w:hAnsi="Times New Roman" w:cs="Times New Roman"/>
          <w:sz w:val="24"/>
          <w:szCs w:val="24"/>
          <w:lang w:val="ru-RU"/>
        </w:rPr>
        <w:t xml:space="preserve"> последовательности: 3</w:t>
      </w:r>
      <w:r w:rsidRPr="00031C58">
        <w:rPr>
          <w:rFonts w:ascii="Times New Roman" w:hAnsi="Times New Roman" w:cs="Times New Roman"/>
          <w:sz w:val="24"/>
          <w:szCs w:val="24"/>
        </w:rPr>
        <w:t>x</w:t>
      </w:r>
      <w:r w:rsidRPr="00031C58">
        <w:rPr>
          <w:rFonts w:ascii="Times New Roman" w:hAnsi="Times New Roman" w:cs="Times New Roman"/>
          <w:sz w:val="24"/>
          <w:szCs w:val="24"/>
          <w:lang w:val="ru-RU"/>
        </w:rPr>
        <w:t xml:space="preserve"> 3-лемма, лемма о змее.</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Построение инъективной резольвенты ограниченного снизу комплекса.</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rPr>
      </w:pPr>
      <w:proofErr w:type="spellStart"/>
      <w:r w:rsidRPr="00031C58">
        <w:rPr>
          <w:rFonts w:ascii="Times New Roman" w:hAnsi="Times New Roman" w:cs="Times New Roman"/>
          <w:sz w:val="24"/>
          <w:szCs w:val="24"/>
        </w:rPr>
        <w:t>Теоремы</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сравнения</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для</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резольвент</w:t>
      </w:r>
      <w:proofErr w:type="spellEnd"/>
      <w:r w:rsidRPr="00031C58">
        <w:rPr>
          <w:rFonts w:ascii="Times New Roman" w:hAnsi="Times New Roman" w:cs="Times New Roman"/>
          <w:sz w:val="24"/>
          <w:szCs w:val="24"/>
        </w:rPr>
        <w:t>.</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Теорема о когомологиях  </w:t>
      </w:r>
      <w:proofErr w:type="spellStart"/>
      <w:r w:rsidRPr="00031C58">
        <w:rPr>
          <w:rFonts w:ascii="Times New Roman" w:hAnsi="Times New Roman" w:cs="Times New Roman"/>
          <w:sz w:val="24"/>
          <w:szCs w:val="24"/>
          <w:lang w:val="ru-RU"/>
        </w:rPr>
        <w:t>тотализации</w:t>
      </w:r>
      <w:proofErr w:type="spellEnd"/>
      <w:r w:rsidRPr="00031C58">
        <w:rPr>
          <w:rFonts w:ascii="Times New Roman" w:hAnsi="Times New Roman" w:cs="Times New Roman"/>
          <w:sz w:val="24"/>
          <w:szCs w:val="24"/>
          <w:lang w:val="ru-RU"/>
        </w:rPr>
        <w:t xml:space="preserve"> “</w:t>
      </w:r>
      <w:proofErr w:type="spellStart"/>
      <w:r w:rsidRPr="00031C58">
        <w:rPr>
          <w:rFonts w:ascii="Times New Roman" w:hAnsi="Times New Roman" w:cs="Times New Roman"/>
          <w:sz w:val="24"/>
          <w:szCs w:val="24"/>
          <w:lang w:val="ru-RU"/>
        </w:rPr>
        <w:t>почти-ацикличного</w:t>
      </w:r>
      <w:proofErr w:type="spellEnd"/>
      <w:r w:rsidRPr="00031C58">
        <w:rPr>
          <w:rFonts w:ascii="Times New Roman" w:hAnsi="Times New Roman" w:cs="Times New Roman"/>
          <w:sz w:val="24"/>
          <w:szCs w:val="24"/>
          <w:lang w:val="ru-RU"/>
        </w:rPr>
        <w:t xml:space="preserve">” бикомплекса; приложение к функторам </w:t>
      </w:r>
      <w:proofErr w:type="spellStart"/>
      <w:r w:rsidRPr="00031C58">
        <w:rPr>
          <w:rFonts w:ascii="Times New Roman" w:hAnsi="Times New Roman" w:cs="Times New Roman"/>
          <w:sz w:val="24"/>
          <w:szCs w:val="24"/>
        </w:rPr>
        <w:t>Ext</w:t>
      </w:r>
      <w:r w:rsidRPr="00031C58">
        <w:rPr>
          <w:rFonts w:ascii="Times New Roman" w:hAnsi="Times New Roman" w:cs="Times New Roman"/>
          <w:i/>
          <w:sz w:val="24"/>
          <w:szCs w:val="24"/>
          <w:vertAlign w:val="superscript"/>
        </w:rPr>
        <w:t>n</w:t>
      </w:r>
      <w:proofErr w:type="spellEnd"/>
      <w:r w:rsidRPr="00031C58">
        <w:rPr>
          <w:rFonts w:ascii="Times New Roman" w:hAnsi="Times New Roman" w:cs="Times New Roman"/>
          <w:sz w:val="24"/>
          <w:szCs w:val="24"/>
          <w:lang w:val="ru-RU"/>
        </w:rPr>
        <w:t>.</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Понятие </w:t>
      </w:r>
      <w:proofErr w:type="spellStart"/>
      <w:r w:rsidRPr="00031C58">
        <w:rPr>
          <w:rFonts w:ascii="Times New Roman" w:hAnsi="Times New Roman" w:cs="Times New Roman"/>
          <w:sz w:val="24"/>
          <w:szCs w:val="24"/>
          <w:lang w:val="ru-RU"/>
        </w:rPr>
        <w:t>триангулированной</w:t>
      </w:r>
      <w:proofErr w:type="spellEnd"/>
      <w:r w:rsidRPr="00031C58">
        <w:rPr>
          <w:rFonts w:ascii="Times New Roman" w:hAnsi="Times New Roman" w:cs="Times New Roman"/>
          <w:sz w:val="24"/>
          <w:szCs w:val="24"/>
          <w:lang w:val="ru-RU"/>
        </w:rPr>
        <w:t xml:space="preserve"> категории, простейшие свойства.</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Структура </w:t>
      </w:r>
      <w:proofErr w:type="spellStart"/>
      <w:r w:rsidRPr="00031C58">
        <w:rPr>
          <w:rFonts w:ascii="Times New Roman" w:hAnsi="Times New Roman" w:cs="Times New Roman"/>
          <w:sz w:val="24"/>
          <w:szCs w:val="24"/>
          <w:lang w:val="ru-RU"/>
        </w:rPr>
        <w:t>триангулированной</w:t>
      </w:r>
      <w:proofErr w:type="spellEnd"/>
      <w:r w:rsidRPr="00031C58">
        <w:rPr>
          <w:rFonts w:ascii="Times New Roman" w:hAnsi="Times New Roman" w:cs="Times New Roman"/>
          <w:sz w:val="24"/>
          <w:szCs w:val="24"/>
          <w:lang w:val="ru-RU"/>
        </w:rPr>
        <w:t xml:space="preserve"> категории на гомотопической категории.</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rPr>
      </w:pPr>
      <w:proofErr w:type="spellStart"/>
      <w:r w:rsidRPr="00031C58">
        <w:rPr>
          <w:rFonts w:ascii="Times New Roman" w:hAnsi="Times New Roman" w:cs="Times New Roman"/>
          <w:sz w:val="24"/>
          <w:szCs w:val="24"/>
        </w:rPr>
        <w:t>Локализация</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триангулированных</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категорий</w:t>
      </w:r>
      <w:proofErr w:type="spellEnd"/>
      <w:r w:rsidRPr="00031C58">
        <w:rPr>
          <w:rFonts w:ascii="Times New Roman" w:hAnsi="Times New Roman" w:cs="Times New Roman"/>
          <w:sz w:val="24"/>
          <w:szCs w:val="24"/>
        </w:rPr>
        <w:t>.</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 xml:space="preserve">Насыщенные </w:t>
      </w:r>
      <w:proofErr w:type="spellStart"/>
      <w:r w:rsidRPr="00031C58">
        <w:rPr>
          <w:rFonts w:ascii="Times New Roman" w:hAnsi="Times New Roman" w:cs="Times New Roman"/>
          <w:sz w:val="24"/>
          <w:szCs w:val="24"/>
          <w:lang w:val="ru-RU"/>
        </w:rPr>
        <w:t>триангулированные</w:t>
      </w:r>
      <w:proofErr w:type="spellEnd"/>
      <w:r w:rsidRPr="00031C58">
        <w:rPr>
          <w:rFonts w:ascii="Times New Roman" w:hAnsi="Times New Roman" w:cs="Times New Roman"/>
          <w:sz w:val="24"/>
          <w:szCs w:val="24"/>
          <w:lang w:val="ru-RU"/>
        </w:rPr>
        <w:t xml:space="preserve"> подкатегории, критерий </w:t>
      </w:r>
      <w:proofErr w:type="spellStart"/>
      <w:r w:rsidRPr="00031C58">
        <w:rPr>
          <w:rFonts w:ascii="Times New Roman" w:hAnsi="Times New Roman" w:cs="Times New Roman"/>
          <w:sz w:val="24"/>
          <w:szCs w:val="24"/>
          <w:lang w:val="ru-RU"/>
        </w:rPr>
        <w:t>Рикарда</w:t>
      </w:r>
      <w:proofErr w:type="spellEnd"/>
      <w:r w:rsidRPr="00031C58">
        <w:rPr>
          <w:rFonts w:ascii="Times New Roman" w:hAnsi="Times New Roman" w:cs="Times New Roman"/>
          <w:sz w:val="24"/>
          <w:szCs w:val="24"/>
          <w:lang w:val="ru-RU"/>
        </w:rPr>
        <w:t>.</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rPr>
      </w:pPr>
      <w:proofErr w:type="spellStart"/>
      <w:r w:rsidRPr="00031C58">
        <w:rPr>
          <w:rFonts w:ascii="Times New Roman" w:hAnsi="Times New Roman" w:cs="Times New Roman"/>
          <w:sz w:val="24"/>
          <w:szCs w:val="24"/>
        </w:rPr>
        <w:t>Структура</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производной</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категории</w:t>
      </w:r>
      <w:proofErr w:type="spellEnd"/>
      <w:r w:rsidRPr="00031C58">
        <w:rPr>
          <w:rFonts w:ascii="Times New Roman" w:hAnsi="Times New Roman" w:cs="Times New Roman"/>
          <w:sz w:val="24"/>
          <w:szCs w:val="24"/>
        </w:rPr>
        <w:t>.</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i/>
          <w:sz w:val="24"/>
          <w:szCs w:val="24"/>
        </w:rPr>
        <w:t>AR</w:t>
      </w:r>
      <w:r w:rsidRPr="00031C58">
        <w:rPr>
          <w:rFonts w:ascii="Times New Roman" w:hAnsi="Times New Roman" w:cs="Times New Roman"/>
          <w:i/>
          <w:sz w:val="24"/>
          <w:szCs w:val="24"/>
          <w:lang w:val="ru-RU"/>
        </w:rPr>
        <w:t>-</w:t>
      </w:r>
      <w:r w:rsidRPr="00031C58">
        <w:rPr>
          <w:rFonts w:ascii="Times New Roman" w:hAnsi="Times New Roman" w:cs="Times New Roman"/>
          <w:sz w:val="24"/>
          <w:szCs w:val="24"/>
          <w:lang w:val="ru-RU"/>
        </w:rPr>
        <w:t>треугольники над алгебрами конечной глобальной размерности.</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lang w:val="ru-RU"/>
        </w:rPr>
      </w:pPr>
      <w:r w:rsidRPr="00031C58">
        <w:rPr>
          <w:rFonts w:ascii="Times New Roman" w:hAnsi="Times New Roman" w:cs="Times New Roman"/>
          <w:sz w:val="24"/>
          <w:szCs w:val="24"/>
          <w:lang w:val="ru-RU"/>
        </w:rPr>
        <w:t>Определение и конструкция производных функторов.</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rPr>
      </w:pPr>
      <w:proofErr w:type="spellStart"/>
      <w:r w:rsidRPr="00031C58">
        <w:rPr>
          <w:rFonts w:ascii="Times New Roman" w:hAnsi="Times New Roman" w:cs="Times New Roman"/>
          <w:sz w:val="24"/>
          <w:szCs w:val="24"/>
        </w:rPr>
        <w:t>Спектральная</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последовательность</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фильтрованного</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комплекса</w:t>
      </w:r>
      <w:proofErr w:type="spellEnd"/>
      <w:r w:rsidRPr="00031C58">
        <w:rPr>
          <w:rFonts w:ascii="Times New Roman" w:hAnsi="Times New Roman" w:cs="Times New Roman"/>
          <w:sz w:val="24"/>
          <w:szCs w:val="24"/>
        </w:rPr>
        <w:t>.</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rPr>
      </w:pPr>
      <w:proofErr w:type="spellStart"/>
      <w:r w:rsidRPr="00031C58">
        <w:rPr>
          <w:rFonts w:ascii="Times New Roman" w:hAnsi="Times New Roman" w:cs="Times New Roman"/>
          <w:sz w:val="24"/>
          <w:szCs w:val="24"/>
        </w:rPr>
        <w:t>Спектральная</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последовательность</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бикомплекса</w:t>
      </w:r>
      <w:proofErr w:type="spellEnd"/>
      <w:r w:rsidRPr="00031C58">
        <w:rPr>
          <w:rFonts w:ascii="Times New Roman" w:hAnsi="Times New Roman" w:cs="Times New Roman"/>
          <w:sz w:val="24"/>
          <w:szCs w:val="24"/>
        </w:rPr>
        <w:t>.</w:t>
      </w:r>
    </w:p>
    <w:p w:rsidR="00CE60B6" w:rsidRPr="00031C58" w:rsidRDefault="00625AA2" w:rsidP="00031C58">
      <w:pPr>
        <w:numPr>
          <w:ilvl w:val="0"/>
          <w:numId w:val="3"/>
        </w:numPr>
        <w:tabs>
          <w:tab w:val="clear" w:pos="720"/>
          <w:tab w:val="num" w:pos="709"/>
        </w:tabs>
        <w:autoSpaceDE w:val="0"/>
        <w:autoSpaceDN w:val="0"/>
        <w:ind w:left="0" w:firstLine="720"/>
        <w:jc w:val="both"/>
        <w:rPr>
          <w:rFonts w:ascii="Times New Roman" w:hAnsi="Times New Roman" w:cs="Times New Roman"/>
          <w:sz w:val="24"/>
          <w:szCs w:val="24"/>
        </w:rPr>
      </w:pPr>
      <w:proofErr w:type="spellStart"/>
      <w:r w:rsidRPr="00031C58">
        <w:rPr>
          <w:rFonts w:ascii="Times New Roman" w:hAnsi="Times New Roman" w:cs="Times New Roman"/>
          <w:sz w:val="24"/>
          <w:szCs w:val="24"/>
        </w:rPr>
        <w:t>Спектральная</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последовательность</w:t>
      </w:r>
      <w:proofErr w:type="spellEnd"/>
      <w:r w:rsidRPr="00031C58">
        <w:rPr>
          <w:rFonts w:ascii="Times New Roman" w:hAnsi="Times New Roman" w:cs="Times New Roman"/>
          <w:sz w:val="24"/>
          <w:szCs w:val="24"/>
        </w:rPr>
        <w:t xml:space="preserve"> </w:t>
      </w:r>
      <w:proofErr w:type="spellStart"/>
      <w:r w:rsidRPr="00031C58">
        <w:rPr>
          <w:rFonts w:ascii="Times New Roman" w:hAnsi="Times New Roman" w:cs="Times New Roman"/>
          <w:sz w:val="24"/>
          <w:szCs w:val="24"/>
        </w:rPr>
        <w:t>Хохшильда–Серра</w:t>
      </w:r>
      <w:proofErr w:type="spellEnd"/>
      <w:r w:rsidRPr="00031C58">
        <w:rPr>
          <w:rFonts w:ascii="Times New Roman" w:hAnsi="Times New Roman" w:cs="Times New Roman"/>
          <w:sz w:val="24"/>
          <w:szCs w:val="24"/>
        </w:rPr>
        <w:t>.</w:t>
      </w:r>
    </w:p>
    <w:p w:rsidR="00DF6E6F" w:rsidRDefault="00DF6E6F"/>
    <w:p w:rsidR="00031C58" w:rsidRDefault="00031C58">
      <w:pPr>
        <w:rPr>
          <w:rFonts w:ascii="Times New Roman" w:hAnsi="Times New Roman" w:cs="Times New Roman"/>
          <w:b/>
          <w:sz w:val="24"/>
          <w:szCs w:val="24"/>
          <w:lang w:val="ru-RU"/>
        </w:rPr>
      </w:pP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lastRenderedPageBreak/>
        <w:t>3.1.5</w:t>
      </w:r>
      <w:r>
        <w:rPr>
          <w:rFonts w:ascii="Times New Roman" w:hAnsi="Times New Roman" w:cs="Times New Roman"/>
          <w:b/>
          <w:sz w:val="24"/>
          <w:szCs w:val="24"/>
          <w:lang w:val="ru-RU"/>
        </w:rPr>
        <w:tab/>
        <w:t xml:space="preserve">Методические материалы для оценки </w:t>
      </w:r>
      <w:proofErr w:type="gramStart"/>
      <w:r>
        <w:rPr>
          <w:rFonts w:ascii="Times New Roman" w:hAnsi="Times New Roman" w:cs="Times New Roman"/>
          <w:b/>
          <w:sz w:val="24"/>
          <w:szCs w:val="24"/>
          <w:lang w:val="ru-RU"/>
        </w:rPr>
        <w:t>обучающимися</w:t>
      </w:r>
      <w:proofErr w:type="gramEnd"/>
      <w:r>
        <w:rPr>
          <w:rFonts w:ascii="Times New Roman" w:hAnsi="Times New Roman" w:cs="Times New Roman"/>
          <w:b/>
          <w:sz w:val="24"/>
          <w:szCs w:val="24"/>
          <w:lang w:val="ru-RU"/>
        </w:rPr>
        <w:t xml:space="preserve"> содержания и качества учебного процесса</w:t>
      </w:r>
    </w:p>
    <w:p w:rsidR="001C69D2" w:rsidRPr="00883B13" w:rsidRDefault="00625AA2" w:rsidP="001C69D2">
      <w:pPr>
        <w:spacing w:before="120" w:after="120"/>
        <w:ind w:firstLine="708"/>
        <w:jc w:val="both"/>
        <w:rPr>
          <w:rFonts w:ascii="Times New Roman" w:hAnsi="Times New Roman" w:cs="Times New Roman"/>
          <w:color w:val="000000"/>
          <w:sz w:val="24"/>
          <w:szCs w:val="24"/>
          <w:lang w:val="ru-RU"/>
        </w:rPr>
      </w:pPr>
      <w:r w:rsidRPr="00883B13">
        <w:rPr>
          <w:rFonts w:ascii="Times New Roman" w:hAnsi="Times New Roman" w:cs="Times New Roman"/>
          <w:color w:val="000000"/>
          <w:sz w:val="24"/>
          <w:szCs w:val="24"/>
          <w:lang w:val="ru-RU"/>
        </w:rPr>
        <w:t>Оценка обучающимися содержания и качества учебного процесса по дисциплине осуществляется в установленном в СПбГУ порядке.</w:t>
      </w:r>
    </w:p>
    <w:p w:rsidR="00203801" w:rsidRPr="001C69D2" w:rsidRDefault="0093625A">
      <w:pPr>
        <w:rPr>
          <w:lang w:val="ru-RU"/>
        </w:rPr>
      </w:pPr>
    </w:p>
    <w:p w:rsidR="00DF6E6F" w:rsidRPr="00CD1EC6" w:rsidRDefault="00625AA2">
      <w:pPr>
        <w:rPr>
          <w:lang w:val="ru-RU"/>
        </w:rPr>
      </w:pPr>
      <w:r>
        <w:rPr>
          <w:rFonts w:ascii="Times New Roman" w:hAnsi="Times New Roman" w:cs="Times New Roman"/>
          <w:b/>
          <w:sz w:val="24"/>
          <w:szCs w:val="24"/>
          <w:lang w:val="ru-RU"/>
        </w:rPr>
        <w:t>3.2.</w:t>
      </w:r>
      <w:r>
        <w:rPr>
          <w:rFonts w:ascii="Times New Roman" w:hAnsi="Times New Roman" w:cs="Times New Roman"/>
          <w:b/>
          <w:sz w:val="24"/>
          <w:szCs w:val="24"/>
          <w:lang w:val="ru-RU"/>
        </w:rPr>
        <w:tab/>
        <w:t>Кадровое обеспечение</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3.2.1</w:t>
      </w:r>
      <w:r>
        <w:rPr>
          <w:rFonts w:ascii="Times New Roman" w:hAnsi="Times New Roman" w:cs="Times New Roman"/>
          <w:b/>
          <w:sz w:val="24"/>
          <w:szCs w:val="24"/>
          <w:lang w:val="ru-RU"/>
        </w:rPr>
        <w:tab/>
        <w:t>Образование и (или) квалификация штатных преподавателей и иных лиц, допущенных к проведению учебных занятий</w:t>
      </w:r>
    </w:p>
    <w:p w:rsidR="00DF6E6F" w:rsidRPr="00CD1EC6" w:rsidRDefault="00625AA2" w:rsidP="00031C58">
      <w:pPr>
        <w:ind w:firstLine="720"/>
        <w:jc w:val="both"/>
        <w:rPr>
          <w:lang w:val="ru-RU"/>
        </w:rPr>
      </w:pPr>
      <w:r>
        <w:rPr>
          <w:rFonts w:ascii="Times New Roman" w:hAnsi="Times New Roman" w:cs="Times New Roman"/>
          <w:sz w:val="24"/>
          <w:szCs w:val="24"/>
          <w:lang w:val="ru-RU"/>
        </w:rPr>
        <w:t xml:space="preserve">К чтению лекций и организации самостоятельной работы привлекаются преподаватели, имеющие базовое образование и/или ученую степень, соответствующую профилю преподаваемой дисциплины. </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3.2.2  Обеспечение учебно-вспомогательным и (или) иным персоналом</w:t>
      </w:r>
    </w:p>
    <w:p w:rsidR="00DF6E6F" w:rsidRPr="00CD1EC6" w:rsidRDefault="00625AA2" w:rsidP="00031C58">
      <w:pPr>
        <w:ind w:firstLine="720"/>
        <w:rPr>
          <w:lang w:val="ru-RU"/>
        </w:rPr>
      </w:pPr>
      <w:r>
        <w:rPr>
          <w:rFonts w:ascii="Times New Roman" w:hAnsi="Times New Roman" w:cs="Times New Roman"/>
          <w:sz w:val="24"/>
          <w:szCs w:val="24"/>
          <w:lang w:val="ru-RU"/>
        </w:rPr>
        <w:t>Не требуется.</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3.3.</w:t>
      </w:r>
      <w:r>
        <w:rPr>
          <w:rFonts w:ascii="Times New Roman" w:hAnsi="Times New Roman" w:cs="Times New Roman"/>
          <w:b/>
          <w:sz w:val="24"/>
          <w:szCs w:val="24"/>
          <w:lang w:val="ru-RU"/>
        </w:rPr>
        <w:tab/>
        <w:t>Материально-техническое обеспечение</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3.3.1</w:t>
      </w:r>
      <w:r>
        <w:rPr>
          <w:rFonts w:ascii="Times New Roman" w:hAnsi="Times New Roman" w:cs="Times New Roman"/>
          <w:b/>
          <w:sz w:val="24"/>
          <w:szCs w:val="24"/>
          <w:lang w:val="ru-RU"/>
        </w:rPr>
        <w:tab/>
        <w:t>Характеристики аудиторий (помещений, мест) для проведения занятий</w:t>
      </w:r>
    </w:p>
    <w:p w:rsidR="00DF6E6F" w:rsidRPr="00CD1EC6" w:rsidRDefault="00625AA2" w:rsidP="00031C58">
      <w:pPr>
        <w:ind w:firstLine="720"/>
        <w:rPr>
          <w:lang w:val="ru-RU"/>
        </w:rPr>
      </w:pPr>
      <w:r>
        <w:rPr>
          <w:rFonts w:ascii="Times New Roman" w:hAnsi="Times New Roman" w:cs="Times New Roman"/>
          <w:sz w:val="24"/>
          <w:szCs w:val="24"/>
          <w:lang w:val="ru-RU"/>
        </w:rPr>
        <w:t>Требуются  стандартно оборудованные лекционные аудитории (доска, мел, губка, маркер).</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3.3.2</w:t>
      </w:r>
      <w:r>
        <w:rPr>
          <w:rFonts w:ascii="Times New Roman" w:hAnsi="Times New Roman" w:cs="Times New Roman"/>
          <w:b/>
          <w:sz w:val="24"/>
          <w:szCs w:val="24"/>
          <w:lang w:val="ru-RU"/>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DF6E6F" w:rsidRPr="00CD1EC6" w:rsidRDefault="00625AA2" w:rsidP="00031C58">
      <w:pPr>
        <w:ind w:firstLine="720"/>
        <w:rPr>
          <w:lang w:val="ru-RU"/>
        </w:rPr>
      </w:pPr>
      <w:r>
        <w:rPr>
          <w:rFonts w:ascii="Times New Roman" w:hAnsi="Times New Roman" w:cs="Times New Roman"/>
          <w:sz w:val="24"/>
          <w:szCs w:val="24"/>
          <w:lang w:val="ru-RU"/>
        </w:rPr>
        <w:t xml:space="preserve">Стандартно оборудованные аудитории для проведения занятий. </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3.3.3</w:t>
      </w:r>
      <w:r>
        <w:rPr>
          <w:rFonts w:ascii="Times New Roman" w:hAnsi="Times New Roman" w:cs="Times New Roman"/>
          <w:b/>
          <w:sz w:val="24"/>
          <w:szCs w:val="24"/>
          <w:lang w:val="ru-RU"/>
        </w:rPr>
        <w:tab/>
        <w:t>Характеристики специализированного оборудования</w:t>
      </w:r>
    </w:p>
    <w:p w:rsidR="00DF6E6F" w:rsidRPr="00CD1EC6" w:rsidRDefault="00625AA2" w:rsidP="00031C58">
      <w:pPr>
        <w:ind w:firstLine="720"/>
        <w:rPr>
          <w:lang w:val="ru-RU"/>
        </w:rPr>
      </w:pPr>
      <w:r>
        <w:rPr>
          <w:rFonts w:ascii="Times New Roman" w:hAnsi="Times New Roman" w:cs="Times New Roman"/>
          <w:sz w:val="24"/>
          <w:szCs w:val="24"/>
          <w:lang w:val="ru-RU"/>
        </w:rPr>
        <w:t>Не требуется.</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3.3.4</w:t>
      </w:r>
      <w:r>
        <w:rPr>
          <w:rFonts w:ascii="Times New Roman" w:hAnsi="Times New Roman" w:cs="Times New Roman"/>
          <w:b/>
          <w:sz w:val="24"/>
          <w:szCs w:val="24"/>
          <w:lang w:val="ru-RU"/>
        </w:rPr>
        <w:tab/>
        <w:t>Характеристики специализированного программного обеспечения</w:t>
      </w:r>
    </w:p>
    <w:p w:rsidR="00DF6E6F" w:rsidRPr="00CD1EC6" w:rsidRDefault="00625AA2" w:rsidP="00031C58">
      <w:pPr>
        <w:ind w:firstLine="720"/>
        <w:rPr>
          <w:lang w:val="ru-RU"/>
        </w:rPr>
      </w:pPr>
      <w:r>
        <w:rPr>
          <w:rFonts w:ascii="Times New Roman" w:hAnsi="Times New Roman" w:cs="Times New Roman"/>
          <w:sz w:val="24"/>
          <w:szCs w:val="24"/>
          <w:lang w:val="ru-RU"/>
        </w:rPr>
        <w:t>Не требуется.</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3.3.5</w:t>
      </w:r>
      <w:r>
        <w:rPr>
          <w:rFonts w:ascii="Times New Roman" w:hAnsi="Times New Roman" w:cs="Times New Roman"/>
          <w:b/>
          <w:sz w:val="24"/>
          <w:szCs w:val="24"/>
          <w:lang w:val="ru-RU"/>
        </w:rPr>
        <w:tab/>
        <w:t>Перечень и объёмы требуемых расходных материалов</w:t>
      </w:r>
    </w:p>
    <w:p w:rsidR="00DF6E6F" w:rsidRPr="00CD1EC6" w:rsidRDefault="00625AA2" w:rsidP="00031C58">
      <w:pPr>
        <w:ind w:firstLine="720"/>
        <w:rPr>
          <w:lang w:val="ru-RU"/>
        </w:rPr>
      </w:pPr>
      <w:r>
        <w:rPr>
          <w:rFonts w:ascii="Times New Roman" w:hAnsi="Times New Roman" w:cs="Times New Roman"/>
          <w:sz w:val="24"/>
          <w:szCs w:val="24"/>
          <w:lang w:val="ru-RU"/>
        </w:rPr>
        <w:t>Мел или цветные фломастеры, губки;  бумага формата А</w:t>
      </w:r>
      <w:proofErr w:type="gramStart"/>
      <w:r>
        <w:rPr>
          <w:rFonts w:ascii="Times New Roman" w:hAnsi="Times New Roman" w:cs="Times New Roman"/>
          <w:sz w:val="24"/>
          <w:szCs w:val="24"/>
          <w:lang w:val="ru-RU"/>
        </w:rPr>
        <w:t>4</w:t>
      </w:r>
      <w:proofErr w:type="gramEnd"/>
      <w:r>
        <w:rPr>
          <w:rFonts w:ascii="Times New Roman" w:hAnsi="Times New Roman" w:cs="Times New Roman"/>
          <w:sz w:val="24"/>
          <w:szCs w:val="24"/>
          <w:lang w:val="ru-RU"/>
        </w:rPr>
        <w:t xml:space="preserve">, канцелярские товары, картриджи принтеров – в объеме, необходимом для проведения занятий, по заявкам преподавателей. </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3.4.</w:t>
      </w:r>
      <w:r>
        <w:rPr>
          <w:rFonts w:ascii="Times New Roman" w:hAnsi="Times New Roman" w:cs="Times New Roman"/>
          <w:b/>
          <w:sz w:val="24"/>
          <w:szCs w:val="24"/>
          <w:lang w:val="ru-RU"/>
        </w:rPr>
        <w:tab/>
        <w:t>Информационное обеспечение</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3.4.1</w:t>
      </w:r>
      <w:r>
        <w:rPr>
          <w:rFonts w:ascii="Times New Roman" w:hAnsi="Times New Roman" w:cs="Times New Roman"/>
          <w:b/>
          <w:sz w:val="24"/>
          <w:szCs w:val="24"/>
          <w:lang w:val="ru-RU"/>
        </w:rPr>
        <w:tab/>
        <w:t>Список обязательной литературы</w:t>
      </w:r>
    </w:p>
    <w:p w:rsidR="00031C58" w:rsidRDefault="00625AA2" w:rsidP="00031C58">
      <w:pPr>
        <w:ind w:firstLine="720"/>
        <w:rPr>
          <w:rFonts w:ascii="Times New Roman" w:hAnsi="Times New Roman" w:cs="Times New Roman"/>
          <w:sz w:val="24"/>
          <w:szCs w:val="24"/>
          <w:lang w:val="ru-RU"/>
        </w:rPr>
      </w:pPr>
      <w:r>
        <w:rPr>
          <w:rFonts w:ascii="Times New Roman" w:hAnsi="Times New Roman" w:cs="Times New Roman"/>
          <w:sz w:val="24"/>
          <w:szCs w:val="24"/>
          <w:lang w:val="ru-RU"/>
        </w:rPr>
        <w:t>1. Гельфанд С. И., Манин Ю. И. Методы гомологической алг</w:t>
      </w:r>
      <w:r w:rsidR="00031C58">
        <w:rPr>
          <w:rFonts w:ascii="Times New Roman" w:hAnsi="Times New Roman" w:cs="Times New Roman"/>
          <w:sz w:val="24"/>
          <w:szCs w:val="24"/>
          <w:lang w:val="ru-RU"/>
        </w:rPr>
        <w:t>ебры. Том I. - М.: Наука, 1988.</w:t>
      </w:r>
    </w:p>
    <w:p w:rsidR="00031C58" w:rsidRDefault="00625AA2" w:rsidP="00031C58">
      <w:pPr>
        <w:ind w:firstLine="720"/>
        <w:rPr>
          <w:rFonts w:ascii="Times New Roman" w:hAnsi="Times New Roman" w:cs="Times New Roman"/>
          <w:sz w:val="24"/>
          <w:szCs w:val="24"/>
          <w:lang w:val="ru-RU"/>
        </w:rPr>
      </w:pPr>
      <w:r>
        <w:rPr>
          <w:rFonts w:ascii="Times New Roman" w:hAnsi="Times New Roman" w:cs="Times New Roman"/>
          <w:sz w:val="24"/>
          <w:szCs w:val="24"/>
          <w:lang w:val="ru-RU"/>
        </w:rPr>
        <w:t xml:space="preserve">2. Картан А., </w:t>
      </w:r>
      <w:proofErr w:type="spellStart"/>
      <w:r>
        <w:rPr>
          <w:rFonts w:ascii="Times New Roman" w:hAnsi="Times New Roman" w:cs="Times New Roman"/>
          <w:sz w:val="24"/>
          <w:szCs w:val="24"/>
          <w:lang w:val="ru-RU"/>
        </w:rPr>
        <w:t>Эйленберг</w:t>
      </w:r>
      <w:proofErr w:type="spellEnd"/>
      <w:r>
        <w:rPr>
          <w:rFonts w:ascii="Times New Roman" w:hAnsi="Times New Roman" w:cs="Times New Roman"/>
          <w:sz w:val="24"/>
          <w:szCs w:val="24"/>
          <w:lang w:val="ru-RU"/>
        </w:rPr>
        <w:t xml:space="preserve"> С. Гомологическая </w:t>
      </w:r>
      <w:r w:rsidR="00031C58">
        <w:rPr>
          <w:rFonts w:ascii="Times New Roman" w:hAnsi="Times New Roman" w:cs="Times New Roman"/>
          <w:sz w:val="24"/>
          <w:szCs w:val="24"/>
          <w:lang w:val="ru-RU"/>
        </w:rPr>
        <w:t>алгебра. - М.: Изд-во ИЛ, 1960.</w:t>
      </w:r>
    </w:p>
    <w:p w:rsidR="00DF6E6F" w:rsidRPr="00CD1EC6" w:rsidRDefault="00625AA2" w:rsidP="00031C58">
      <w:pPr>
        <w:ind w:firstLine="720"/>
        <w:rPr>
          <w:lang w:val="ru-RU"/>
        </w:rPr>
      </w:pPr>
      <w:r>
        <w:rPr>
          <w:rFonts w:ascii="Times New Roman" w:hAnsi="Times New Roman" w:cs="Times New Roman"/>
          <w:sz w:val="24"/>
          <w:szCs w:val="24"/>
          <w:lang w:val="ru-RU"/>
        </w:rPr>
        <w:t xml:space="preserve">3. </w:t>
      </w:r>
      <w:proofErr w:type="spellStart"/>
      <w:r>
        <w:rPr>
          <w:rFonts w:ascii="Times New Roman" w:hAnsi="Times New Roman" w:cs="Times New Roman"/>
          <w:sz w:val="24"/>
          <w:szCs w:val="24"/>
          <w:lang w:val="ru-RU"/>
        </w:rPr>
        <w:t>Маклейн</w:t>
      </w:r>
      <w:proofErr w:type="spellEnd"/>
      <w:r>
        <w:rPr>
          <w:rFonts w:ascii="Times New Roman" w:hAnsi="Times New Roman" w:cs="Times New Roman"/>
          <w:sz w:val="24"/>
          <w:szCs w:val="24"/>
          <w:lang w:val="ru-RU"/>
        </w:rPr>
        <w:t xml:space="preserve"> С. Гомология. - М.: Мир, 1966-2000. </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3.4.2</w:t>
      </w:r>
      <w:r>
        <w:rPr>
          <w:rFonts w:ascii="Times New Roman" w:hAnsi="Times New Roman" w:cs="Times New Roman"/>
          <w:b/>
          <w:sz w:val="24"/>
          <w:szCs w:val="24"/>
          <w:lang w:val="ru-RU"/>
        </w:rPr>
        <w:tab/>
        <w:t>Список дополнительной литературы</w:t>
      </w:r>
    </w:p>
    <w:p w:rsidR="00031C58" w:rsidRDefault="00031C58" w:rsidP="00031C58">
      <w:pPr>
        <w:ind w:firstLine="720"/>
        <w:rPr>
          <w:rFonts w:ascii="Times New Roman" w:hAnsi="Times New Roman" w:cs="Times New Roman"/>
          <w:sz w:val="24"/>
          <w:szCs w:val="24"/>
          <w:lang w:val="ru-RU"/>
        </w:rPr>
      </w:pPr>
      <w:r>
        <w:rPr>
          <w:rFonts w:ascii="Times New Roman" w:hAnsi="Times New Roman" w:cs="Times New Roman"/>
          <w:sz w:val="24"/>
          <w:szCs w:val="24"/>
          <w:lang w:val="ru-RU"/>
        </w:rPr>
        <w:t xml:space="preserve">1. </w:t>
      </w:r>
      <w:r w:rsidR="00625AA2">
        <w:rPr>
          <w:rFonts w:ascii="Times New Roman" w:hAnsi="Times New Roman" w:cs="Times New Roman"/>
          <w:sz w:val="24"/>
          <w:szCs w:val="24"/>
          <w:lang w:val="ru-RU"/>
        </w:rPr>
        <w:t>Бурбаки Н. Гомологи</w:t>
      </w:r>
      <w:r>
        <w:rPr>
          <w:rFonts w:ascii="Times New Roman" w:hAnsi="Times New Roman" w:cs="Times New Roman"/>
          <w:sz w:val="24"/>
          <w:szCs w:val="24"/>
          <w:lang w:val="ru-RU"/>
        </w:rPr>
        <w:t>ческая алгебра. - М.: Мир,1987.</w:t>
      </w:r>
    </w:p>
    <w:p w:rsidR="00031C58" w:rsidRDefault="00625AA2" w:rsidP="00031C58">
      <w:pPr>
        <w:ind w:firstLine="720"/>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2.  </w:t>
      </w:r>
      <w:proofErr w:type="spellStart"/>
      <w:r w:rsidRPr="00CD1EC6">
        <w:rPr>
          <w:rFonts w:ascii="Times New Roman" w:hAnsi="Times New Roman" w:cs="Times New Roman"/>
          <w:sz w:val="24"/>
          <w:szCs w:val="24"/>
        </w:rPr>
        <w:t>Weibel</w:t>
      </w:r>
      <w:proofErr w:type="spellEnd"/>
      <w:r w:rsidRPr="00031C58">
        <w:rPr>
          <w:rFonts w:ascii="Times New Roman" w:hAnsi="Times New Roman" w:cs="Times New Roman"/>
          <w:sz w:val="24"/>
          <w:szCs w:val="24"/>
          <w:lang w:val="ru-RU"/>
        </w:rPr>
        <w:t xml:space="preserve"> </w:t>
      </w:r>
      <w:r w:rsidRPr="00CD1EC6">
        <w:rPr>
          <w:rFonts w:ascii="Times New Roman" w:hAnsi="Times New Roman" w:cs="Times New Roman"/>
          <w:sz w:val="24"/>
          <w:szCs w:val="24"/>
        </w:rPr>
        <w:t>C</w:t>
      </w:r>
      <w:r w:rsidRPr="00031C58">
        <w:rPr>
          <w:rFonts w:ascii="Times New Roman" w:hAnsi="Times New Roman" w:cs="Times New Roman"/>
          <w:sz w:val="24"/>
          <w:szCs w:val="24"/>
          <w:lang w:val="ru-RU"/>
        </w:rPr>
        <w:t xml:space="preserve">. </w:t>
      </w:r>
      <w:r w:rsidRPr="00CD1EC6">
        <w:rPr>
          <w:rFonts w:ascii="Times New Roman" w:hAnsi="Times New Roman" w:cs="Times New Roman"/>
          <w:sz w:val="24"/>
          <w:szCs w:val="24"/>
        </w:rPr>
        <w:t>A</w:t>
      </w:r>
      <w:r w:rsidRPr="00031C58">
        <w:rPr>
          <w:rFonts w:ascii="Times New Roman" w:hAnsi="Times New Roman" w:cs="Times New Roman"/>
          <w:sz w:val="24"/>
          <w:szCs w:val="24"/>
          <w:lang w:val="ru-RU"/>
        </w:rPr>
        <w:t xml:space="preserve">. </w:t>
      </w:r>
      <w:proofErr w:type="gramStart"/>
      <w:r w:rsidRPr="00CD1EC6">
        <w:rPr>
          <w:rFonts w:ascii="Times New Roman" w:hAnsi="Times New Roman" w:cs="Times New Roman"/>
          <w:sz w:val="24"/>
          <w:szCs w:val="24"/>
        </w:rPr>
        <w:t>An</w:t>
      </w:r>
      <w:r w:rsidRPr="00031C58">
        <w:rPr>
          <w:rFonts w:ascii="Times New Roman" w:hAnsi="Times New Roman" w:cs="Times New Roman"/>
          <w:sz w:val="24"/>
          <w:szCs w:val="24"/>
          <w:lang w:val="ru-RU"/>
        </w:rPr>
        <w:t xml:space="preserve"> </w:t>
      </w:r>
      <w:r w:rsidRPr="00CD1EC6">
        <w:rPr>
          <w:rFonts w:ascii="Times New Roman" w:hAnsi="Times New Roman" w:cs="Times New Roman"/>
          <w:sz w:val="24"/>
          <w:szCs w:val="24"/>
        </w:rPr>
        <w:t>introduction</w:t>
      </w:r>
      <w:r w:rsidRPr="00031C58">
        <w:rPr>
          <w:rFonts w:ascii="Times New Roman" w:hAnsi="Times New Roman" w:cs="Times New Roman"/>
          <w:sz w:val="24"/>
          <w:szCs w:val="24"/>
          <w:lang w:val="ru-RU"/>
        </w:rPr>
        <w:t xml:space="preserve"> </w:t>
      </w:r>
      <w:r w:rsidRPr="00CD1EC6">
        <w:rPr>
          <w:rFonts w:ascii="Times New Roman" w:hAnsi="Times New Roman" w:cs="Times New Roman"/>
          <w:sz w:val="24"/>
          <w:szCs w:val="24"/>
        </w:rPr>
        <w:t>to</w:t>
      </w:r>
      <w:r w:rsidRPr="00031C58">
        <w:rPr>
          <w:rFonts w:ascii="Times New Roman" w:hAnsi="Times New Roman" w:cs="Times New Roman"/>
          <w:sz w:val="24"/>
          <w:szCs w:val="24"/>
          <w:lang w:val="ru-RU"/>
        </w:rPr>
        <w:t xml:space="preserve"> </w:t>
      </w:r>
      <w:r w:rsidRPr="00CD1EC6">
        <w:rPr>
          <w:rFonts w:ascii="Times New Roman" w:hAnsi="Times New Roman" w:cs="Times New Roman"/>
          <w:sz w:val="24"/>
          <w:szCs w:val="24"/>
        </w:rPr>
        <w:t>homological</w:t>
      </w:r>
      <w:r w:rsidRPr="00031C58">
        <w:rPr>
          <w:rFonts w:ascii="Times New Roman" w:hAnsi="Times New Roman" w:cs="Times New Roman"/>
          <w:sz w:val="24"/>
          <w:szCs w:val="24"/>
          <w:lang w:val="ru-RU"/>
        </w:rPr>
        <w:t xml:space="preserve"> </w:t>
      </w:r>
      <w:r w:rsidRPr="00CD1EC6">
        <w:rPr>
          <w:rFonts w:ascii="Times New Roman" w:hAnsi="Times New Roman" w:cs="Times New Roman"/>
          <w:sz w:val="24"/>
          <w:szCs w:val="24"/>
        </w:rPr>
        <w:t>algebra</w:t>
      </w:r>
      <w:r w:rsidRPr="00031C58">
        <w:rPr>
          <w:rFonts w:ascii="Times New Roman" w:hAnsi="Times New Roman" w:cs="Times New Roman"/>
          <w:sz w:val="24"/>
          <w:szCs w:val="24"/>
          <w:lang w:val="ru-RU"/>
        </w:rPr>
        <w:t>.</w:t>
      </w:r>
      <w:proofErr w:type="gramEnd"/>
      <w:r w:rsidRPr="00031C58">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Cambridge</w:t>
      </w:r>
      <w:proofErr w:type="spellEnd"/>
      <w:r>
        <w:rPr>
          <w:rFonts w:ascii="Times New Roman" w:hAnsi="Times New Roman" w:cs="Times New Roman"/>
          <w:sz w:val="24"/>
          <w:szCs w:val="24"/>
          <w:lang w:val="ru-RU"/>
        </w:rPr>
        <w:t>, 1994. – ЭР по подписке СПбГУ</w:t>
      </w:r>
      <w:r w:rsidRPr="00031C58">
        <w:rPr>
          <w:rFonts w:ascii="Times New Roman" w:hAnsi="Times New Roman" w:cs="Times New Roman"/>
          <w:sz w:val="24"/>
          <w:szCs w:val="24"/>
          <w:lang w:val="ru-RU"/>
        </w:rPr>
        <w:t xml:space="preserve">: </w:t>
      </w:r>
      <w:hyperlink r:id="rId7" w:history="1">
        <w:r w:rsidR="00031C58" w:rsidRPr="00031C58">
          <w:rPr>
            <w:rStyle w:val="afc"/>
            <w:rFonts w:ascii="Times New Roman" w:hAnsi="Times New Roman" w:cs="Times New Roman"/>
            <w:color w:val="auto"/>
            <w:sz w:val="24"/>
            <w:szCs w:val="24"/>
            <w:u w:val="none"/>
            <w:lang w:val="ru-RU"/>
          </w:rPr>
          <w:t>http://proxy.library.spbu.ru:2125/ehost/detail/detail?vid=0&amp;sid=d9d2f867-69a5-4293-8b65-9833a3e7f74d%40sessionmgr103&amp;bdata=JkF1dGhUeXBlPWlwJmxhbmc9cnU%3d#db=nlebk&amp;AN=511003</w:t>
        </w:r>
      </w:hyperlink>
      <w:r w:rsidR="00031C58">
        <w:rPr>
          <w:rFonts w:ascii="Times New Roman" w:hAnsi="Times New Roman" w:cs="Times New Roman"/>
          <w:sz w:val="24"/>
          <w:szCs w:val="24"/>
          <w:lang w:val="ru-RU"/>
        </w:rPr>
        <w:t>.</w:t>
      </w:r>
    </w:p>
    <w:p w:rsidR="00DF6E6F" w:rsidRDefault="00625AA2" w:rsidP="00031C58">
      <w:pPr>
        <w:ind w:firstLine="720"/>
      </w:pPr>
      <w:r>
        <w:rPr>
          <w:rFonts w:ascii="Times New Roman" w:hAnsi="Times New Roman" w:cs="Times New Roman"/>
          <w:sz w:val="24"/>
          <w:szCs w:val="24"/>
          <w:lang w:val="ru-RU"/>
        </w:rPr>
        <w:t xml:space="preserve">3.  </w:t>
      </w:r>
      <w:proofErr w:type="spellStart"/>
      <w:r w:rsidRPr="00CD1EC6">
        <w:rPr>
          <w:rFonts w:ascii="Times New Roman" w:hAnsi="Times New Roman" w:cs="Times New Roman"/>
          <w:sz w:val="24"/>
          <w:szCs w:val="24"/>
        </w:rPr>
        <w:t>Rotman</w:t>
      </w:r>
      <w:proofErr w:type="spellEnd"/>
      <w:r w:rsidRPr="00CD1EC6">
        <w:rPr>
          <w:rFonts w:ascii="Times New Roman" w:hAnsi="Times New Roman" w:cs="Times New Roman"/>
          <w:sz w:val="24"/>
          <w:szCs w:val="24"/>
        </w:rPr>
        <w:t xml:space="preserve"> J. </w:t>
      </w:r>
      <w:proofErr w:type="gramStart"/>
      <w:r w:rsidRPr="00CD1EC6">
        <w:rPr>
          <w:rFonts w:ascii="Times New Roman" w:hAnsi="Times New Roman" w:cs="Times New Roman"/>
          <w:sz w:val="24"/>
          <w:szCs w:val="24"/>
        </w:rPr>
        <w:t>An introduction to homological algebra.</w:t>
      </w:r>
      <w:proofErr w:type="gramEnd"/>
      <w:r w:rsidRPr="00CD1EC6">
        <w:rPr>
          <w:rFonts w:ascii="Times New Roman" w:hAnsi="Times New Roman" w:cs="Times New Roman"/>
          <w:sz w:val="24"/>
          <w:szCs w:val="24"/>
        </w:rPr>
        <w:t xml:space="preserve"> </w:t>
      </w:r>
      <w:proofErr w:type="gramStart"/>
      <w:r w:rsidRPr="00CD1EC6">
        <w:rPr>
          <w:rFonts w:ascii="Times New Roman" w:hAnsi="Times New Roman" w:cs="Times New Roman"/>
          <w:sz w:val="24"/>
          <w:szCs w:val="24"/>
        </w:rPr>
        <w:t>Second edition, Springer, 2009.</w:t>
      </w:r>
      <w:proofErr w:type="gramEnd"/>
      <w:r w:rsidRPr="00CD1EC6">
        <w:rPr>
          <w:rFonts w:ascii="Times New Roman" w:hAnsi="Times New Roman" w:cs="Times New Roman"/>
          <w:sz w:val="24"/>
          <w:szCs w:val="24"/>
        </w:rPr>
        <w:t xml:space="preserve"> </w:t>
      </w:r>
      <w:proofErr w:type="gramStart"/>
      <w:r w:rsidRPr="00CD1EC6">
        <w:rPr>
          <w:rFonts w:ascii="Times New Roman" w:hAnsi="Times New Roman" w:cs="Times New Roman"/>
          <w:sz w:val="24"/>
          <w:szCs w:val="24"/>
        </w:rPr>
        <w:t xml:space="preserve">– </w:t>
      </w:r>
      <w:r>
        <w:rPr>
          <w:rFonts w:ascii="Times New Roman" w:hAnsi="Times New Roman" w:cs="Times New Roman"/>
          <w:sz w:val="24"/>
          <w:szCs w:val="24"/>
          <w:lang w:val="ru-RU"/>
        </w:rPr>
        <w:t>ЭР</w:t>
      </w:r>
      <w:r w:rsidRPr="00CD1EC6">
        <w:rPr>
          <w:rFonts w:ascii="Times New Roman" w:hAnsi="Times New Roman" w:cs="Times New Roman"/>
          <w:sz w:val="24"/>
          <w:szCs w:val="24"/>
        </w:rPr>
        <w:t xml:space="preserve"> </w:t>
      </w:r>
      <w:r>
        <w:rPr>
          <w:rFonts w:ascii="Times New Roman" w:hAnsi="Times New Roman" w:cs="Times New Roman"/>
          <w:sz w:val="24"/>
          <w:szCs w:val="24"/>
          <w:lang w:val="ru-RU"/>
        </w:rPr>
        <w:t>по</w:t>
      </w:r>
      <w:r w:rsidRPr="00CD1EC6">
        <w:rPr>
          <w:rFonts w:ascii="Times New Roman" w:hAnsi="Times New Roman" w:cs="Times New Roman"/>
          <w:sz w:val="24"/>
          <w:szCs w:val="24"/>
        </w:rPr>
        <w:t xml:space="preserve"> </w:t>
      </w:r>
      <w:r>
        <w:rPr>
          <w:rFonts w:ascii="Times New Roman" w:hAnsi="Times New Roman" w:cs="Times New Roman"/>
          <w:sz w:val="24"/>
          <w:szCs w:val="24"/>
          <w:lang w:val="ru-RU"/>
        </w:rPr>
        <w:t>подписке</w:t>
      </w:r>
      <w:r w:rsidRPr="00CD1EC6">
        <w:rPr>
          <w:rFonts w:ascii="Times New Roman" w:hAnsi="Times New Roman" w:cs="Times New Roman"/>
          <w:sz w:val="24"/>
          <w:szCs w:val="24"/>
        </w:rPr>
        <w:t xml:space="preserve"> </w:t>
      </w:r>
      <w:r>
        <w:rPr>
          <w:rFonts w:ascii="Times New Roman" w:hAnsi="Times New Roman" w:cs="Times New Roman"/>
          <w:sz w:val="24"/>
          <w:szCs w:val="24"/>
          <w:lang w:val="ru-RU"/>
        </w:rPr>
        <w:t>СПбГУ</w:t>
      </w:r>
      <w:r w:rsidRPr="00CD1EC6">
        <w:rPr>
          <w:rFonts w:ascii="Times New Roman" w:hAnsi="Times New Roman" w:cs="Times New Roman"/>
          <w:sz w:val="24"/>
          <w:szCs w:val="24"/>
        </w:rPr>
        <w:t>: https://proxy.library.spbu.ru:2096/book/10.1007%2Fb98977.</w:t>
      </w:r>
      <w:proofErr w:type="gramEnd"/>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3.4.3</w:t>
      </w:r>
      <w:r>
        <w:rPr>
          <w:rFonts w:ascii="Times New Roman" w:hAnsi="Times New Roman" w:cs="Times New Roman"/>
          <w:b/>
          <w:sz w:val="24"/>
          <w:szCs w:val="24"/>
          <w:lang w:val="ru-RU"/>
        </w:rPr>
        <w:tab/>
        <w:t>Перечень иных информационных источников</w:t>
      </w:r>
    </w:p>
    <w:p w:rsidR="00DF6E6F" w:rsidRPr="00CD1EC6" w:rsidRDefault="00625AA2" w:rsidP="00031C58">
      <w:pPr>
        <w:ind w:firstLine="720"/>
        <w:rPr>
          <w:lang w:val="ru-RU"/>
        </w:rPr>
      </w:pPr>
      <w:r>
        <w:rPr>
          <w:rFonts w:ascii="Times New Roman" w:hAnsi="Times New Roman" w:cs="Times New Roman"/>
          <w:sz w:val="24"/>
          <w:szCs w:val="24"/>
          <w:lang w:val="ru-RU"/>
        </w:rPr>
        <w:t>Не предусмотрено.</w:t>
      </w:r>
    </w:p>
    <w:p w:rsidR="00031C58" w:rsidRDefault="00031C58">
      <w:pPr>
        <w:rPr>
          <w:rFonts w:ascii="Times New Roman" w:hAnsi="Times New Roman" w:cs="Times New Roman"/>
          <w:b/>
          <w:sz w:val="24"/>
          <w:szCs w:val="24"/>
          <w:lang w:val="ru-RU"/>
        </w:rPr>
      </w:pPr>
    </w:p>
    <w:p w:rsidR="00DF6E6F" w:rsidRPr="00CD1EC6" w:rsidRDefault="00625AA2">
      <w:pPr>
        <w:rPr>
          <w:lang w:val="ru-RU"/>
        </w:rPr>
      </w:pPr>
      <w:r>
        <w:rPr>
          <w:rFonts w:ascii="Times New Roman" w:hAnsi="Times New Roman" w:cs="Times New Roman"/>
          <w:b/>
          <w:sz w:val="24"/>
          <w:szCs w:val="24"/>
          <w:lang w:val="ru-RU"/>
        </w:rPr>
        <w:t>Раздел 4. Разработчики программы</w:t>
      </w:r>
    </w:p>
    <w:p w:rsidR="00DF6E6F" w:rsidRPr="00CD1EC6" w:rsidRDefault="00625AA2" w:rsidP="00031C58">
      <w:pPr>
        <w:ind w:firstLine="720"/>
        <w:jc w:val="both"/>
        <w:rPr>
          <w:lang w:val="ru-RU"/>
        </w:rPr>
      </w:pPr>
      <w:r>
        <w:rPr>
          <w:rFonts w:ascii="Times New Roman" w:hAnsi="Times New Roman" w:cs="Times New Roman"/>
          <w:sz w:val="24"/>
          <w:szCs w:val="24"/>
          <w:lang w:val="ru-RU"/>
        </w:rPr>
        <w:t xml:space="preserve">Генералов Александр Иванович, профессор, </w:t>
      </w:r>
      <w:proofErr w:type="spellStart"/>
      <w:r>
        <w:rPr>
          <w:rFonts w:ascii="Times New Roman" w:hAnsi="Times New Roman" w:cs="Times New Roman"/>
          <w:sz w:val="24"/>
          <w:szCs w:val="24"/>
          <w:lang w:val="ru-RU"/>
        </w:rPr>
        <w:t>д.ф.-м.н</w:t>
      </w:r>
      <w:proofErr w:type="spellEnd"/>
      <w:r>
        <w:rPr>
          <w:rFonts w:ascii="Times New Roman" w:hAnsi="Times New Roman" w:cs="Times New Roman"/>
          <w:sz w:val="24"/>
          <w:szCs w:val="24"/>
          <w:lang w:val="ru-RU"/>
        </w:rPr>
        <w:t>., кафедра высшей алгебры и теории чисел.</w:t>
      </w:r>
    </w:p>
    <w:sectPr w:rsidR="00DF6E6F" w:rsidRPr="00CD1EC6" w:rsidSect="003E1D2A">
      <w:headerReference w:type="even" r:id="rId8"/>
      <w:headerReference w:type="default" r:id="rId9"/>
      <w:headerReference w:type="first" r:id="rId10"/>
      <w:pgSz w:w="12240" w:h="15840"/>
      <w:pgMar w:top="1134" w:right="850" w:bottom="1134" w:left="1701"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25A" w:rsidRDefault="0093625A">
      <w:r>
        <w:separator/>
      </w:r>
    </w:p>
  </w:endnote>
  <w:endnote w:type="continuationSeparator" w:id="0">
    <w:p w:rsidR="0093625A" w:rsidRDefault="009362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Droid Sans">
    <w:panose1 w:val="00000000000000000000"/>
    <w:charset w:val="00"/>
    <w:family w:val="roman"/>
    <w:notTrueType/>
    <w:pitch w:val="default"/>
    <w:sig w:usb0="00000000" w:usb1="00000000" w:usb2="00000000" w:usb3="00000000" w:csb0="00000000" w:csb1="00000000"/>
  </w:font>
  <w:font w:name="DejaVu Sans">
    <w:charset w:val="80"/>
    <w:family w:val="auto"/>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25A" w:rsidRDefault="0093625A">
      <w:r>
        <w:separator/>
      </w:r>
    </w:p>
  </w:footnote>
  <w:footnote w:type="continuationSeparator" w:id="0">
    <w:p w:rsidR="0093625A" w:rsidRDefault="009362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3625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3625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571950"/>
      <w:docPartObj>
        <w:docPartGallery w:val="Page Numbers (Top of Page)"/>
        <w:docPartUnique/>
      </w:docPartObj>
    </w:sdtPr>
    <w:sdtContent>
      <w:p w:rsidR="008D2BFB" w:rsidRDefault="000A5C76">
        <w:pPr>
          <w:jc w:val="center"/>
        </w:pPr>
        <w:r>
          <w:fldChar w:fldCharType="begin"/>
        </w:r>
        <w:r w:rsidR="00625AA2">
          <w:instrText xml:space="preserve"> PAGE \* MERGEFORMAT</w:instrText>
        </w:r>
        <w:r>
          <w:fldChar w:fldCharType="separate"/>
        </w:r>
        <w:r w:rsidR="00625AA2">
          <w:rPr>
            <w:noProof/>
          </w:rPr>
          <w:t>1</w:t>
        </w:r>
        <w:r>
          <w:rPr>
            <w:noProof/>
          </w:rPr>
          <w:fldChar w:fldCharType="end"/>
        </w:r>
      </w:p>
    </w:sdtContent>
  </w:sdt>
  <w:p w:rsidR="009D472B" w:rsidRDefault="0093625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C0440"/>
    <w:multiLevelType w:val="multilevel"/>
    <w:tmpl w:val="75EC3A46"/>
    <w:lvl w:ilvl="0">
      <w:start w:val="1"/>
      <w:numFmt w:val="decimal"/>
      <w:pStyle w:val="1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17F62"/>
    <w:rsid w:val="00031C58"/>
    <w:rsid w:val="000A5C76"/>
    <w:rsid w:val="001915A3"/>
    <w:rsid w:val="00217F62"/>
    <w:rsid w:val="00551E45"/>
    <w:rsid w:val="00625AA2"/>
    <w:rsid w:val="0093625A"/>
    <w:rsid w:val="00A906D8"/>
    <w:rsid w:val="00AB5A74"/>
    <w:rsid w:val="00CD1EC6"/>
    <w:rsid w:val="00DF6E6F"/>
    <w:rsid w:val="00F071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C69D2"/>
    <w:rPr>
      <w:rFonts w:ascii="Calibri" w:eastAsia="Times New Roman" w:hAnsi="Calibri" w:cs="Calibri"/>
      <w:sz w:val="20"/>
      <w:szCs w:val="20"/>
      <w:lang w:val="en-US" w:eastAsia="ru-RU"/>
    </w:rPr>
  </w:style>
  <w:style w:type="paragraph" w:styleId="1">
    <w:name w:val="heading 1"/>
    <w:basedOn w:val="a"/>
    <w:next w:val="a"/>
    <w:link w:val="110"/>
    <w:qFormat/>
    <w:rsid w:val="00354FDC"/>
    <w:pPr>
      <w:keepNext/>
      <w:pBdr>
        <w:top w:val="none" w:sz="96" w:space="31" w:color="FFFFFF" w:shadow="1" w:frame="1"/>
        <w:left w:val="none" w:sz="96" w:space="31" w:color="FFFFFF" w:shadow="1" w:frame="1"/>
        <w:bottom w:val="none" w:sz="96" w:space="31" w:color="FFFFFF" w:shadow="1" w:frame="1"/>
        <w:right w:val="none" w:sz="96" w:space="31" w:color="FFFFFF" w:shadow="1" w:frame="1"/>
      </w:pBdr>
      <w:tabs>
        <w:tab w:val="num" w:pos="720"/>
      </w:tabs>
      <w:spacing w:before="120" w:after="120"/>
      <w:ind w:left="720" w:hanging="720"/>
      <w:jc w:val="center"/>
      <w:outlineLvl w:val="0"/>
    </w:pPr>
    <w:rPr>
      <w:rFonts w:ascii="Arial Unicode MS" w:hAnsiTheme="minorHAnsi" w:cs="Arial Unicode MS"/>
      <w:b/>
      <w:bCs/>
      <w:color w:val="000000"/>
      <w:sz w:val="28"/>
      <w:szCs w:val="28"/>
      <w:u w:color="000000"/>
    </w:rPr>
  </w:style>
  <w:style w:type="paragraph" w:styleId="2">
    <w:name w:val="heading 2"/>
    <w:basedOn w:val="a"/>
    <w:next w:val="a"/>
    <w:link w:val="21"/>
    <w:qFormat/>
    <w:rsid w:val="00354FDC"/>
    <w:pPr>
      <w:keepNext/>
      <w:numPr>
        <w:ilvl w:val="1"/>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240" w:after="60"/>
      <w:jc w:val="both"/>
      <w:outlineLvl w:val="1"/>
    </w:pPr>
    <w:rPr>
      <w:rFonts w:ascii="Cambria" w:hAnsi="Cambria" w:cs="Arial Unicode MS"/>
      <w:b/>
      <w:bCs/>
      <w:i/>
      <w:iCs/>
      <w:color w:val="000000"/>
      <w:sz w:val="28"/>
      <w:szCs w:val="28"/>
      <w:u w:color="000000"/>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2"/>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3"/>
    <w:uiPriority w:val="99"/>
    <w:rsid w:val="007962B2"/>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4"/>
    <w:uiPriority w:val="99"/>
    <w:rsid w:val="007962B2"/>
  </w:style>
  <w:style w:type="character" w:customStyle="1" w:styleId="FootnoteTextChar">
    <w:name w:val="Footnote Text Char"/>
    <w:uiPriority w:val="99"/>
    <w:semiHidden/>
    <w:rsid w:val="00E33E00"/>
    <w:rPr>
      <w:sz w:val="20"/>
      <w:szCs w:val="20"/>
    </w:rPr>
  </w:style>
  <w:style w:type="paragraph" w:customStyle="1" w:styleId="15">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6">
    <w:name w:val="Без интервала1"/>
    <w:uiPriority w:val="99"/>
    <w:rsid w:val="007962B2"/>
    <w:rPr>
      <w:rFonts w:ascii="Calibri" w:hAnsi="Calibri"/>
    </w:rPr>
  </w:style>
  <w:style w:type="paragraph" w:styleId="ae">
    <w:name w:val="Title"/>
    <w:basedOn w:val="a"/>
    <w:link w:val="24"/>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7"/>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paragraph" w:styleId="26">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7">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2">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23">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3">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4">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9">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a">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7">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6"/>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0">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b">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c">
    <w:name w:val="Без интервала1"/>
    <w:uiPriority w:val="99"/>
    <w:rsid w:val="007962B2"/>
    <w:rPr>
      <w:rFonts w:ascii="Calibri" w:hAnsi="Calibri"/>
    </w:rPr>
  </w:style>
  <w:style w:type="character" w:customStyle="1" w:styleId="24">
    <w:name w:val="Название Знак2"/>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8">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f9">
    <w:name w:val="Table Grid"/>
    <w:basedOn w:val="a1"/>
    <w:uiPriority w:val="59"/>
    <w:rsid w:val="00D06BF6"/>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Заголовок 11"/>
    <w:basedOn w:val="a"/>
    <w:next w:val="a"/>
    <w:qFormat/>
    <w:rsid w:val="00354FDC"/>
    <w:pPr>
      <w:keepNext/>
      <w:numPr>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120" w:after="120"/>
      <w:jc w:val="center"/>
      <w:outlineLvl w:val="0"/>
    </w:pPr>
    <w:rPr>
      <w:rFonts w:ascii="Arial Unicode MS" w:cs="Arial Unicode MS"/>
      <w:b/>
      <w:bCs/>
      <w:color w:val="000000"/>
      <w:sz w:val="28"/>
      <w:szCs w:val="28"/>
      <w:u w:color="000000"/>
    </w:rPr>
  </w:style>
  <w:style w:type="character" w:customStyle="1" w:styleId="29">
    <w:name w:val="Заголовок 2 Знак"/>
    <w:basedOn w:val="a0"/>
    <w:rsid w:val="00354FDC"/>
    <w:rPr>
      <w:rFonts w:ascii="Cambria" w:eastAsia="Times New Roman" w:hAnsi="Cambria" w:cs="Arial Unicode MS"/>
      <w:b/>
      <w:bCs/>
      <w:i/>
      <w:iCs/>
      <w:color w:val="000000"/>
      <w:sz w:val="28"/>
      <w:szCs w:val="28"/>
      <w:u w:color="000000"/>
    </w:rPr>
  </w:style>
  <w:style w:type="character" w:customStyle="1" w:styleId="1d">
    <w:name w:val="Заголовок 1 Знак"/>
    <w:basedOn w:val="a0"/>
    <w:rsid w:val="00354FDC"/>
    <w:rPr>
      <w:rFonts w:ascii="Arial Unicode MS" w:eastAsia="Times New Roman" w:cs="Arial Unicode MS"/>
      <w:b/>
      <w:bCs/>
      <w:color w:val="000000"/>
      <w:sz w:val="28"/>
      <w:szCs w:val="28"/>
      <w:u w:color="000000"/>
    </w:rPr>
  </w:style>
  <w:style w:type="table" w:customStyle="1" w:styleId="1e">
    <w:name w:val="Сетка таблицы1"/>
    <w:basedOn w:val="a1"/>
    <w:uiPriority w:val="59"/>
    <w:rsid w:val="00E8652F"/>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a">
    <w:name w:val="Стиль2"/>
    <w:basedOn w:val="a"/>
    <w:rsid w:val="00E127A0"/>
    <w:pPr>
      <w:tabs>
        <w:tab w:val="num" w:pos="720"/>
      </w:tabs>
      <w:ind w:left="720" w:hanging="720"/>
    </w:pPr>
    <w:rPr>
      <w:rFonts w:cs="Times New Roman"/>
    </w:rPr>
  </w:style>
  <w:style w:type="paragraph" w:customStyle="1" w:styleId="1f">
    <w:name w:val="Текст1"/>
    <w:aliases w:val="Нижний колонтитул Знак1,Текст Знак1 Знак,Нижний колонтитул Знак1 Знак Знак,Текст Знак1 Знак Знак Знак"/>
    <w:basedOn w:val="a"/>
    <w:uiPriority w:val="99"/>
    <w:rsid w:val="009110D6"/>
    <w:pPr>
      <w:spacing w:before="120"/>
      <w:jc w:val="both"/>
    </w:pPr>
    <w:rPr>
      <w:rFonts w:ascii="Consolas" w:eastAsiaTheme="minorHAnsi" w:hAnsi="Consolas" w:cstheme="minorBidi"/>
      <w:color w:val="000000"/>
      <w:sz w:val="21"/>
      <w:szCs w:val="21"/>
      <w:u w:color="000000"/>
    </w:rPr>
  </w:style>
  <w:style w:type="table" w:customStyle="1" w:styleId="2b">
    <w:name w:val="Сетка таблицы2"/>
    <w:basedOn w:val="a1"/>
    <w:uiPriority w:val="39"/>
    <w:rsid w:val="00211344"/>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List Paragraph"/>
    <w:basedOn w:val="a"/>
    <w:uiPriority w:val="99"/>
    <w:qFormat/>
    <w:rsid w:val="005F351D"/>
    <w:pPr>
      <w:spacing w:before="120" w:after="120"/>
      <w:ind w:left="720"/>
      <w:contextualSpacing/>
      <w:jc w:val="both"/>
    </w:pPr>
    <w:rPr>
      <w:rFonts w:ascii="Tahoma" w:hAnsi="Tahoma" w:cs="Tahoma"/>
      <w:sz w:val="16"/>
      <w:szCs w:val="16"/>
    </w:rPr>
  </w:style>
  <w:style w:type="paragraph" w:customStyle="1" w:styleId="Style12">
    <w:name w:val="Style12"/>
    <w:basedOn w:val="a"/>
    <w:uiPriority w:val="99"/>
    <w:rsid w:val="005662C5"/>
    <w:pPr>
      <w:widowControl w:val="0"/>
      <w:autoSpaceDE w:val="0"/>
      <w:autoSpaceDN w:val="0"/>
      <w:adjustRightInd w:val="0"/>
      <w:spacing w:line="278" w:lineRule="exact"/>
      <w:jc w:val="center"/>
    </w:pPr>
    <w:rPr>
      <w:rFonts w:ascii="Times New Roman" w:eastAsia="MS Mincho" w:hAnsi="Times New Roman" w:cs="Times New Roman"/>
    </w:rPr>
  </w:style>
  <w:style w:type="paragraph" w:customStyle="1" w:styleId="Style22">
    <w:name w:val="Style22"/>
    <w:basedOn w:val="a"/>
    <w:uiPriority w:val="99"/>
    <w:rsid w:val="005662C5"/>
    <w:pPr>
      <w:widowControl w:val="0"/>
      <w:autoSpaceDE w:val="0"/>
      <w:autoSpaceDN w:val="0"/>
      <w:adjustRightInd w:val="0"/>
    </w:pPr>
    <w:rPr>
      <w:rFonts w:ascii="Times New Roman" w:eastAsia="MS Mincho" w:hAnsi="Times New Roman" w:cs="Times New Roman"/>
    </w:rPr>
  </w:style>
  <w:style w:type="paragraph" w:customStyle="1" w:styleId="Style27">
    <w:name w:val="Style27"/>
    <w:basedOn w:val="a"/>
    <w:uiPriority w:val="99"/>
    <w:rsid w:val="005662C5"/>
    <w:pPr>
      <w:widowControl w:val="0"/>
      <w:autoSpaceDE w:val="0"/>
      <w:autoSpaceDN w:val="0"/>
      <w:adjustRightInd w:val="0"/>
    </w:pPr>
    <w:rPr>
      <w:rFonts w:ascii="Times New Roman" w:eastAsia="MS Mincho" w:hAnsi="Times New Roman" w:cs="Times New Roman"/>
    </w:rPr>
  </w:style>
  <w:style w:type="character" w:customStyle="1" w:styleId="FontStyle31">
    <w:name w:val="Font Style31"/>
    <w:uiPriority w:val="99"/>
    <w:rsid w:val="005662C5"/>
    <w:rPr>
      <w:rFonts w:ascii="Times New Roman" w:hAnsi="Times New Roman" w:cs="Times New Roman" w:hint="default"/>
      <w:sz w:val="22"/>
      <w:szCs w:val="22"/>
    </w:rPr>
  </w:style>
  <w:style w:type="character" w:customStyle="1" w:styleId="afb">
    <w:name w:val="Абзац списка Знак"/>
    <w:aliases w:val="список нумерованный Знак"/>
    <w:uiPriority w:val="34"/>
    <w:locked/>
    <w:rsid w:val="00DC0F53"/>
    <w:rPr>
      <w:rFonts w:ascii="Times New Roman" w:eastAsia="Times New Roman" w:hAnsi="Times New Roman" w:cs="Times New Roman"/>
      <w:sz w:val="24"/>
      <w:szCs w:val="24"/>
      <w:lang w:eastAsia="ru-RU" w:bidi="sa-IN"/>
    </w:rPr>
  </w:style>
  <w:style w:type="character" w:styleId="afc">
    <w:name w:val="Hyperlink"/>
    <w:basedOn w:val="a0"/>
    <w:uiPriority w:val="99"/>
    <w:unhideWhenUsed/>
    <w:rsid w:val="00303DBC"/>
    <w:rPr>
      <w:color w:val="0000FF"/>
      <w:u w:val="single"/>
    </w:rPr>
  </w:style>
  <w:style w:type="character" w:customStyle="1" w:styleId="afd">
    <w:name w:val="знак сноски"/>
    <w:rsid w:val="005F78CA"/>
    <w:rPr>
      <w:vertAlign w:val="superscript"/>
    </w:rPr>
  </w:style>
  <w:style w:type="paragraph" w:customStyle="1" w:styleId="TableContents">
    <w:name w:val="Table Contents"/>
    <w:basedOn w:val="a"/>
    <w:rsid w:val="00AF6F0B"/>
  </w:style>
  <w:style w:type="paragraph" w:customStyle="1" w:styleId="TableHeading">
    <w:name w:val="Table Heading"/>
    <w:rsid w:val="00AF6F0B"/>
  </w:style>
  <w:style w:type="paragraph" w:styleId="afe">
    <w:name w:val="No Spacing"/>
    <w:uiPriority w:val="1"/>
    <w:qFormat/>
    <w:rsid w:val="002553A2"/>
    <w:rPr>
      <w:rFonts w:eastAsia="Times New Roman" w:cs="Times New Roman"/>
      <w:sz w:val="24"/>
      <w:szCs w:val="24"/>
    </w:rPr>
  </w:style>
  <w:style w:type="paragraph" w:customStyle="1" w:styleId="1f0">
    <w:name w:val="Абзац списка1"/>
    <w:aliases w:val="List Paragraph,Название Знак1,Абзац списка Знак Знак,Заголовок Знак Знак Знак,Абзац списка Знак Знак Знак Знак,Название Знак1 Знак Знак Знак Знак,Абзац списка Знак Знак Знак Знак Знак Знак,Текст выноски Знак1,Текст выноски Знак1 Знак Знак"/>
    <w:basedOn w:val="a"/>
    <w:qFormat/>
    <w:rsid w:val="007E4046"/>
    <w:pPr>
      <w:spacing w:before="120" w:after="120"/>
      <w:ind w:left="708"/>
      <w:jc w:val="both"/>
    </w:pPr>
    <w:rPr>
      <w:rFonts w:ascii="Arial Unicode MS" w:eastAsiaTheme="minorHAnsi" w:hAnsiTheme="minorHAnsi" w:cs="Arial Unicode MS"/>
      <w:color w:val="000000"/>
      <w:u w:color="000000"/>
    </w:rPr>
  </w:style>
  <w:style w:type="paragraph" w:customStyle="1" w:styleId="aff">
    <w:name w:val="Базовый"/>
    <w:rsid w:val="00332144"/>
    <w:pPr>
      <w:tabs>
        <w:tab w:val="left" w:pos="720"/>
      </w:tabs>
      <w:suppressAutoHyphens/>
    </w:pPr>
    <w:rPr>
      <w:rFonts w:ascii="Calibri" w:eastAsia="Droid Sans" w:hAnsi="Calibri"/>
      <w:sz w:val="24"/>
      <w:szCs w:val="24"/>
    </w:rPr>
  </w:style>
  <w:style w:type="character" w:customStyle="1" w:styleId="aff0">
    <w:name w:val="Абзац списка Знак"/>
    <w:uiPriority w:val="99"/>
    <w:locked/>
    <w:rsid w:val="005F351D"/>
    <w:rPr>
      <w:rFonts w:ascii="Tahoma" w:eastAsia="Times New Roman" w:hAnsi="Tahoma" w:cs="Tahoma"/>
      <w:sz w:val="16"/>
      <w:szCs w:val="16"/>
      <w:lang w:eastAsia="ru-RU"/>
    </w:rPr>
  </w:style>
  <w:style w:type="character" w:customStyle="1" w:styleId="aff1">
    <w:name w:val="знак сноски"/>
    <w:rsid w:val="00B94F84"/>
    <w:rPr>
      <w:vertAlign w:val="superscript"/>
    </w:rPr>
  </w:style>
  <w:style w:type="paragraph" w:customStyle="1" w:styleId="Style16">
    <w:name w:val="Style16"/>
    <w:basedOn w:val="a"/>
    <w:uiPriority w:val="99"/>
    <w:rsid w:val="00EB4E23"/>
    <w:pPr>
      <w:widowControl w:val="0"/>
      <w:autoSpaceDE w:val="0"/>
      <w:autoSpaceDN w:val="0"/>
      <w:adjustRightInd w:val="0"/>
      <w:spacing w:line="278" w:lineRule="exact"/>
      <w:jc w:val="both"/>
    </w:pPr>
    <w:rPr>
      <w:rFonts w:ascii="Times New Roman" w:eastAsia="MS Mincho" w:hAnsi="Times New Roman" w:cs="Times New Roman"/>
    </w:rPr>
  </w:style>
  <w:style w:type="character" w:customStyle="1" w:styleId="FontStyle310">
    <w:name w:val="Font Style31"/>
    <w:uiPriority w:val="99"/>
    <w:rsid w:val="00EB4E23"/>
    <w:rPr>
      <w:rFonts w:ascii="Times New Roman" w:hAnsi="Times New Roman" w:cs="Times New Roman" w:hint="default"/>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C69D2"/>
    <w:rPr>
      <w:rFonts w:ascii="Calibri" w:eastAsia="Times New Roman" w:hAnsi="Calibri" w:cs="Calibri"/>
      <w:sz w:val="20"/>
      <w:szCs w:val="20"/>
      <w:lang w:val="en-US" w:eastAsia="ru-RU"/>
    </w:rPr>
  </w:style>
  <w:style w:type="paragraph" w:styleId="1">
    <w:name w:val="heading 1"/>
    <w:basedOn w:val="a"/>
    <w:next w:val="a"/>
    <w:link w:val="110"/>
    <w:qFormat/>
    <w:rsid w:val="00354FDC"/>
    <w:pPr>
      <w:keepNext/>
      <w:pBdr>
        <w:top w:val="none" w:sz="96" w:space="31" w:color="FFFFFF" w:shadow="1" w:frame="1"/>
        <w:left w:val="none" w:sz="96" w:space="31" w:color="FFFFFF" w:shadow="1" w:frame="1"/>
        <w:bottom w:val="none" w:sz="96" w:space="31" w:color="FFFFFF" w:shadow="1" w:frame="1"/>
        <w:right w:val="none" w:sz="96" w:space="31" w:color="FFFFFF" w:shadow="1" w:frame="1"/>
      </w:pBdr>
      <w:tabs>
        <w:tab w:val="num" w:pos="720"/>
      </w:tabs>
      <w:spacing w:before="120" w:after="120"/>
      <w:ind w:left="720" w:hanging="720"/>
      <w:jc w:val="center"/>
      <w:outlineLvl w:val="0"/>
    </w:pPr>
    <w:rPr>
      <w:rFonts w:ascii="Arial Unicode MS" w:hAnsiTheme="minorHAnsi" w:cs="Arial Unicode MS"/>
      <w:b/>
      <w:bCs/>
      <w:color w:val="000000"/>
      <w:sz w:val="28"/>
      <w:szCs w:val="28"/>
      <w:u w:color="000000"/>
    </w:rPr>
  </w:style>
  <w:style w:type="paragraph" w:styleId="2">
    <w:name w:val="heading 2"/>
    <w:basedOn w:val="a"/>
    <w:next w:val="a"/>
    <w:link w:val="21"/>
    <w:qFormat/>
    <w:rsid w:val="00354FDC"/>
    <w:pPr>
      <w:keepNext/>
      <w:numPr>
        <w:ilvl w:val="1"/>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240" w:after="60"/>
      <w:jc w:val="both"/>
      <w:outlineLvl w:val="1"/>
    </w:pPr>
    <w:rPr>
      <w:rFonts w:ascii="Cambria" w:hAnsi="Cambria" w:cs="Arial Unicode MS"/>
      <w:b/>
      <w:bCs/>
      <w:i/>
      <w:iCs/>
      <w:color w:val="000000"/>
      <w:sz w:val="28"/>
      <w:szCs w:val="28"/>
      <w:u w:color="000000"/>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2"/>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3"/>
    <w:uiPriority w:val="99"/>
    <w:rsid w:val="007962B2"/>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4"/>
    <w:uiPriority w:val="99"/>
    <w:rsid w:val="007962B2"/>
  </w:style>
  <w:style w:type="character" w:customStyle="1" w:styleId="FootnoteTextChar">
    <w:name w:val="Footnote Text Char"/>
    <w:uiPriority w:val="99"/>
    <w:semiHidden/>
    <w:rsid w:val="00E33E00"/>
    <w:rPr>
      <w:sz w:val="20"/>
      <w:szCs w:val="20"/>
    </w:rPr>
  </w:style>
  <w:style w:type="paragraph" w:customStyle="1" w:styleId="15">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6">
    <w:name w:val="Без интервала1"/>
    <w:uiPriority w:val="99"/>
    <w:rsid w:val="007962B2"/>
    <w:rPr>
      <w:rFonts w:ascii="Calibri" w:hAnsi="Calibri"/>
    </w:rPr>
  </w:style>
  <w:style w:type="paragraph" w:styleId="ae">
    <w:name w:val="Title"/>
    <w:basedOn w:val="a"/>
    <w:link w:val="24"/>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7"/>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paragraph" w:styleId="26">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7">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2">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23">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3">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4">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9">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a">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7">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6"/>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0">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b">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c">
    <w:name w:val="Без интервала1"/>
    <w:uiPriority w:val="99"/>
    <w:rsid w:val="007962B2"/>
    <w:rPr>
      <w:rFonts w:ascii="Calibri" w:hAnsi="Calibri"/>
    </w:rPr>
  </w:style>
  <w:style w:type="character" w:customStyle="1" w:styleId="24">
    <w:name w:val="Название Знак2"/>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8">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f9">
    <w:name w:val="Table Grid"/>
    <w:basedOn w:val="a1"/>
    <w:uiPriority w:val="59"/>
    <w:rsid w:val="00D06BF6"/>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оловок 11"/>
    <w:basedOn w:val="a"/>
    <w:next w:val="a"/>
    <w:qFormat/>
    <w:rsid w:val="00354FDC"/>
    <w:pPr>
      <w:keepNext/>
      <w:numPr>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120" w:after="120"/>
      <w:jc w:val="center"/>
      <w:outlineLvl w:val="0"/>
    </w:pPr>
    <w:rPr>
      <w:rFonts w:ascii="Arial Unicode MS" w:cs="Arial Unicode MS"/>
      <w:b/>
      <w:bCs/>
      <w:color w:val="000000"/>
      <w:sz w:val="28"/>
      <w:szCs w:val="28"/>
      <w:u w:color="000000"/>
    </w:rPr>
  </w:style>
  <w:style w:type="character" w:customStyle="1" w:styleId="29">
    <w:name w:val="Заголовок 2 Знак"/>
    <w:basedOn w:val="a0"/>
    <w:rsid w:val="00354FDC"/>
    <w:rPr>
      <w:rFonts w:ascii="Cambria" w:eastAsia="Times New Roman" w:hAnsi="Cambria" w:cs="Arial Unicode MS"/>
      <w:b/>
      <w:bCs/>
      <w:i/>
      <w:iCs/>
      <w:color w:val="000000"/>
      <w:sz w:val="28"/>
      <w:szCs w:val="28"/>
      <w:u w:color="000000"/>
    </w:rPr>
  </w:style>
  <w:style w:type="character" w:customStyle="1" w:styleId="1d">
    <w:name w:val="Заголовок 1 Знак"/>
    <w:basedOn w:val="a0"/>
    <w:rsid w:val="00354FDC"/>
    <w:rPr>
      <w:rFonts w:ascii="Arial Unicode MS" w:eastAsia="Times New Roman" w:cs="Arial Unicode MS"/>
      <w:b/>
      <w:bCs/>
      <w:color w:val="000000"/>
      <w:sz w:val="28"/>
      <w:szCs w:val="28"/>
      <w:u w:color="000000"/>
    </w:rPr>
  </w:style>
  <w:style w:type="table" w:customStyle="1" w:styleId="1e">
    <w:name w:val="Сетка таблицы1"/>
    <w:basedOn w:val="a1"/>
    <w:uiPriority w:val="59"/>
    <w:rsid w:val="00E8652F"/>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a">
    <w:name w:val="Стиль2"/>
    <w:basedOn w:val="a"/>
    <w:rsid w:val="00E127A0"/>
    <w:pPr>
      <w:tabs>
        <w:tab w:val="num" w:pos="720"/>
      </w:tabs>
      <w:ind w:left="720" w:hanging="720"/>
    </w:pPr>
    <w:rPr>
      <w:rFonts w:cs="Times New Roman"/>
    </w:rPr>
  </w:style>
  <w:style w:type="paragraph" w:customStyle="1" w:styleId="1f">
    <w:name w:val="Текст1"/>
    <w:aliases w:val="Нижний колонтитул Знак1,Текст Знак1 Знак,Нижний колонтитул Знак1 Знак Знак,Текст Знак1 Знак Знак Знак"/>
    <w:basedOn w:val="a"/>
    <w:uiPriority w:val="99"/>
    <w:rsid w:val="009110D6"/>
    <w:pPr>
      <w:spacing w:before="120"/>
      <w:jc w:val="both"/>
    </w:pPr>
    <w:rPr>
      <w:rFonts w:ascii="Consolas" w:eastAsiaTheme="minorHAnsi" w:hAnsi="Consolas" w:cstheme="minorBidi"/>
      <w:color w:val="000000"/>
      <w:sz w:val="21"/>
      <w:szCs w:val="21"/>
      <w:u w:color="000000"/>
    </w:rPr>
  </w:style>
  <w:style w:type="table" w:customStyle="1" w:styleId="2b">
    <w:name w:val="Сетка таблицы2"/>
    <w:basedOn w:val="a1"/>
    <w:uiPriority w:val="39"/>
    <w:rsid w:val="00211344"/>
    <w:rPr>
      <w:rFonts w:ascii="Calibri" w:eastAsia="Calibri" w:hAnsi="Calibri"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99"/>
    <w:qFormat/>
    <w:rsid w:val="005F351D"/>
    <w:pPr>
      <w:spacing w:before="120" w:after="120"/>
      <w:ind w:left="720"/>
      <w:contextualSpacing/>
      <w:jc w:val="both"/>
    </w:pPr>
    <w:rPr>
      <w:rFonts w:ascii="Tahoma" w:hAnsi="Tahoma" w:cs="Tahoma"/>
      <w:sz w:val="16"/>
      <w:szCs w:val="16"/>
    </w:rPr>
  </w:style>
  <w:style w:type="paragraph" w:customStyle="1" w:styleId="Style12">
    <w:name w:val="Style12"/>
    <w:basedOn w:val="a"/>
    <w:uiPriority w:val="99"/>
    <w:rsid w:val="005662C5"/>
    <w:pPr>
      <w:widowControl w:val="0"/>
      <w:autoSpaceDE w:val="0"/>
      <w:autoSpaceDN w:val="0"/>
      <w:adjustRightInd w:val="0"/>
      <w:spacing w:line="278" w:lineRule="exact"/>
      <w:jc w:val="center"/>
    </w:pPr>
    <w:rPr>
      <w:rFonts w:ascii="Times New Roman" w:eastAsia="MS Mincho" w:hAnsi="Times New Roman" w:cs="Times New Roman"/>
    </w:rPr>
  </w:style>
  <w:style w:type="paragraph" w:customStyle="1" w:styleId="Style22">
    <w:name w:val="Style22"/>
    <w:basedOn w:val="a"/>
    <w:uiPriority w:val="99"/>
    <w:rsid w:val="005662C5"/>
    <w:pPr>
      <w:widowControl w:val="0"/>
      <w:autoSpaceDE w:val="0"/>
      <w:autoSpaceDN w:val="0"/>
      <w:adjustRightInd w:val="0"/>
    </w:pPr>
    <w:rPr>
      <w:rFonts w:ascii="Times New Roman" w:eastAsia="MS Mincho" w:hAnsi="Times New Roman" w:cs="Times New Roman"/>
    </w:rPr>
  </w:style>
  <w:style w:type="paragraph" w:customStyle="1" w:styleId="Style27">
    <w:name w:val="Style27"/>
    <w:basedOn w:val="a"/>
    <w:uiPriority w:val="99"/>
    <w:rsid w:val="005662C5"/>
    <w:pPr>
      <w:widowControl w:val="0"/>
      <w:autoSpaceDE w:val="0"/>
      <w:autoSpaceDN w:val="0"/>
      <w:adjustRightInd w:val="0"/>
    </w:pPr>
    <w:rPr>
      <w:rFonts w:ascii="Times New Roman" w:eastAsia="MS Mincho" w:hAnsi="Times New Roman" w:cs="Times New Roman"/>
    </w:rPr>
  </w:style>
  <w:style w:type="character" w:customStyle="1" w:styleId="FontStyle31">
    <w:name w:val="Font Style31"/>
    <w:uiPriority w:val="99"/>
    <w:rsid w:val="005662C5"/>
    <w:rPr>
      <w:rFonts w:ascii="Times New Roman" w:hAnsi="Times New Roman" w:cs="Times New Roman" w:hint="default"/>
      <w:sz w:val="22"/>
      <w:szCs w:val="22"/>
    </w:rPr>
  </w:style>
  <w:style w:type="character" w:customStyle="1" w:styleId="afb">
    <w:name w:val="Абзац списка Знак"/>
    <w:aliases w:val="список нумерованный Знак"/>
    <w:uiPriority w:val="34"/>
    <w:locked/>
    <w:rsid w:val="00DC0F53"/>
    <w:rPr>
      <w:rFonts w:ascii="Times New Roman" w:eastAsia="Times New Roman" w:hAnsi="Times New Roman" w:cs="Times New Roman"/>
      <w:sz w:val="24"/>
      <w:szCs w:val="24"/>
      <w:lang w:eastAsia="ru-RU" w:bidi="sa-IN"/>
    </w:rPr>
  </w:style>
  <w:style w:type="character" w:styleId="afc">
    <w:name w:val="Hyperlink"/>
    <w:basedOn w:val="a0"/>
    <w:uiPriority w:val="99"/>
    <w:semiHidden/>
    <w:unhideWhenUsed/>
    <w:rsid w:val="00303DBC"/>
    <w:rPr>
      <w:color w:val="0000FF"/>
      <w:u w:val="single"/>
    </w:rPr>
  </w:style>
  <w:style w:type="character" w:customStyle="1" w:styleId="afd">
    <w:name w:val="знак сноски"/>
    <w:rsid w:val="005F78CA"/>
    <w:rPr>
      <w:vertAlign w:val="superscript"/>
    </w:rPr>
  </w:style>
  <w:style w:type="paragraph" w:customStyle="1" w:styleId="TableContents">
    <w:name w:val="Table Contents"/>
    <w:basedOn w:val="a"/>
    <w:rsid w:val="00AF6F0B"/>
  </w:style>
  <w:style w:type="paragraph" w:customStyle="1" w:styleId="TableHeading">
    <w:name w:val="Table Heading"/>
    <w:rsid w:val="00AF6F0B"/>
  </w:style>
  <w:style w:type="paragraph" w:styleId="afe">
    <w:name w:val="No Spacing"/>
    <w:uiPriority w:val="1"/>
    <w:qFormat/>
    <w:rsid w:val="002553A2"/>
    <w:rPr>
      <w:rFonts w:eastAsia="Times New Roman" w:cs="Times New Roman"/>
      <w:sz w:val="24"/>
      <w:szCs w:val="24"/>
    </w:rPr>
  </w:style>
  <w:style w:type="paragraph" w:customStyle="1" w:styleId="1f0">
    <w:name w:val="Абзац списка1"/>
    <w:aliases w:val="List Paragraph,Название Знак1,Абзац списка Знак Знак,Заголовок Знак Знак Знак,Абзац списка Знак Знак Знак Знак,Название Знак1 Знак Знак Знак Знак,Абзац списка Знак Знак Знак Знак Знак Знак,Текст выноски Знак1,Текст выноски Знак1 Знак Знак"/>
    <w:basedOn w:val="a"/>
    <w:qFormat/>
    <w:rsid w:val="007E4046"/>
    <w:pPr>
      <w:spacing w:before="120" w:after="120"/>
      <w:ind w:left="708"/>
      <w:jc w:val="both"/>
    </w:pPr>
    <w:rPr>
      <w:rFonts w:ascii="Arial Unicode MS" w:eastAsiaTheme="minorHAnsi" w:hAnsiTheme="minorHAnsi" w:cs="Arial Unicode MS"/>
      <w:color w:val="000000"/>
      <w:u w:color="000000"/>
    </w:rPr>
  </w:style>
  <w:style w:type="paragraph" w:customStyle="1" w:styleId="aff">
    <w:name w:val="Базовый"/>
    <w:rsid w:val="00332144"/>
    <w:pPr>
      <w:tabs>
        <w:tab w:val="left" w:pos="720"/>
      </w:tabs>
      <w:suppressAutoHyphens/>
    </w:pPr>
    <w:rPr>
      <w:rFonts w:ascii="Calibri" w:eastAsia="Droid Sans" w:hAnsi="Calibri"/>
      <w:sz w:val="24"/>
      <w:szCs w:val="24"/>
    </w:rPr>
  </w:style>
  <w:style w:type="character" w:customStyle="1" w:styleId="aff0">
    <w:name w:val="Абзац списка Знак"/>
    <w:uiPriority w:val="99"/>
    <w:locked/>
    <w:rsid w:val="005F351D"/>
    <w:rPr>
      <w:rFonts w:ascii="Tahoma" w:eastAsia="Times New Roman" w:hAnsi="Tahoma" w:cs="Tahoma"/>
      <w:sz w:val="16"/>
      <w:szCs w:val="16"/>
      <w:lang w:eastAsia="ru-RU"/>
    </w:rPr>
  </w:style>
  <w:style w:type="character" w:customStyle="1" w:styleId="aff1">
    <w:name w:val="знак сноски"/>
    <w:rsid w:val="00B94F84"/>
    <w:rPr>
      <w:vertAlign w:val="superscript"/>
    </w:rPr>
  </w:style>
  <w:style w:type="paragraph" w:customStyle="1" w:styleId="Style16">
    <w:name w:val="Style16"/>
    <w:basedOn w:val="a"/>
    <w:uiPriority w:val="99"/>
    <w:rsid w:val="00EB4E23"/>
    <w:pPr>
      <w:widowControl w:val="0"/>
      <w:autoSpaceDE w:val="0"/>
      <w:autoSpaceDN w:val="0"/>
      <w:adjustRightInd w:val="0"/>
      <w:spacing w:line="278" w:lineRule="exact"/>
      <w:jc w:val="both"/>
    </w:pPr>
    <w:rPr>
      <w:rFonts w:ascii="Times New Roman" w:eastAsia="MS Mincho" w:hAnsi="Times New Roman" w:cs="Times New Roman"/>
    </w:rPr>
  </w:style>
  <w:style w:type="character" w:customStyle="1" w:styleId="FontStyle310">
    <w:name w:val="Font Style31"/>
    <w:uiPriority w:val="99"/>
    <w:rsid w:val="00EB4E23"/>
    <w:rPr>
      <w:rFonts w:ascii="Times New Roman" w:hAnsi="Times New Roman" w:cs="Times New Roman" w:hint="default"/>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proxy.library.spbu.ru:2125/ehost/detail/detail?vid=0&amp;sid=d9d2f867-69a5-4293-8b65-9833a3e7f74d%40sessionmgr103&amp;bdata=JkF1dGhUeXBlPWlwJmxhbmc9cnU%3d#db=nlebk&amp;AN=5110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2011</Words>
  <Characters>11463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Вова</cp:lastModifiedBy>
  <cp:revision>4</cp:revision>
  <dcterms:created xsi:type="dcterms:W3CDTF">2020-04-22T09:07:00Z</dcterms:created>
  <dcterms:modified xsi:type="dcterms:W3CDTF">2020-04-22T09:17:00Z</dcterms:modified>
</cp:coreProperties>
</file>