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4E" w:rsidRDefault="00A31B4E">
      <w:pPr>
        <w:jc w:val="right"/>
      </w:pPr>
    </w:p>
    <w:p w:rsidR="00A31B4E" w:rsidRDefault="00B8399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31B4E" w:rsidRDefault="00B8399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A31B4E" w:rsidRDefault="00A31B4E">
      <w:pPr>
        <w:jc w:val="center"/>
        <w:rPr>
          <w:spacing w:val="20"/>
        </w:rPr>
      </w:pPr>
    </w:p>
    <w:p w:rsidR="00A31B4E" w:rsidRDefault="00B8399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A31B4E" w:rsidRDefault="00B8399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A31B4E" w:rsidRDefault="00B8399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A31B4E" w:rsidRDefault="00B8399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A31B4E" w:rsidRDefault="00B8399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31B4E" w:rsidRDefault="00B83993">
      <w:pPr>
        <w:jc w:val="center"/>
      </w:pPr>
      <w:r>
        <w:rPr>
          <w:rFonts w:ascii="Times New Roman" w:hAnsi="Times New Roman" w:cs="Times New Roman"/>
          <w:spacing w:val="20"/>
        </w:rPr>
        <w:t>Вариационное исчисление</w:t>
      </w:r>
    </w:p>
    <w:p w:rsidR="00A31B4E" w:rsidRDefault="00B83993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Calculus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of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Variations</w:t>
      </w:r>
      <w:proofErr w:type="spellEnd"/>
    </w:p>
    <w:p w:rsidR="00A31B4E" w:rsidRDefault="00B8399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31B4E" w:rsidRDefault="00B83993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A31B4E" w:rsidRDefault="00B83993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A31B4E" w:rsidRDefault="00B83993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A31B4E" w:rsidRDefault="00A31B4E"/>
    <w:p w:rsidR="00A31B4E" w:rsidRDefault="00A31B4E"/>
    <w:p w:rsidR="00A31B4E" w:rsidRDefault="00B8399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A31B4E" w:rsidRDefault="00B83993">
      <w:r>
        <w:rPr>
          <w:rFonts w:ascii="Times New Roman" w:hAnsi="Times New Roman" w:cs="Times New Roman"/>
        </w:rPr>
        <w:t xml:space="preserve"> </w:t>
      </w:r>
    </w:p>
    <w:p w:rsidR="00A31B4E" w:rsidRDefault="00B8399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051537</w:t>
      </w:r>
    </w:p>
    <w:p w:rsidR="00A31B4E" w:rsidRDefault="00B83993">
      <w:r>
        <w:rPr>
          <w:rFonts w:ascii="Times New Roman" w:hAnsi="Times New Roman" w:cs="Times New Roman"/>
        </w:rPr>
        <w:t xml:space="preserve"> </w:t>
      </w:r>
    </w:p>
    <w:p w:rsidR="00A31B4E" w:rsidRDefault="00B8399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A31B4E" w:rsidRDefault="00B83993">
      <w:r>
        <w:br w:type="page"/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1.1.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Обучение студентов основным методам классического вариационного исчисления и ознакомление их на примере квадратичных функционалов с элементами прямых методов вариационного исчисления. Подготовка студентов к восприятию других дисциплин, использующих методы вариационного исчисления. Развитие навыков самостоятельного решения практических задач.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1.2.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83993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B83993">
        <w:rPr>
          <w:rFonts w:ascii="Times New Roman" w:hAnsi="Times New Roman" w:cs="Times New Roman"/>
          <w:b/>
          <w:sz w:val="22"/>
          <w:szCs w:val="22"/>
        </w:rPr>
        <w:t>)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Для успешного освоения дисциплины студент должен иметь предварительную подготовку по математическому анализу и обыкновенным дифференциальным уравнениям в объеме первых полутора  курсов математико-механического факультета.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1.3.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B83993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B8399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B83993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B83993">
        <w:rPr>
          <w:rFonts w:ascii="Times New Roman" w:hAnsi="Times New Roman" w:cs="Times New Roman"/>
          <w:b/>
          <w:sz w:val="22"/>
          <w:szCs w:val="22"/>
        </w:rPr>
        <w:t>)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 xml:space="preserve">Иметь фундаментальную подготовку по основам профессиональных знаний и быть готовым использованию их в профессиональной деятельности. Уметь строго доказать утверждение, корректно поставить задачу, формулировать результат проведённых исследований в виде конкретных рекомендаций, выраженных в терминах предметной области </w:t>
      </w:r>
      <w:proofErr w:type="spellStart"/>
      <w:r w:rsidRPr="00B83993">
        <w:rPr>
          <w:rFonts w:ascii="Times New Roman" w:hAnsi="Times New Roman" w:cs="Times New Roman"/>
          <w:sz w:val="22"/>
          <w:szCs w:val="22"/>
        </w:rPr>
        <w:t>изучавшегося</w:t>
      </w:r>
      <w:proofErr w:type="spellEnd"/>
      <w:r w:rsidRPr="00B83993">
        <w:rPr>
          <w:rFonts w:ascii="Times New Roman" w:hAnsi="Times New Roman" w:cs="Times New Roman"/>
          <w:sz w:val="22"/>
          <w:szCs w:val="22"/>
        </w:rPr>
        <w:t xml:space="preserve"> явления. Владеть методами исследования математических моделей, описывающих проблемы естествознания и техники в виде абстрактных задач теории операторов.  Иметь способность к творческому применению, развитию и реализации математически сложных алгоритмов в современных специализированных программных комплексах.</w:t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sz w:val="22"/>
          <w:szCs w:val="22"/>
        </w:rPr>
        <w:br/>
        <w:t>Выпускник должен знать содержание дисциплины «Вариационное исчисление», уметь применять его на практике. Обладать техникой нахождения необходимых условий экстремума для интегральных функционалов с различными видами ограничений. Уметь пользоваться достаточными условиями локального минимума.</w:t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b/>
          <w:sz w:val="22"/>
          <w:szCs w:val="22"/>
        </w:rPr>
        <w:t>1.4.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 xml:space="preserve">Аудиторная учебная работа: практические занятия, консультации. 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br w:type="page"/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2.1.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B83993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B83993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83993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Код модуля в составе дисциплины, </w:t>
            </w:r>
          </w:p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Контактная работа 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обучающихся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Объём 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активных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 и интерактивных  </w:t>
            </w:r>
          </w:p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Трудоёмкость</w:t>
            </w:r>
          </w:p>
        </w:tc>
      </w:tr>
      <w:tr w:rsidR="002B7191" w:rsidRPr="00B83993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практические 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лабораторные</w:t>
            </w:r>
            <w:r w:rsidRPr="00B839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контрольные</w:t>
            </w:r>
            <w:r w:rsidRPr="00B839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промежуточная 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под руководством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в присутствии 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аб. с использованием</w:t>
            </w:r>
          </w:p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текущий контроль (</w:t>
            </w:r>
            <w:proofErr w:type="spell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.р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аб</w:t>
            </w:r>
            <w:proofErr w:type="spell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 (</w:t>
            </w:r>
            <w:proofErr w:type="spell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.р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аб</w:t>
            </w:r>
            <w:proofErr w:type="spell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итоговая  аттестация </w:t>
            </w:r>
          </w:p>
          <w:p w:rsidR="002B7191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сам</w:t>
            </w:r>
            <w:proofErr w:type="gramStart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.р</w:t>
            </w:r>
            <w:proofErr w:type="gram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аб</w:t>
            </w:r>
            <w:proofErr w:type="spellEnd"/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31B4E" w:rsidRPr="00B8399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A31B4E" w:rsidRPr="00B8399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A31B4E" w:rsidRPr="00B8399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A31B4E" w:rsidRPr="00B8399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1B4E" w:rsidRPr="00B8399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E46655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93FBF" w:rsidRDefault="00B83993" w:rsidP="00B839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93FB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</w:tbl>
    <w:p w:rsidR="00622C8E" w:rsidRPr="00B83993" w:rsidRDefault="00E46655" w:rsidP="00B83993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559"/>
        <w:gridCol w:w="424"/>
        <w:gridCol w:w="1419"/>
        <w:gridCol w:w="1134"/>
        <w:gridCol w:w="992"/>
      </w:tblGrid>
      <w:tr w:rsidR="00853E25" w:rsidRPr="00B83993" w:rsidTr="00853E25">
        <w:trPr>
          <w:trHeight w:val="50"/>
        </w:trPr>
        <w:tc>
          <w:tcPr>
            <w:tcW w:w="9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B83993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B83993" w:rsidTr="00793FBF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793FBF" w:rsidRDefault="00B83993" w:rsidP="00B8399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93FBF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B83993" w:rsidTr="00793FBF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A31B4E" w:rsidRPr="00B83993">
        <w:tc>
          <w:tcPr>
            <w:tcW w:w="9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A31B4E" w:rsidRPr="00B83993">
        <w:tc>
          <w:tcPr>
            <w:tcW w:w="9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793FB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A31B4E" w:rsidRPr="00B83993" w:rsidTr="00793FBF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экзамен, устно, традиционная форма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3993" w:rsidRDefault="00B83993" w:rsidP="00B83993">
            <w:pPr>
              <w:jc w:val="left"/>
              <w:rPr>
                <w:rFonts w:ascii="Times New Roman" w:hAnsi="Times New Roman" w:cs="Times New Roman"/>
              </w:rPr>
            </w:pPr>
            <w:r w:rsidRPr="00B83993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3993" w:rsidRDefault="00E46655" w:rsidP="00B8399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br w:type="page"/>
      </w:r>
    </w:p>
    <w:p w:rsidR="00A31B4E" w:rsidRPr="00B83993" w:rsidRDefault="00A31B4E" w:rsidP="00B83993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I. ВВЕДЕНИЕ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1</w:t>
      </w:r>
      <w:r w:rsidRPr="00B83993">
        <w:rPr>
          <w:rFonts w:ascii="Times New Roman" w:eastAsia="Calibri" w:hAnsi="Times New Roman" w:cs="Times New Roman"/>
          <w:b/>
        </w:rPr>
        <w:t>.</w:t>
      </w:r>
      <w:r w:rsidRPr="00B83993">
        <w:rPr>
          <w:rFonts w:ascii="Times New Roman" w:eastAsia="Calibri" w:hAnsi="Times New Roman" w:cs="Times New Roman"/>
        </w:rPr>
        <w:t>1.</w:t>
      </w:r>
      <w:r w:rsidRPr="00B83993">
        <w:rPr>
          <w:rFonts w:ascii="Times New Roman" w:eastAsia="Calibri" w:hAnsi="Times New Roman" w:cs="Times New Roman"/>
          <w:b/>
        </w:rPr>
        <w:t xml:space="preserve">  </w:t>
      </w:r>
      <w:r w:rsidRPr="00B83993">
        <w:rPr>
          <w:rFonts w:ascii="Times New Roman" w:eastAsia="Calibri" w:hAnsi="Times New Roman" w:cs="Times New Roman"/>
        </w:rPr>
        <w:t xml:space="preserve">Постановка классических задач вариационного исчисления: задача о брахистохроне, задача о     цепной линии, задача </w:t>
      </w:r>
      <w:proofErr w:type="spellStart"/>
      <w:r w:rsidRPr="00B83993">
        <w:rPr>
          <w:rFonts w:ascii="Times New Roman" w:eastAsia="Calibri" w:hAnsi="Times New Roman" w:cs="Times New Roman"/>
        </w:rPr>
        <w:t>Дидоны</w:t>
      </w:r>
      <w:proofErr w:type="spellEnd"/>
      <w:r w:rsidRPr="00B83993">
        <w:rPr>
          <w:rFonts w:ascii="Times New Roman" w:eastAsia="Calibri" w:hAnsi="Times New Roman" w:cs="Times New Roman"/>
        </w:rPr>
        <w:t>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1.2. Основные леммы  вариационного исчисления.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II. НЕОБХОДИМЫЕ УСЛОВИЯ ЭКСТРЕМУМА В НОРМИРОВАННОМ ПРОСТРАНСТВЕ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</w:rPr>
        <w:t>2.1</w:t>
      </w:r>
      <w:r w:rsidRPr="00B83993">
        <w:rPr>
          <w:rFonts w:ascii="Times New Roman" w:eastAsia="Calibri" w:hAnsi="Times New Roman" w:cs="Times New Roman"/>
          <w:b/>
        </w:rPr>
        <w:t xml:space="preserve">. </w:t>
      </w:r>
      <w:r w:rsidRPr="00B83993">
        <w:rPr>
          <w:rFonts w:ascii="Times New Roman" w:eastAsia="Calibri" w:hAnsi="Times New Roman" w:cs="Times New Roman"/>
        </w:rPr>
        <w:t>Линейные нормированные пространства, ограниченные функционалы.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2.2. Производная по направлению.  Дифференциал Гато и дифференциал </w:t>
      </w:r>
      <w:proofErr w:type="spellStart"/>
      <w:r w:rsidRPr="00B83993">
        <w:rPr>
          <w:rFonts w:ascii="Times New Roman" w:eastAsia="Calibri" w:hAnsi="Times New Roman" w:cs="Times New Roman"/>
        </w:rPr>
        <w:t>Фреше</w:t>
      </w:r>
      <w:proofErr w:type="spellEnd"/>
      <w:r w:rsidRPr="00B83993">
        <w:rPr>
          <w:rFonts w:ascii="Times New Roman" w:eastAsia="Calibri" w:hAnsi="Times New Roman" w:cs="Times New Roman"/>
        </w:rPr>
        <w:t>. Их свойства.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2.3. Непрерывно дифференцируемые по </w:t>
      </w:r>
      <w:proofErr w:type="spellStart"/>
      <w:r w:rsidRPr="00B83993">
        <w:rPr>
          <w:rFonts w:ascii="Times New Roman" w:eastAsia="Calibri" w:hAnsi="Times New Roman" w:cs="Times New Roman"/>
        </w:rPr>
        <w:t>Фреше</w:t>
      </w:r>
      <w:proofErr w:type="spellEnd"/>
      <w:r w:rsidRPr="00B83993">
        <w:rPr>
          <w:rFonts w:ascii="Times New Roman" w:eastAsia="Calibri" w:hAnsi="Times New Roman" w:cs="Times New Roman"/>
        </w:rPr>
        <w:t xml:space="preserve"> функционалы.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2.4. Необходимое условие экстремума во всем пространстве.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2.5. Необходимое условие экстремума на выпуклом множестве.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2.6. Необходимое условие экстремума на поверхности уровня (теорема о неопределенных множителях Лагранжа).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III. НЕОБХОДИМЫЕ УСЛОВИЯ ЭКСТРЕМУМА ДЛЯ ИНТЕГРАЛЬНОГО ФУНКЦИОНАЛА.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3.1. Непрерывные и непрерывно дифференцируемые интегральные функционалы на пространстве непрерывно дифференцируемых функций.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3.2. Необходимые условия экстремума интегрального функционала с закрепленными концами. Уравнение Эйлера.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3.3. Необходимое условие экстремума интегрального функционала со свободными концами. Уравнение Эйлера, естественные граничные условия.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3.4. Гладкость решения уравнения Эйлера.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3.5. Пример отсутствия гладкости экстремали. Пример недостижимости глобального минимума.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3.6. Изопериметрическая задача для интегрального функционала.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IV. ОБЩАЯ ФОРМА ПЕРВОЙ ВАРИАЦИИ.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4.1. Вычисление общей формы первой вариации.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4.2. Условие трансверсальности.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4.3. Экстремали с разрывной производной. Условия Вейерштрасса-</w:t>
      </w:r>
      <w:proofErr w:type="spellStart"/>
      <w:r w:rsidRPr="00B83993">
        <w:rPr>
          <w:rFonts w:ascii="Times New Roman" w:eastAsia="Calibri" w:hAnsi="Times New Roman" w:cs="Times New Roman"/>
        </w:rPr>
        <w:t>Эрдмана</w:t>
      </w:r>
      <w:proofErr w:type="spellEnd"/>
      <w:r w:rsidRPr="00B83993">
        <w:rPr>
          <w:rFonts w:ascii="Times New Roman" w:eastAsia="Calibri" w:hAnsi="Times New Roman" w:cs="Times New Roman"/>
        </w:rPr>
        <w:t>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4.4. Односторонние задачи: постановка, необходимые условия экстремума.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V. МНОГОМЕРНЫЕ ВАРИАЦИОННЫЕ ЗАДАЧИ.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5.1. Леммы вариационного исчисления и формула интегрирования по частям в многомерном случае.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5.2. Уравнение Эйлера и естественные граничные условия.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5.3. Принцип наименьшего действия и уравнение колебания струны.</w:t>
      </w:r>
    </w:p>
    <w:p w:rsidR="001C7C2D" w:rsidRPr="00B83993" w:rsidRDefault="00B83993" w:rsidP="00BD4370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VI. НЕОБХОДИМЫЕ И ДОСТАТОЧНЫЕ УСЛОВИЯ ЛОКАЛЬНОГО МИНИМУМА.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6.1. Вычисление второй вариации интегрального функционала.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6.2. Необходимые условия локального минимума: не отрицательность второй вариации, условие Лежандра, условия Якоби.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lastRenderedPageBreak/>
        <w:t>6.3. Достаточные условия локального минимума: положительность второй вариации, усиленное условие Якоби.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VII. ПРЯМЫЕ МЕТОДЫ ВАРИАЦИОННОГО ИСЧИСЛЕНИЯ.</w:t>
      </w:r>
    </w:p>
    <w:p w:rsidR="001C7C2D" w:rsidRPr="00B83993" w:rsidRDefault="00B83993" w:rsidP="00010CE1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7.1. </w:t>
      </w:r>
      <w:proofErr w:type="spellStart"/>
      <w:r w:rsidRPr="00B83993">
        <w:rPr>
          <w:rFonts w:ascii="Times New Roman" w:eastAsia="Calibri" w:hAnsi="Times New Roman" w:cs="Times New Roman"/>
        </w:rPr>
        <w:t>Банаховы</w:t>
      </w:r>
      <w:proofErr w:type="spellEnd"/>
      <w:r w:rsidRPr="00B83993">
        <w:rPr>
          <w:rFonts w:ascii="Times New Roman" w:eastAsia="Calibri" w:hAnsi="Times New Roman" w:cs="Times New Roman"/>
        </w:rPr>
        <w:t xml:space="preserve"> пространства, рефлексивные </w:t>
      </w:r>
      <w:proofErr w:type="spellStart"/>
      <w:r w:rsidRPr="00B83993">
        <w:rPr>
          <w:rFonts w:ascii="Times New Roman" w:eastAsia="Calibri" w:hAnsi="Times New Roman" w:cs="Times New Roman"/>
        </w:rPr>
        <w:t>банаховы</w:t>
      </w:r>
      <w:proofErr w:type="spellEnd"/>
      <w:r w:rsidRPr="00B83993">
        <w:rPr>
          <w:rFonts w:ascii="Times New Roman" w:eastAsia="Calibri" w:hAnsi="Times New Roman" w:cs="Times New Roman"/>
        </w:rPr>
        <w:t xml:space="preserve"> прост</w:t>
      </w:r>
      <w:r w:rsidR="00010CE1">
        <w:rPr>
          <w:rFonts w:ascii="Times New Roman" w:eastAsia="Calibri" w:hAnsi="Times New Roman" w:cs="Times New Roman"/>
        </w:rPr>
        <w:t xml:space="preserve">ранства. Слабая сходимость и ее </w:t>
      </w:r>
      <w:r w:rsidRPr="00B83993">
        <w:rPr>
          <w:rFonts w:ascii="Times New Roman" w:eastAsia="Calibri" w:hAnsi="Times New Roman" w:cs="Times New Roman"/>
        </w:rPr>
        <w:t>свойства.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7.2. Гильбертовы пространства. Слабая сходимость в гильбертовом пространстве. Ортонормированные и полные ортонормированные системы.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7.3. Слабо замкнутые множества в гильбертовом пространств</w:t>
      </w:r>
      <w:r w:rsidR="00010CE1">
        <w:rPr>
          <w:rFonts w:ascii="Times New Roman" w:eastAsia="Calibri" w:hAnsi="Times New Roman" w:cs="Times New Roman"/>
        </w:rPr>
        <w:t xml:space="preserve">е, примеры слабо замкнутых </w:t>
      </w:r>
      <w:r w:rsidRPr="00B83993">
        <w:rPr>
          <w:rFonts w:ascii="Times New Roman" w:eastAsia="Calibri" w:hAnsi="Times New Roman" w:cs="Times New Roman"/>
        </w:rPr>
        <w:t>множеств.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7.4. Теорема о существовании глобального минимума.  </w:t>
      </w:r>
    </w:p>
    <w:p w:rsidR="001C7C2D" w:rsidRPr="00B83993" w:rsidRDefault="00B83993" w:rsidP="0078348A">
      <w:pPr>
        <w:pStyle w:val="LO-normal0"/>
        <w:tabs>
          <w:tab w:val="left" w:pos="360"/>
        </w:tabs>
        <w:spacing w:before="120" w:after="120"/>
        <w:rPr>
          <w:rFonts w:ascii="Times New Roman" w:eastAsia="Calibri" w:hAnsi="Times New Roman" w:cs="Times New Roman"/>
          <w:b/>
        </w:rPr>
      </w:pPr>
      <w:r w:rsidRPr="00B83993">
        <w:rPr>
          <w:rFonts w:ascii="Times New Roman" w:eastAsia="Calibri" w:hAnsi="Times New Roman" w:cs="Times New Roman"/>
          <w:b/>
        </w:rPr>
        <w:t>VIII. ВАРИАЦИОННОЕ ИСЧИСЛЕНИЕ И ЗАДАЧА ШТУРМА-ЛИУВИЛЛЯ.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8.1. Абсолютно непрерывные функции: определение, формула Ньютона-Лейбница, формула интегрирования по частям.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8.2. Пространство С.Л. Соболева: определение, норма, полнота, скалярное произведение.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8.3. Компактные множества и компактные операторы. Критерий компактности в пространстве непрерывных функций. 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8.4. Ограниченность и компактность оператора вложения пространства Соболева в пространство  непрерывных функций. Равномерная сходимость слаб</w:t>
      </w:r>
      <w:r w:rsidR="0078348A">
        <w:rPr>
          <w:rFonts w:ascii="Times New Roman" w:eastAsia="Calibri" w:hAnsi="Times New Roman" w:cs="Times New Roman"/>
        </w:rPr>
        <w:t xml:space="preserve">о сходящейся последовательности </w:t>
      </w:r>
      <w:r w:rsidRPr="00B83993">
        <w:rPr>
          <w:rFonts w:ascii="Times New Roman" w:eastAsia="Calibri" w:hAnsi="Times New Roman" w:cs="Times New Roman"/>
        </w:rPr>
        <w:t>пространства Соболева.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8.5. Примеры замкнутых линейных подпростран</w:t>
      </w:r>
      <w:proofErr w:type="gramStart"/>
      <w:r w:rsidRPr="00B83993">
        <w:rPr>
          <w:rFonts w:ascii="Times New Roman" w:eastAsia="Calibri" w:hAnsi="Times New Roman" w:cs="Times New Roman"/>
        </w:rPr>
        <w:t>ств пр</w:t>
      </w:r>
      <w:proofErr w:type="gramEnd"/>
      <w:r w:rsidRPr="00B83993">
        <w:rPr>
          <w:rFonts w:ascii="Times New Roman" w:eastAsia="Calibri" w:hAnsi="Times New Roman" w:cs="Times New Roman"/>
        </w:rPr>
        <w:t>остранства Соболева, примеры слабо замкнутых подмножеств пространства Соболева.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8.6. Классическая и обобщенная постановки задачи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>. Теорема единственности решения.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8.7. Классическая и обобщенная постановки задачи на собственные числа и </w:t>
      </w:r>
      <w:proofErr w:type="spellStart"/>
      <w:r w:rsidRPr="00B83993">
        <w:rPr>
          <w:rFonts w:ascii="Times New Roman" w:eastAsia="Calibri" w:hAnsi="Times New Roman" w:cs="Times New Roman"/>
        </w:rPr>
        <w:t>собственныефункции</w:t>
      </w:r>
      <w:proofErr w:type="spellEnd"/>
      <w:r w:rsidRPr="00B83993">
        <w:rPr>
          <w:rFonts w:ascii="Times New Roman" w:eastAsia="Calibri" w:hAnsi="Times New Roman" w:cs="Times New Roman"/>
        </w:rPr>
        <w:t xml:space="preserve"> для оператора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>, простота и ограниченность снизу собственных чисел, ортогональность собственных функций с различными собственными числами, возможные точки сгущения множества собственных чисел.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8.8.   Построение собственных чисел и собственных функций с помощью решения изопериметрической задачи, полнота ортонормированной системы </w:t>
      </w:r>
      <w:proofErr w:type="spellStart"/>
      <w:r w:rsidRPr="00B83993">
        <w:rPr>
          <w:rFonts w:ascii="Times New Roman" w:eastAsia="Calibri" w:hAnsi="Times New Roman" w:cs="Times New Roman"/>
        </w:rPr>
        <w:t>собственныхфункций</w:t>
      </w:r>
      <w:proofErr w:type="spellEnd"/>
      <w:r w:rsidRPr="00B83993">
        <w:rPr>
          <w:rFonts w:ascii="Times New Roman" w:eastAsia="Calibri" w:hAnsi="Times New Roman" w:cs="Times New Roman"/>
        </w:rPr>
        <w:t xml:space="preserve"> в энергетическом пространстве и пространстве квадратично суммируемых функций, теоремы Фредгольма для задачи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 xml:space="preserve"> и метод Фурье ее решения.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Раздел 3.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3.1.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3.1.1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 xml:space="preserve">По курсу вариационного исчисления предусмотрено чтение лекций и проведение практических занятий. Лекции читают и проводят практические занятия опытные преподаватели с большим стажем работы. Все студенты должны быть обеспечены учебниками, рекомендованными по курсу.  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3.1.2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A31B4E" w:rsidRPr="00B83993" w:rsidRDefault="00B83993" w:rsidP="00287118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При выполнении домашних и контрольных заданий студенту необходимо знать содержание лекций, уметь формулировать определения основных понятий и утверждений, уметь применять методы  их  доказатель</w:t>
      </w:r>
      <w:proofErr w:type="gramStart"/>
      <w:r w:rsidRPr="00B83993">
        <w:rPr>
          <w:rFonts w:ascii="Times New Roman" w:hAnsi="Times New Roman" w:cs="Times New Roman"/>
          <w:sz w:val="22"/>
          <w:szCs w:val="22"/>
        </w:rPr>
        <w:t>ств пр</w:t>
      </w:r>
      <w:proofErr w:type="gramEnd"/>
      <w:r w:rsidRPr="00B83993">
        <w:rPr>
          <w:rFonts w:ascii="Times New Roman" w:hAnsi="Times New Roman" w:cs="Times New Roman"/>
          <w:sz w:val="22"/>
          <w:szCs w:val="22"/>
        </w:rPr>
        <w:t>и решении конкретных задач.</w:t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sz w:val="22"/>
          <w:szCs w:val="22"/>
        </w:rPr>
        <w:br/>
        <w:t>Перечень примерных контрольных вопросов и заданий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993">
        <w:rPr>
          <w:rFonts w:ascii="Times New Roman" w:hAnsi="Times New Roman" w:cs="Times New Roman"/>
          <w:sz w:val="22"/>
          <w:szCs w:val="22"/>
        </w:rPr>
        <w:t>для самостоятельной работы:</w:t>
      </w:r>
      <w:r w:rsidRPr="00B83993">
        <w:rPr>
          <w:rFonts w:ascii="Times New Roman" w:hAnsi="Times New Roman" w:cs="Times New Roman"/>
          <w:sz w:val="22"/>
          <w:szCs w:val="22"/>
        </w:rPr>
        <w:br/>
        <w:t>1. Вывод уравнения Эйлера и получение естественных граничных условий для конкретных интегральных функционалов.</w:t>
      </w:r>
      <w:r w:rsidRPr="00B83993">
        <w:rPr>
          <w:rFonts w:ascii="Times New Roman" w:hAnsi="Times New Roman" w:cs="Times New Roman"/>
          <w:sz w:val="22"/>
          <w:szCs w:val="22"/>
        </w:rPr>
        <w:br/>
        <w:t>2. Решение классических задач вариационного исчисления.</w:t>
      </w:r>
      <w:r w:rsidRPr="00B83993">
        <w:rPr>
          <w:rFonts w:ascii="Times New Roman" w:hAnsi="Times New Roman" w:cs="Times New Roman"/>
          <w:sz w:val="22"/>
          <w:szCs w:val="22"/>
        </w:rPr>
        <w:br/>
        <w:t>3. Изопериметрические задачи.</w:t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sz w:val="22"/>
          <w:szCs w:val="22"/>
        </w:rPr>
        <w:lastRenderedPageBreak/>
        <w:t>4. Функционалы геометрической оптики.</w:t>
      </w:r>
      <w:r w:rsidRPr="00B83993">
        <w:rPr>
          <w:rFonts w:ascii="Times New Roman" w:hAnsi="Times New Roman" w:cs="Times New Roman"/>
          <w:sz w:val="22"/>
          <w:szCs w:val="22"/>
        </w:rPr>
        <w:br/>
        <w:t>5. Многомерные интегральные функционалы и принцип наименьшего действия.</w:t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b/>
          <w:sz w:val="22"/>
          <w:szCs w:val="22"/>
        </w:rPr>
        <w:t>3.1.3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70791" w:rsidRPr="00B83993" w:rsidRDefault="00B83993" w:rsidP="00B83993">
      <w:pPr>
        <w:pStyle w:val="LO-normal0"/>
        <w:spacing w:before="120" w:after="120"/>
        <w:rPr>
          <w:rFonts w:ascii="Times New Roman" w:eastAsia="DejaVu Sans" w:hAnsi="Times New Roman" w:cs="Times New Roman"/>
          <w:kern w:val="1"/>
          <w:lang w:eastAsia="ar-SA"/>
        </w:rPr>
      </w:pPr>
      <w:r w:rsidRPr="00B83993">
        <w:rPr>
          <w:rFonts w:ascii="Times New Roman" w:hAnsi="Times New Roman" w:cs="Times New Roman"/>
        </w:rPr>
        <w:t xml:space="preserve"> </w:t>
      </w:r>
      <w:r w:rsidRPr="00B83993">
        <w:rPr>
          <w:rFonts w:ascii="Times New Roman" w:eastAsia="DejaVu Sans" w:hAnsi="Times New Roman" w:cs="Times New Roman"/>
          <w:bCs/>
          <w:kern w:val="1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</w:pPr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>Использование конспектов и учебников, а также электронных устрой</w:t>
      </w:r>
      <w:proofErr w:type="gramStart"/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>ств хр</w:t>
      </w:r>
      <w:proofErr w:type="gramEnd"/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</w:pPr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i/>
          <w:color w:val="auto"/>
          <w:kern w:val="1"/>
          <w:sz w:val="22"/>
          <w:szCs w:val="22"/>
          <w:lang w:eastAsia="ar-SA"/>
        </w:rPr>
      </w:pPr>
      <w:r w:rsidRPr="00B83993">
        <w:rPr>
          <w:rFonts w:ascii="Times New Roman" w:eastAsia="DejaVu Sans" w:hAnsi="Times New Roman" w:cs="Times New Roman"/>
          <w:i/>
          <w:color w:val="auto"/>
          <w:kern w:val="1"/>
          <w:sz w:val="22"/>
          <w:szCs w:val="22"/>
          <w:lang w:eastAsia="ar-SA"/>
        </w:rPr>
        <w:t>Критерии выставления оценок: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</w:pPr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</w:pPr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</w:pPr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>Оценка «удовлетворительно» ставится за знание ответов на основные вопросы по каждой теме.</w:t>
      </w:r>
    </w:p>
    <w:p w:rsidR="00870791" w:rsidRPr="00B83993" w:rsidRDefault="00B83993" w:rsidP="00010CE1">
      <w:pPr>
        <w:jc w:val="left"/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</w:pPr>
      <w:proofErr w:type="gramStart"/>
      <w:r w:rsidRPr="00B83993">
        <w:rPr>
          <w:rFonts w:ascii="Times New Roman" w:eastAsia="DejaVu Sans" w:hAnsi="Times New Roman" w:cs="Times New Roman"/>
          <w:color w:val="auto"/>
          <w:kern w:val="1"/>
          <w:sz w:val="22"/>
          <w:szCs w:val="22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3.1.4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C7C2D" w:rsidRPr="00B83993" w:rsidRDefault="00B83993" w:rsidP="0078348A">
      <w:pPr>
        <w:pStyle w:val="LO-normal0"/>
        <w:spacing w:before="120" w:after="120"/>
        <w:rPr>
          <w:rFonts w:ascii="Times New Roman" w:eastAsia="Calibri" w:hAnsi="Times New Roman" w:cs="Times New Roman"/>
        </w:rPr>
      </w:pPr>
      <w:r w:rsidRPr="00B83993">
        <w:rPr>
          <w:rFonts w:ascii="Times New Roman" w:hAnsi="Times New Roman" w:cs="Times New Roman"/>
        </w:rPr>
        <w:t xml:space="preserve"> </w:t>
      </w:r>
      <w:r w:rsidRPr="00B83993">
        <w:rPr>
          <w:rFonts w:ascii="Times New Roman" w:eastAsia="Calibri" w:hAnsi="Times New Roman" w:cs="Times New Roman"/>
        </w:rPr>
        <w:t xml:space="preserve">Примерный перечень вопросов, выносимых на экзамен: 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Примеры классических задач вариационного исчисления. Четыре леммы вариационного исчисления. 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Дифференциалы Гато и </w:t>
      </w:r>
      <w:proofErr w:type="spellStart"/>
      <w:r w:rsidRPr="00B83993">
        <w:rPr>
          <w:rFonts w:ascii="Times New Roman" w:eastAsia="Calibri" w:hAnsi="Times New Roman" w:cs="Times New Roman"/>
        </w:rPr>
        <w:t>Фреше</w:t>
      </w:r>
      <w:proofErr w:type="spellEnd"/>
      <w:r w:rsidRPr="00B83993">
        <w:rPr>
          <w:rFonts w:ascii="Times New Roman" w:eastAsia="Calibri" w:hAnsi="Times New Roman" w:cs="Times New Roman"/>
        </w:rPr>
        <w:t xml:space="preserve"> функционала в нормированном пространстве. Необходимые условия локального минимума функционала во всем пространстве, на выпуклом множестве, на поверхности уровня другого функционала.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Непрерывность и непрерывная дифференцируемость интегрального функционала. Необходимое условие экстремума интегрального функционала: уравнение Эйлера, естественные граничные условия, гладкость экстремали. Примеры отсутствия глобального минимума и отсутствия дополнительной гладкости у экстремали.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Общая форма первой вариации и условие трансверсальности.</w:t>
      </w:r>
    </w:p>
    <w:p w:rsidR="001C7C2D" w:rsidRPr="00B83993" w:rsidRDefault="0078348A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О</w:t>
      </w:r>
      <w:r w:rsidR="00B83993" w:rsidRPr="00B83993">
        <w:rPr>
          <w:rFonts w:ascii="Times New Roman" w:eastAsia="Calibri" w:hAnsi="Times New Roman" w:cs="Times New Roman"/>
        </w:rPr>
        <w:t>бщая форма первой вариации и условия Вейерштрасса-</w:t>
      </w:r>
      <w:proofErr w:type="spellStart"/>
      <w:r w:rsidR="00B83993" w:rsidRPr="00B83993">
        <w:rPr>
          <w:rFonts w:ascii="Times New Roman" w:eastAsia="Calibri" w:hAnsi="Times New Roman" w:cs="Times New Roman"/>
        </w:rPr>
        <w:t>Эрдмана</w:t>
      </w:r>
      <w:proofErr w:type="spellEnd"/>
      <w:r w:rsidR="00B83993" w:rsidRPr="00B83993">
        <w:rPr>
          <w:rFonts w:ascii="Times New Roman" w:eastAsia="Calibri" w:hAnsi="Times New Roman" w:cs="Times New Roman"/>
        </w:rPr>
        <w:t>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Односторонняя задача для интегрального функционала.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Уравнение Эйлера и естественные граничные условия для многомерной задачи. Принцип </w:t>
      </w:r>
      <w:bookmarkStart w:id="0" w:name="_GoBack"/>
      <w:bookmarkEnd w:id="0"/>
      <w:r w:rsidRPr="00B83993">
        <w:rPr>
          <w:rFonts w:ascii="Times New Roman" w:eastAsia="Calibri" w:hAnsi="Times New Roman" w:cs="Times New Roman"/>
        </w:rPr>
        <w:t>наименьшего действия. Уравнение колебания струны.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Вычисление второй вариации интегрального функционала. </w:t>
      </w:r>
      <w:proofErr w:type="spellStart"/>
      <w:r w:rsidRPr="00B83993">
        <w:rPr>
          <w:rFonts w:ascii="Times New Roman" w:eastAsia="Calibri" w:hAnsi="Times New Roman" w:cs="Times New Roman"/>
        </w:rPr>
        <w:t>Неотрицательность</w:t>
      </w:r>
      <w:proofErr w:type="spellEnd"/>
      <w:r w:rsidRPr="00B83993">
        <w:rPr>
          <w:rFonts w:ascii="Times New Roman" w:eastAsia="Calibri" w:hAnsi="Times New Roman" w:cs="Times New Roman"/>
        </w:rPr>
        <w:t xml:space="preserve"> второй вариации – необходимое условие локального минимума.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Вычисление второй вариации интегрального функционала. Условие Лежандра – необходимое условие локального минимума.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Условие Якоби – необходимое условие локального минимума.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Вычисление второй вариации интегрального функционала. Положительность второй вариации – достаточное условие локального минимума.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Усиленное условие Якоби – достаточное условие локального минимума.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Слабая сходимость в гильбертовом пространстве и ее свойства. Слабо </w:t>
      </w:r>
      <w:proofErr w:type="spellStart"/>
      <w:r w:rsidRPr="00B83993">
        <w:rPr>
          <w:rFonts w:ascii="Times New Roman" w:eastAsia="Calibri" w:hAnsi="Times New Roman" w:cs="Times New Roman"/>
        </w:rPr>
        <w:t>полунепрерывные</w:t>
      </w:r>
      <w:proofErr w:type="spellEnd"/>
      <w:r w:rsidRPr="00B83993">
        <w:rPr>
          <w:rFonts w:ascii="Times New Roman" w:eastAsia="Calibri" w:hAnsi="Times New Roman" w:cs="Times New Roman"/>
        </w:rPr>
        <w:t xml:space="preserve"> снизу функционалы. Слабо замкнутые множества. Теорема о достижимости глобального минимума слабо </w:t>
      </w:r>
      <w:proofErr w:type="spellStart"/>
      <w:r w:rsidRPr="00B83993">
        <w:rPr>
          <w:rFonts w:ascii="Times New Roman" w:eastAsia="Calibri" w:hAnsi="Times New Roman" w:cs="Times New Roman"/>
        </w:rPr>
        <w:t>полунепрерывным</w:t>
      </w:r>
      <w:proofErr w:type="spellEnd"/>
      <w:r w:rsidRPr="00B83993">
        <w:rPr>
          <w:rFonts w:ascii="Times New Roman" w:eastAsia="Calibri" w:hAnsi="Times New Roman" w:cs="Times New Roman"/>
        </w:rPr>
        <w:t xml:space="preserve"> снизу коэрцитивным функционалом на слабо </w:t>
      </w:r>
      <w:r w:rsidRPr="00B83993">
        <w:rPr>
          <w:rFonts w:ascii="Times New Roman" w:eastAsia="Calibri" w:hAnsi="Times New Roman" w:cs="Times New Roman"/>
        </w:rPr>
        <w:lastRenderedPageBreak/>
        <w:t>замкнутом множестве. Пример отсутствия глобального минимума у непрерывного коэрцитивного функционала.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Пространство Соболева на отрезке: абсолютно непрерывные функции, формулы Ньютона-Лейбница и интегрирования по частям, норма и скалярное произведение, полнота, компактность оператора вложения пространства Соболева в пространство непрерывных функций, слабая сходимость в пространстве Соболева.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Классическая и обобщенная постановки задачи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>. Их эквивалентность. Теорема единственности.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Существование решения у задачи Штурма – 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 xml:space="preserve"> при достаточно большем коэффициенте q. Вариационный метод ее решения.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Задача на собственные функции и собственные числа оператора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 xml:space="preserve">. Классическая и обобщенная постановки. Энергетическое пространство и энергетическое скалярное произведение. Простота собственного числа. Ортогональность собственных функций, отвечающим различным собственным числам в энергетическом пространстве и пространстве квадратично суммируемых функций. Отрезки ряда Фурье в этих пространствах. 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 xml:space="preserve">Не более чем </w:t>
      </w:r>
      <w:proofErr w:type="spellStart"/>
      <w:r w:rsidRPr="00B83993">
        <w:rPr>
          <w:rFonts w:ascii="Times New Roman" w:eastAsia="Calibri" w:hAnsi="Times New Roman" w:cs="Times New Roman"/>
        </w:rPr>
        <w:t>счетность</w:t>
      </w:r>
      <w:proofErr w:type="spellEnd"/>
      <w:r w:rsidRPr="00B83993">
        <w:rPr>
          <w:rFonts w:ascii="Times New Roman" w:eastAsia="Calibri" w:hAnsi="Times New Roman" w:cs="Times New Roman"/>
        </w:rPr>
        <w:t xml:space="preserve"> множества собственных чисел. Его точки сгущения. 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Существование собственного числа и собственной функц</w:t>
      </w:r>
      <w:proofErr w:type="gramStart"/>
      <w:r w:rsidRPr="00B83993">
        <w:rPr>
          <w:rFonts w:ascii="Times New Roman" w:eastAsia="Calibri" w:hAnsi="Times New Roman" w:cs="Times New Roman"/>
        </w:rPr>
        <w:t>ии у о</w:t>
      </w:r>
      <w:proofErr w:type="gramEnd"/>
      <w:r w:rsidRPr="00B83993">
        <w:rPr>
          <w:rFonts w:ascii="Times New Roman" w:eastAsia="Calibri" w:hAnsi="Times New Roman" w:cs="Times New Roman"/>
        </w:rPr>
        <w:t>ператора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>. Построение бесконечной системы собственных чисел и собственных функций. Полнота этой системы в энергетическом пространстве и пространстве квадратично суммируемых функций. Построенные собственные числа и собственные функции – все собственные числа и собственные функции оператора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>.</w:t>
      </w:r>
    </w:p>
    <w:p w:rsidR="001C7C2D" w:rsidRPr="00B83993" w:rsidRDefault="00B83993" w:rsidP="00010CE1">
      <w:pPr>
        <w:pStyle w:val="LO-normal0"/>
        <w:numPr>
          <w:ilvl w:val="0"/>
          <w:numId w:val="10"/>
        </w:numPr>
        <w:tabs>
          <w:tab w:val="left" w:pos="-528"/>
        </w:tabs>
        <w:ind w:left="567" w:right="166"/>
        <w:rPr>
          <w:rFonts w:ascii="Times New Roman" w:eastAsia="Calibri" w:hAnsi="Times New Roman" w:cs="Times New Roman"/>
        </w:rPr>
      </w:pPr>
      <w:r w:rsidRPr="00B83993">
        <w:rPr>
          <w:rFonts w:ascii="Times New Roman" w:eastAsia="Calibri" w:hAnsi="Times New Roman" w:cs="Times New Roman"/>
        </w:rPr>
        <w:t>Альтернативы Фредгольма. Обсуждение конечномерного случая. Пример их невыполнения в бесконечномерном случае. Альтернативы Фредгольма для задачи Штурма-</w:t>
      </w:r>
      <w:proofErr w:type="spellStart"/>
      <w:r w:rsidRPr="00B83993">
        <w:rPr>
          <w:rFonts w:ascii="Times New Roman" w:eastAsia="Calibri" w:hAnsi="Times New Roman" w:cs="Times New Roman"/>
        </w:rPr>
        <w:t>Лиувилля</w:t>
      </w:r>
      <w:proofErr w:type="spellEnd"/>
      <w:r w:rsidRPr="00B83993">
        <w:rPr>
          <w:rFonts w:ascii="Times New Roman" w:eastAsia="Calibri" w:hAnsi="Times New Roman" w:cs="Times New Roman"/>
        </w:rPr>
        <w:t>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3.1.5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B83993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B83993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78348A" w:rsidRDefault="00B83993" w:rsidP="00B83993">
      <w:pPr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78348A" w:rsidRDefault="00B83993" w:rsidP="00B83993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78348A" w:rsidRDefault="00B83993" w:rsidP="00B8399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8348A" w:rsidRDefault="00B83993" w:rsidP="00B8399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8348A" w:rsidRDefault="00B83993" w:rsidP="00B8399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78348A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78348A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8348A" w:rsidRDefault="00B83993" w:rsidP="00B8399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78348A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8348A" w:rsidRDefault="00B83993" w:rsidP="00B8399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8348A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8348A" w:rsidRDefault="00B83993" w:rsidP="00B8399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78348A" w:rsidRDefault="00B83993" w:rsidP="00B8399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lastRenderedPageBreak/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78348A" w:rsidRDefault="00B83993" w:rsidP="00B83993">
      <w:pPr>
        <w:jc w:val="left"/>
        <w:rPr>
          <w:rFonts w:ascii="Times New Roman" w:hAnsi="Times New Roman" w:cs="Times New Roman"/>
          <w:sz w:val="18"/>
          <w:szCs w:val="18"/>
        </w:rPr>
      </w:pPr>
      <w:r w:rsidRPr="0078348A">
        <w:rPr>
          <w:rFonts w:ascii="Times New Roman" w:hAnsi="Times New Roman" w:cs="Times New Roman"/>
          <w:sz w:val="18"/>
          <w:szCs w:val="18"/>
        </w:rPr>
        <w:t>СПАСИБО!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3.2.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3.2.1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 xml:space="preserve">К чтению лекций должны привлекаться преподаватели, имеющие ученую степень кандидата или доктора наук (в том числе степень </w:t>
      </w:r>
      <w:proofErr w:type="spellStart"/>
      <w:r w:rsidRPr="00B83993">
        <w:rPr>
          <w:rFonts w:ascii="Times New Roman" w:hAnsi="Times New Roman" w:cs="Times New Roman"/>
          <w:sz w:val="22"/>
          <w:szCs w:val="22"/>
        </w:rPr>
        <w:t>PhD</w:t>
      </w:r>
      <w:proofErr w:type="spellEnd"/>
      <w:r w:rsidRPr="00B83993">
        <w:rPr>
          <w:rFonts w:ascii="Times New Roman" w:hAnsi="Times New Roman" w:cs="Times New Roman"/>
          <w:sz w:val="22"/>
          <w:szCs w:val="22"/>
        </w:rPr>
        <w:t>, прошедшую установленную процедуру признания и установления эквивалентности). Преподаватели, привлекаемые к проведению практических занятий, должны иметь базовое образование и/или ученую степень, соответствующие профилю преподаваемой дисциплины.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Не предполагается.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3.3.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3.3.1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Стандартно оборудованные лекционные аудитории, аудитории для практических занятий.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3.3.2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 xml:space="preserve">Стандартное оборудование. 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3.3.3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Не предусматриваются.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3.3.4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Не предусматриваются.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3.3.5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Не предусматриваются.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3.4.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3.4.1</w:t>
      </w:r>
      <w:r w:rsidRPr="00B83993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514735" w:rsidRPr="00514735" w:rsidRDefault="00514735" w:rsidP="00010CE1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514735">
        <w:rPr>
          <w:rFonts w:ascii="Times New Roman" w:hAnsi="Times New Roman" w:cs="Times New Roman"/>
          <w:sz w:val="22"/>
          <w:szCs w:val="22"/>
        </w:rPr>
        <w:t>1.   Смирнов В.И. Курс высшей математики. Т.4. Часть 1. -  М.: Наука, 1974.</w:t>
      </w:r>
    </w:p>
    <w:p w:rsidR="00514735" w:rsidRPr="00514735" w:rsidRDefault="00514735" w:rsidP="00010CE1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514735">
        <w:rPr>
          <w:rFonts w:ascii="Times New Roman" w:hAnsi="Times New Roman" w:cs="Times New Roman"/>
          <w:sz w:val="22"/>
          <w:szCs w:val="22"/>
        </w:rPr>
        <w:t xml:space="preserve">2.   Гельфанд И.М., С. В. Фомин. Вариационное исчисление. - М.: </w:t>
      </w:r>
      <w:proofErr w:type="spellStart"/>
      <w:r w:rsidRPr="00514735">
        <w:rPr>
          <w:rFonts w:ascii="Times New Roman" w:hAnsi="Times New Roman" w:cs="Times New Roman"/>
          <w:sz w:val="22"/>
          <w:szCs w:val="22"/>
        </w:rPr>
        <w:t>Физматгиз</w:t>
      </w:r>
      <w:proofErr w:type="spellEnd"/>
      <w:r w:rsidRPr="00514735">
        <w:rPr>
          <w:rFonts w:ascii="Times New Roman" w:hAnsi="Times New Roman" w:cs="Times New Roman"/>
          <w:sz w:val="22"/>
          <w:szCs w:val="22"/>
        </w:rPr>
        <w:t>, 1961.</w:t>
      </w:r>
    </w:p>
    <w:p w:rsidR="00A31B4E" w:rsidRPr="00B83993" w:rsidRDefault="00514735" w:rsidP="00010CE1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514735">
        <w:rPr>
          <w:rFonts w:ascii="Times New Roman" w:hAnsi="Times New Roman" w:cs="Times New Roman"/>
          <w:sz w:val="22"/>
          <w:szCs w:val="22"/>
        </w:rPr>
        <w:t>3.   Буслаев В.С. Вариационное исчисление. - Л.: Изд-во Ленинградского гос. ун-та, 1980.</w:t>
      </w:r>
      <w:r w:rsidR="00B83993" w:rsidRPr="00B83993">
        <w:rPr>
          <w:rFonts w:ascii="Times New Roman" w:hAnsi="Times New Roman" w:cs="Times New Roman"/>
          <w:sz w:val="22"/>
          <w:szCs w:val="22"/>
        </w:rPr>
        <w:br/>
      </w:r>
      <w:r w:rsidR="00B83993" w:rsidRPr="00B83993">
        <w:rPr>
          <w:rFonts w:ascii="Times New Roman" w:hAnsi="Times New Roman" w:cs="Times New Roman"/>
          <w:b/>
          <w:sz w:val="22"/>
          <w:szCs w:val="22"/>
        </w:rPr>
        <w:t>3.4.2</w:t>
      </w:r>
      <w:r w:rsidR="00B83993" w:rsidRPr="00B83993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A31B4E" w:rsidRPr="00B83993" w:rsidRDefault="00514735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B83993" w:rsidRPr="00B8399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B83993" w:rsidRPr="00B83993">
        <w:rPr>
          <w:rFonts w:ascii="Times New Roman" w:hAnsi="Times New Roman" w:cs="Times New Roman"/>
          <w:sz w:val="22"/>
          <w:szCs w:val="22"/>
        </w:rPr>
        <w:t>В.Г.Осмоловский</w:t>
      </w:r>
      <w:proofErr w:type="spellEnd"/>
      <w:r w:rsidR="00B83993" w:rsidRPr="00B83993">
        <w:rPr>
          <w:rFonts w:ascii="Times New Roman" w:hAnsi="Times New Roman" w:cs="Times New Roman"/>
          <w:sz w:val="22"/>
          <w:szCs w:val="22"/>
        </w:rPr>
        <w:t>. Нелинейная задача Штурма-</w:t>
      </w:r>
      <w:proofErr w:type="spellStart"/>
      <w:r w:rsidR="00B83993" w:rsidRPr="00B83993">
        <w:rPr>
          <w:rFonts w:ascii="Times New Roman" w:hAnsi="Times New Roman" w:cs="Times New Roman"/>
          <w:sz w:val="22"/>
          <w:szCs w:val="22"/>
        </w:rPr>
        <w:t>Лиувилля</w:t>
      </w:r>
      <w:proofErr w:type="spellEnd"/>
      <w:r w:rsidR="00B83993" w:rsidRPr="00B83993">
        <w:rPr>
          <w:rFonts w:ascii="Times New Roman" w:hAnsi="Times New Roman" w:cs="Times New Roman"/>
          <w:sz w:val="22"/>
          <w:szCs w:val="22"/>
        </w:rPr>
        <w:t>. С.-Пб, изд-во С.-Пб ун-та, 2003</w:t>
      </w:r>
      <w:r w:rsidR="00B83993" w:rsidRPr="00B83993">
        <w:rPr>
          <w:rFonts w:ascii="Times New Roman" w:hAnsi="Times New Roman" w:cs="Times New Roman"/>
          <w:sz w:val="22"/>
          <w:szCs w:val="22"/>
        </w:rPr>
        <w:br/>
      </w:r>
      <w:r w:rsidR="00B83993" w:rsidRPr="00B83993">
        <w:rPr>
          <w:rFonts w:ascii="Times New Roman" w:hAnsi="Times New Roman" w:cs="Times New Roman"/>
          <w:b/>
          <w:sz w:val="22"/>
          <w:szCs w:val="22"/>
        </w:rPr>
        <w:t>3.4.3</w:t>
      </w:r>
      <w:r w:rsidR="00B83993" w:rsidRPr="00B83993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sz w:val="22"/>
          <w:szCs w:val="22"/>
        </w:rPr>
        <w:t>http://eqworld.ipmnet.ru/ru/library/mathematics/calculus.htm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r w:rsidRPr="00B83993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A31B4E" w:rsidRPr="00B83993" w:rsidRDefault="00B83993" w:rsidP="00B83993">
      <w:pPr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B83993">
        <w:rPr>
          <w:rFonts w:ascii="Times New Roman" w:hAnsi="Times New Roman" w:cs="Times New Roman"/>
          <w:sz w:val="22"/>
          <w:szCs w:val="22"/>
        </w:rPr>
        <w:t>Осмоловский</w:t>
      </w:r>
      <w:proofErr w:type="spellEnd"/>
      <w:r w:rsidRPr="00B83993">
        <w:rPr>
          <w:rFonts w:ascii="Times New Roman" w:hAnsi="Times New Roman" w:cs="Times New Roman"/>
          <w:sz w:val="22"/>
          <w:szCs w:val="22"/>
        </w:rPr>
        <w:t xml:space="preserve"> Виктор Георгиевич, </w:t>
      </w:r>
      <w:proofErr w:type="spellStart"/>
      <w:r w:rsidRPr="00B83993">
        <w:rPr>
          <w:rFonts w:ascii="Times New Roman" w:hAnsi="Times New Roman" w:cs="Times New Roman"/>
          <w:sz w:val="22"/>
          <w:szCs w:val="22"/>
        </w:rPr>
        <w:t>докт</w:t>
      </w:r>
      <w:proofErr w:type="spellEnd"/>
      <w:r w:rsidRPr="00B83993">
        <w:rPr>
          <w:rFonts w:ascii="Times New Roman" w:hAnsi="Times New Roman" w:cs="Times New Roman"/>
          <w:sz w:val="22"/>
          <w:szCs w:val="22"/>
        </w:rPr>
        <w:t>. физ.-мат. наук, профессор, vicos@VO8167.spb.edu</w:t>
      </w:r>
      <w:r w:rsidRPr="00B83993">
        <w:rPr>
          <w:rFonts w:ascii="Times New Roman" w:hAnsi="Times New Roman" w:cs="Times New Roman"/>
          <w:sz w:val="22"/>
          <w:szCs w:val="22"/>
        </w:rPr>
        <w:br/>
        <w:t>т. 753-71-74</w:t>
      </w:r>
      <w:r w:rsidRPr="00B83993">
        <w:rPr>
          <w:rFonts w:ascii="Times New Roman" w:hAnsi="Times New Roman" w:cs="Times New Roman"/>
          <w:sz w:val="22"/>
          <w:szCs w:val="22"/>
        </w:rPr>
        <w:br/>
      </w:r>
      <w:r w:rsidRPr="00B83993">
        <w:rPr>
          <w:rFonts w:ascii="Times New Roman" w:hAnsi="Times New Roman" w:cs="Times New Roman"/>
          <w:sz w:val="22"/>
          <w:szCs w:val="22"/>
        </w:rPr>
        <w:br/>
      </w:r>
    </w:p>
    <w:sectPr w:rsidR="00A31B4E" w:rsidRPr="00B83993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655" w:rsidRDefault="00E46655">
      <w:pPr>
        <w:spacing w:before="0" w:after="0"/>
      </w:pPr>
      <w:r>
        <w:separator/>
      </w:r>
    </w:p>
  </w:endnote>
  <w:endnote w:type="continuationSeparator" w:id="0">
    <w:p w:rsidR="00E46655" w:rsidRDefault="00E46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655" w:rsidRDefault="00E46655">
      <w:pPr>
        <w:spacing w:before="0" w:after="0"/>
      </w:pPr>
      <w:r>
        <w:separator/>
      </w:r>
    </w:p>
  </w:footnote>
  <w:footnote w:type="continuationSeparator" w:id="0">
    <w:p w:rsidR="00E46655" w:rsidRDefault="00E46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665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4665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B8399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E466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3452"/>
    <w:multiLevelType w:val="multilevel"/>
    <w:tmpl w:val="D0D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0CE1"/>
    <w:rsid w:val="001915A3"/>
    <w:rsid w:val="00217F62"/>
    <w:rsid w:val="00287118"/>
    <w:rsid w:val="00514735"/>
    <w:rsid w:val="00673A26"/>
    <w:rsid w:val="00765104"/>
    <w:rsid w:val="0078348A"/>
    <w:rsid w:val="00793FBF"/>
    <w:rsid w:val="00A31B4E"/>
    <w:rsid w:val="00A906D8"/>
    <w:rsid w:val="00AB5A74"/>
    <w:rsid w:val="00B83993"/>
    <w:rsid w:val="00BD4370"/>
    <w:rsid w:val="00E4665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rsid w:val="001C7C2D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LO-normal"/>
    <w:next w:val="LO-normal"/>
    <w:link w:val="19"/>
    <w:qFormat/>
    <w:rsid w:val="0034520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Указатель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Подзаголовок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qFormat/>
    <w:rsid w:val="0034520C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1">
    <w:name w:val="Заголовок 21"/>
    <w:qFormat/>
    <w:rsid w:val="0034520C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1">
    <w:name w:val="Заголовок 31"/>
    <w:qFormat/>
    <w:rsid w:val="0034520C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0">
    <w:name w:val="Заголовок 41"/>
    <w:qFormat/>
    <w:rsid w:val="0034520C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0">
    <w:name w:val="Заголовок 51"/>
    <w:qFormat/>
    <w:rsid w:val="0034520C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0">
    <w:name w:val="Заголовок 61"/>
    <w:qFormat/>
    <w:rsid w:val="0034520C"/>
    <w:pPr>
      <w:keepNext/>
      <w:keepLines/>
      <w:widowControl w:val="0"/>
      <w:spacing w:before="200" w:after="40"/>
      <w:outlineLvl w:val="5"/>
    </w:pPr>
    <w:rPr>
      <w:b/>
    </w:rPr>
  </w:style>
  <w:style w:type="character" w:customStyle="1" w:styleId="-">
    <w:name w:val="Интернет-ссылка"/>
    <w:rsid w:val="001C7C2D"/>
    <w:rPr>
      <w:color w:val="000080"/>
      <w:u w:val="single"/>
    </w:rPr>
  </w:style>
  <w:style w:type="paragraph" w:customStyle="1" w:styleId="afe">
    <w:name w:val="Заголовок"/>
    <w:basedOn w:val="a"/>
    <w:next w:val="a4"/>
    <w:qFormat/>
    <w:rsid w:val="001C7C2D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  <w:rsid w:val="001C7C2D"/>
    <w:rPr>
      <w:rFonts w:cs="Lucida Sans"/>
    </w:rPr>
  </w:style>
  <w:style w:type="paragraph" w:customStyle="1" w:styleId="1f0">
    <w:name w:val="Название объекта1"/>
    <w:basedOn w:val="a"/>
    <w:qFormat/>
    <w:rsid w:val="001C7C2D"/>
    <w:pPr>
      <w:suppressLineNumbers/>
    </w:pPr>
    <w:rPr>
      <w:rFonts w:cs="Lucida Sans"/>
      <w:i/>
      <w:iCs/>
    </w:rPr>
  </w:style>
  <w:style w:type="paragraph" w:styleId="af5">
    <w:name w:val="index heading"/>
    <w:basedOn w:val="a"/>
    <w:link w:val="af4"/>
    <w:qFormat/>
    <w:rsid w:val="001C7C2D"/>
    <w:pPr>
      <w:suppressLineNumbers/>
    </w:pPr>
    <w:rPr>
      <w:rFonts w:cs="Lucida Sans"/>
    </w:rPr>
  </w:style>
  <w:style w:type="paragraph" w:customStyle="1" w:styleId="LO-normal0">
    <w:name w:val="LO-normal"/>
    <w:qFormat/>
    <w:rsid w:val="0034520C"/>
  </w:style>
  <w:style w:type="paragraph" w:styleId="af7">
    <w:name w:val="Subtitle"/>
    <w:basedOn w:val="LO-normal"/>
    <w:next w:val="LO-normal"/>
    <w:link w:val="af6"/>
    <w:qFormat/>
    <w:rsid w:val="003452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f">
    <w:name w:val="Содержимое врезки"/>
    <w:basedOn w:val="a"/>
    <w:qFormat/>
    <w:rsid w:val="001C7C2D"/>
  </w:style>
  <w:style w:type="table" w:customStyle="1" w:styleId="TableNormal">
    <w:name w:val="Table Normal"/>
    <w:rsid w:val="003452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Заголовок 11"/>
    <w:qFormat/>
    <w:rsid w:val="0034520C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2">
    <w:name w:val="Заголовок 21"/>
    <w:qFormat/>
    <w:rsid w:val="0034520C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2">
    <w:name w:val="Заголовок 31"/>
    <w:qFormat/>
    <w:rsid w:val="0034520C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1">
    <w:name w:val="Заголовок 41"/>
    <w:qFormat/>
    <w:rsid w:val="0034520C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1">
    <w:name w:val="Заголовок 51"/>
    <w:qFormat/>
    <w:rsid w:val="0034520C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1">
    <w:name w:val="Заголовок 61"/>
    <w:qFormat/>
    <w:rsid w:val="0034520C"/>
    <w:pPr>
      <w:keepNext/>
      <w:keepLines/>
      <w:widowControl w:val="0"/>
      <w:spacing w:before="200" w:after="40"/>
      <w:outlineLvl w:val="5"/>
    </w:pPr>
    <w:rPr>
      <w:b/>
    </w:rPr>
  </w:style>
  <w:style w:type="character" w:customStyle="1" w:styleId="-0">
    <w:name w:val="Интернет-ссылка"/>
    <w:rsid w:val="001C7C2D"/>
    <w:rPr>
      <w:color w:val="000080"/>
      <w:u w:val="single"/>
    </w:rPr>
  </w:style>
  <w:style w:type="paragraph" w:customStyle="1" w:styleId="aff0">
    <w:name w:val="Заголовок"/>
    <w:basedOn w:val="a"/>
    <w:next w:val="a4"/>
    <w:qFormat/>
    <w:rsid w:val="001C7C2D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1">
    <w:name w:val="Название объекта1"/>
    <w:basedOn w:val="a"/>
    <w:qFormat/>
    <w:rsid w:val="001C7C2D"/>
    <w:pPr>
      <w:suppressLineNumbers/>
    </w:pPr>
    <w:rPr>
      <w:rFonts w:cs="Lucida Sans"/>
      <w:i/>
      <w:iCs/>
    </w:rPr>
  </w:style>
  <w:style w:type="paragraph" w:customStyle="1" w:styleId="LO-normal1">
    <w:name w:val="LO-normal"/>
    <w:qFormat/>
    <w:rsid w:val="0034520C"/>
  </w:style>
  <w:style w:type="paragraph" w:customStyle="1" w:styleId="aff1">
    <w:name w:val="Содержимое врезки"/>
    <w:basedOn w:val="a"/>
    <w:qFormat/>
    <w:rsid w:val="001C7C2D"/>
  </w:style>
  <w:style w:type="table" w:customStyle="1" w:styleId="TableNormal0">
    <w:name w:val="Table Normal"/>
    <w:rsid w:val="003452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Заголовок 11"/>
    <w:qFormat/>
    <w:rsid w:val="0034520C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3">
    <w:name w:val="Заголовок 21"/>
    <w:qFormat/>
    <w:rsid w:val="0034520C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3">
    <w:name w:val="Заголовок 31"/>
    <w:qFormat/>
    <w:rsid w:val="0034520C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2">
    <w:name w:val="Заголовок 41"/>
    <w:qFormat/>
    <w:rsid w:val="0034520C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2">
    <w:name w:val="Заголовок 51"/>
    <w:qFormat/>
    <w:rsid w:val="0034520C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2">
    <w:name w:val="Заголовок 61"/>
    <w:qFormat/>
    <w:rsid w:val="0034520C"/>
    <w:pPr>
      <w:keepNext/>
      <w:keepLines/>
      <w:widowControl w:val="0"/>
      <w:spacing w:before="200" w:after="40"/>
      <w:outlineLvl w:val="5"/>
    </w:pPr>
    <w:rPr>
      <w:b/>
    </w:rPr>
  </w:style>
  <w:style w:type="character" w:customStyle="1" w:styleId="-1">
    <w:name w:val="Интернет-ссылка"/>
    <w:rsid w:val="001C7C2D"/>
    <w:rPr>
      <w:color w:val="000080"/>
      <w:u w:val="single"/>
    </w:rPr>
  </w:style>
  <w:style w:type="paragraph" w:customStyle="1" w:styleId="aff2">
    <w:name w:val="Заголовок"/>
    <w:basedOn w:val="a"/>
    <w:next w:val="ab"/>
    <w:qFormat/>
    <w:rsid w:val="001C7C2D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2">
    <w:name w:val="Название объекта1"/>
    <w:basedOn w:val="a"/>
    <w:qFormat/>
    <w:rsid w:val="001C7C2D"/>
    <w:pPr>
      <w:suppressLineNumbers/>
    </w:pPr>
    <w:rPr>
      <w:rFonts w:cs="Lucida Sans"/>
      <w:i/>
      <w:iCs/>
    </w:rPr>
  </w:style>
  <w:style w:type="paragraph" w:customStyle="1" w:styleId="LO-normal2">
    <w:name w:val="LO-normal"/>
    <w:qFormat/>
    <w:rsid w:val="0034520C"/>
  </w:style>
  <w:style w:type="paragraph" w:customStyle="1" w:styleId="aff3">
    <w:name w:val="Содержимое врезки"/>
    <w:basedOn w:val="a"/>
    <w:qFormat/>
    <w:rsid w:val="001C7C2D"/>
  </w:style>
  <w:style w:type="table" w:customStyle="1" w:styleId="TableNormal1">
    <w:name w:val="Table Normal"/>
    <w:rsid w:val="003452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3">
    <w:name w:val="Заголовок 11"/>
    <w:qFormat/>
    <w:rsid w:val="0034520C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4">
    <w:name w:val="Заголовок 21"/>
    <w:qFormat/>
    <w:rsid w:val="0034520C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4">
    <w:name w:val="Заголовок 31"/>
    <w:qFormat/>
    <w:rsid w:val="0034520C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3">
    <w:name w:val="Заголовок 41"/>
    <w:qFormat/>
    <w:rsid w:val="0034520C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3">
    <w:name w:val="Заголовок 51"/>
    <w:qFormat/>
    <w:rsid w:val="0034520C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3">
    <w:name w:val="Заголовок 61"/>
    <w:qFormat/>
    <w:rsid w:val="0034520C"/>
    <w:pPr>
      <w:keepNext/>
      <w:keepLines/>
      <w:widowControl w:val="0"/>
      <w:spacing w:before="200" w:after="40"/>
      <w:outlineLvl w:val="5"/>
    </w:pPr>
    <w:rPr>
      <w:b/>
    </w:rPr>
  </w:style>
  <w:style w:type="character" w:customStyle="1" w:styleId="-2">
    <w:name w:val="Интернет-ссылка"/>
    <w:rsid w:val="001C7C2D"/>
    <w:rPr>
      <w:color w:val="000080"/>
      <w:u w:val="single"/>
    </w:rPr>
  </w:style>
  <w:style w:type="paragraph" w:customStyle="1" w:styleId="aff4">
    <w:name w:val="Заголовок"/>
    <w:basedOn w:val="a"/>
    <w:next w:val="ab"/>
    <w:qFormat/>
    <w:rsid w:val="001C7C2D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3">
    <w:name w:val="Название объекта1"/>
    <w:basedOn w:val="a"/>
    <w:qFormat/>
    <w:rsid w:val="001C7C2D"/>
    <w:pPr>
      <w:suppressLineNumbers/>
    </w:pPr>
    <w:rPr>
      <w:rFonts w:cs="Lucida Sans"/>
      <w:i/>
      <w:iCs/>
    </w:rPr>
  </w:style>
  <w:style w:type="paragraph" w:customStyle="1" w:styleId="LO-normal3">
    <w:name w:val="LO-normal"/>
    <w:qFormat/>
    <w:rsid w:val="0034520C"/>
  </w:style>
  <w:style w:type="paragraph" w:customStyle="1" w:styleId="aff5">
    <w:name w:val="Содержимое врезки"/>
    <w:basedOn w:val="a"/>
    <w:qFormat/>
    <w:rsid w:val="001C7C2D"/>
  </w:style>
  <w:style w:type="table" w:customStyle="1" w:styleId="TableNormal2">
    <w:name w:val="Table Normal"/>
    <w:rsid w:val="003452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4">
    <w:name w:val="Заголовок 11"/>
    <w:qFormat/>
    <w:rsid w:val="0034520C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5">
    <w:name w:val="Заголовок 21"/>
    <w:qFormat/>
    <w:rsid w:val="0034520C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5">
    <w:name w:val="Заголовок 31"/>
    <w:qFormat/>
    <w:rsid w:val="0034520C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4">
    <w:name w:val="Заголовок 41"/>
    <w:qFormat/>
    <w:rsid w:val="0034520C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4">
    <w:name w:val="Заголовок 51"/>
    <w:qFormat/>
    <w:rsid w:val="0034520C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4">
    <w:name w:val="Заголовок 61"/>
    <w:qFormat/>
    <w:rsid w:val="0034520C"/>
    <w:pPr>
      <w:keepNext/>
      <w:keepLines/>
      <w:widowControl w:val="0"/>
      <w:spacing w:before="200" w:after="40"/>
      <w:outlineLvl w:val="5"/>
    </w:pPr>
    <w:rPr>
      <w:b/>
    </w:rPr>
  </w:style>
  <w:style w:type="character" w:customStyle="1" w:styleId="-3">
    <w:name w:val="Интернет-ссылка"/>
    <w:rsid w:val="001C7C2D"/>
    <w:rPr>
      <w:color w:val="000080"/>
      <w:u w:val="single"/>
    </w:rPr>
  </w:style>
  <w:style w:type="paragraph" w:customStyle="1" w:styleId="13">
    <w:name w:val="Текст выноски Знак1"/>
    <w:basedOn w:val="a"/>
    <w:next w:val="ab"/>
    <w:link w:val="a4"/>
    <w:qFormat/>
    <w:rsid w:val="001C7C2D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link w:val="10"/>
    <w:qFormat/>
    <w:rsid w:val="001C7C2D"/>
    <w:pPr>
      <w:suppressLineNumbers/>
    </w:pPr>
    <w:rPr>
      <w:rFonts w:cs="Lucida Sans"/>
      <w:i/>
      <w:iCs/>
    </w:rPr>
  </w:style>
  <w:style w:type="paragraph" w:customStyle="1" w:styleId="LO-normal">
    <w:name w:val="LO-normal"/>
    <w:qFormat/>
    <w:rsid w:val="0034520C"/>
  </w:style>
  <w:style w:type="paragraph" w:customStyle="1" w:styleId="aff6">
    <w:name w:val="Содержимое врезки"/>
    <w:basedOn w:val="a"/>
    <w:qFormat/>
    <w:rsid w:val="001C7C2D"/>
  </w:style>
  <w:style w:type="table" w:customStyle="1" w:styleId="TableNormal3">
    <w:name w:val="Table Normal"/>
    <w:rsid w:val="0034520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7">
    <w:name w:val="Hyperlink"/>
    <w:rsid w:val="0044099E"/>
    <w:rPr>
      <w:u w:val="single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9</cp:revision>
  <dcterms:created xsi:type="dcterms:W3CDTF">2018-03-05T09:43:00Z</dcterms:created>
  <dcterms:modified xsi:type="dcterms:W3CDTF">2019-09-01T07:55:00Z</dcterms:modified>
</cp:coreProperties>
</file>