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Ce jeudi 15 septembre, Ethereum a bouclé l'opération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The Merge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Cette étape est un tournant majeur pour cette blockchain, mais aussi pour l'ensemble du marché des crypto-monnaies.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x alentours de 8h30, Ethereum a opéré sa bascule pour passer du Proof of Work (preuve de travail) vers le Proof of Stake (preuve d’enjeu) dans le cadre de l’opération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1"/>
            <w:sz w:val="28"/>
            <w:szCs w:val="28"/>
            <w:highlight w:val="white"/>
            <w:rtl w:val="0"/>
          </w:rPr>
          <w:t xml:space="preserve">The Merge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C’est Vitalik Buterin, cofondateur de cette blockchain, qui a annoncé le succès de celle-ci sur Twitter.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Le Proof-of-Stake, est une alternative au Proof-of-Work utilisé dans Bitcoin et autres crypto-monnaies. Ce sont toutes les deux des méthodes permettant d’atteindre un consensus distribué, c’est-à-dire qu’elles permettent de sécuriser une blockchain en fournissant les bonnes incitations économiques pour pousser à une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validation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honnête des transactions.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Bcp de choses vont changer: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Cet événement est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rès attendu par l’écosystème des cryptomonnaies, cette étape marque un tournant pour le secteur. </w:t>
      </w:r>
    </w:p>
    <w:p w:rsidR="00000000" w:rsidDel="00000000" w:rsidP="00000000" w:rsidRDefault="00000000" w:rsidRPr="00000000" w14:paraId="00000006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Premièrement,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d'après la fondation Ethereum : la conso énergétique du réseau va diminuer de 99,95%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 plus, ce ne sont plus des mineurs qui valideront les transactions, comme pour le bitcoin, mais des validateurs qui seront chargés d’assurer le bon fonctionnement du réseau.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Ces derniers devront mettre sous séquestre 32 ethers afin de pouvoir participer à la validation des blocs, ce qui n'est pas une mince affaire avec un ether à plus de 1 400 €. Il faudra donc engager près de 50 000 € pour entrer dans le système, une somme importante limitant l’accès à ce rôle stratégique.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 changement permet de supprimer la barrière financière et matériel qu'on a aujrd en PoW car il faut savoir que seulement 5 entités se partage 65% du Hashrate</w:t>
      </w:r>
    </w:p>
    <w:p w:rsidR="00000000" w:rsidDel="00000000" w:rsidP="00000000" w:rsidRDefault="00000000" w:rsidRPr="00000000" w14:paraId="0000000A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New Diapo</w:t>
      </w:r>
    </w:p>
    <w:p w:rsidR="00000000" w:rsidDel="00000000" w:rsidP="00000000" w:rsidRDefault="00000000" w:rsidRPr="00000000" w14:paraId="0000000B">
      <w:pPr>
        <w:spacing w:before="240" w:lineRule="auto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Tout cela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 permettre de rendre la blockchain plus sécurisée et plus décentralisée en augmentant le nombre de nœuds. Le bon comportement des validateurs va être encourag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é par le slashing qui peut faire perdre une partie ou la totalité des Ether bloqués en cas de collusion (</w:t>
      </w:r>
      <w:r w:rsidDel="00000000" w:rsidR="00000000" w:rsidRPr="00000000">
        <w:rPr>
          <w:color w:val="202124"/>
          <w:sz w:val="21"/>
          <w:szCs w:val="21"/>
          <w:rtl w:val="0"/>
        </w:rPr>
        <w:t xml:space="preserve">Entente secrète au préjudice d'un tiers.)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Outre son modèle innovant pour limiter la pollution engendrée par ses activités, argument souvent avancé pour critiquer la sphère crypto, Ethereum va pouvoir changer de dimension après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The Merge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Non seulement, l’opération s’est déroulée sans accroc majeur, mais elle va, en plus, permettre de décupler les possibilités offertes par cette blockchain. De cette manière, Ethereum a de grandes chances de se positionner en tant que clé de voûte majeure du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Web3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annoncé comme la prochaine mutation majeure du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 que vous voulez savoir c’est si Ethereum va prendre de la valeur : </w:t>
      </w:r>
    </w:p>
    <w:p w:rsidR="00000000" w:rsidDel="00000000" w:rsidP="00000000" w:rsidRDefault="00000000" w:rsidRPr="00000000" w14:paraId="00000010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Il pourrait car son émission est divisée par 10, ce qui fait que la commu crypto s’attend à ce qu’Ethereum dépasse Bitcoin en terme de capitalisation mais attention,  car on constate en effet une baisse considérable du prix de l’ether. </w:t>
      </w:r>
    </w:p>
    <w:p w:rsidR="00000000" w:rsidDel="00000000" w:rsidP="00000000" w:rsidRDefault="00000000" w:rsidRPr="00000000" w14:paraId="00000011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 baisse de prix qui coïnciderait avec la prise de parole du président de la SEC, Gary Gensler.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Il a en effet tenu à s’exprimer après la fusion. Son intervention a surtout mis l’accent sur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la nécessité d’un examen supplémentaire des cryptomonnaies de preuve de participation. Gary Gensler a déclaré, sans parler directement d’Ethereum, que les cryptomonnaies jalonnées pourraient être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soumises à la réglementation sur les valeurs immobilières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Beaucoup pensent que cette déclaration du président de SEC est un des facteurs ayant entraîné l’action baissière des prix d’Ethereum.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esnumeriques.com/cryptomonnaie/avec-the-merge-ethereum-veut-s-affranchir-d-une-blockchain-trop-energivore-a191249.html" TargetMode="External"/><Relationship Id="rId7" Type="http://schemas.openxmlformats.org/officeDocument/2006/relationships/hyperlink" Target="https://www.lesnumeriques.com/vie-du-net/qu-est-ce-que-le-web3-et-comment-il-pourrait-changer-la-face-d-internet-a172679.html" TargetMode="External"/><Relationship Id="rId8" Type="http://schemas.openxmlformats.org/officeDocument/2006/relationships/hyperlink" Target="https://www.coindesk.com/policy/2022/09/15/secs-gensler-signals-extra-scrutiny-for-proof-of-stake-cryptocurrencies-rep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