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DC" w:rsidRPr="00CC7A08" w:rsidRDefault="00CC7A08" w:rsidP="00CC7A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A08">
        <w:rPr>
          <w:rFonts w:ascii="Times New Roman" w:hAnsi="Times New Roman" w:cs="Times New Roman"/>
          <w:b/>
          <w:sz w:val="32"/>
          <w:szCs w:val="32"/>
        </w:rPr>
        <w:t>Пояснения к заявке на получение патента на устройство</w:t>
      </w:r>
    </w:p>
    <w:p w:rsidR="00CC7A08" w:rsidRDefault="00CC7A08" w:rsidP="00CC7A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A08">
        <w:rPr>
          <w:rFonts w:ascii="Times New Roman" w:hAnsi="Times New Roman" w:cs="Times New Roman"/>
          <w:b/>
          <w:sz w:val="32"/>
          <w:szCs w:val="32"/>
        </w:rPr>
        <w:t>«РАДИОИЗОТОПНЫЙ ФОТОЭЛЕКТРИЧЕСКИЙ ГЕНЕРАТОР»</w:t>
      </w:r>
    </w:p>
    <w:p w:rsidR="00CC7A08" w:rsidRDefault="00CC7A08" w:rsidP="00CC7A0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C7A08" w:rsidRPr="00CC7A08" w:rsidRDefault="00CC7A08" w:rsidP="00473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08">
        <w:rPr>
          <w:rFonts w:ascii="Times New Roman" w:hAnsi="Times New Roman" w:cs="Times New Roman"/>
          <w:sz w:val="28"/>
          <w:szCs w:val="28"/>
        </w:rPr>
        <w:t xml:space="preserve">В заявке на патент техническим результатом изобретения является повышение КПД устройства за счет геометрических особенностей фотоэлектрических преобразователей, а именно за счет уменьшения толщины путем изготовления фотоэлементов из </w:t>
      </w:r>
      <w:proofErr w:type="spellStart"/>
      <w:r w:rsidRPr="00CC7A08">
        <w:rPr>
          <w:rFonts w:ascii="Times New Roman" w:hAnsi="Times New Roman" w:cs="Times New Roman"/>
          <w:sz w:val="28"/>
          <w:szCs w:val="28"/>
        </w:rPr>
        <w:t>телурида</w:t>
      </w:r>
      <w:proofErr w:type="spellEnd"/>
      <w:r w:rsidRPr="00CC7A08">
        <w:rPr>
          <w:rFonts w:ascii="Times New Roman" w:hAnsi="Times New Roman" w:cs="Times New Roman"/>
          <w:sz w:val="28"/>
          <w:szCs w:val="28"/>
        </w:rPr>
        <w:t xml:space="preserve"> кадмия. Размер одной панели теоретически описан как 156*156*0.25 мм</w:t>
      </w:r>
      <w:r w:rsidR="00473388">
        <w:rPr>
          <w:rFonts w:ascii="Times New Roman" w:hAnsi="Times New Roman" w:cs="Times New Roman"/>
          <w:sz w:val="28"/>
          <w:szCs w:val="28"/>
        </w:rPr>
        <w:t xml:space="preserve"> (к п. 1 формулы)</w:t>
      </w:r>
      <w:r w:rsidRPr="00CC7A08">
        <w:rPr>
          <w:rFonts w:ascii="Times New Roman" w:hAnsi="Times New Roman" w:cs="Times New Roman"/>
          <w:sz w:val="28"/>
          <w:szCs w:val="28"/>
        </w:rPr>
        <w:t xml:space="preserve">. За счет уменьшения толщины панелей, общее количество фотоэлементов в устройстве увеличивается в 3 раза по сравнению с аналогом, в котором фотоэлементы изготовлены из монокристаллического/поликристаллического кремния. Следовательно, в связи с увеличением количества фотоэлементов </w:t>
      </w:r>
      <w:proofErr w:type="gramStart"/>
      <w:r w:rsidRPr="00CC7A08">
        <w:rPr>
          <w:rFonts w:ascii="Times New Roman" w:hAnsi="Times New Roman" w:cs="Times New Roman"/>
          <w:sz w:val="28"/>
          <w:szCs w:val="28"/>
        </w:rPr>
        <w:t>возрастает</w:t>
      </w:r>
      <w:proofErr w:type="gramEnd"/>
      <w:r w:rsidRPr="00CC7A08">
        <w:rPr>
          <w:rFonts w:ascii="Times New Roman" w:hAnsi="Times New Roman" w:cs="Times New Roman"/>
          <w:sz w:val="28"/>
          <w:szCs w:val="28"/>
        </w:rPr>
        <w:t xml:space="preserve"> и рабочая площадь поглощения испускаемого радиолюминофором света, от чего зависит мощность выходного тока устройства.</w:t>
      </w:r>
    </w:p>
    <w:p w:rsidR="00CC7A08" w:rsidRDefault="00CC7A08" w:rsidP="004733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C7A08">
        <w:rPr>
          <w:rFonts w:ascii="Times New Roman" w:hAnsi="Times New Roman" w:cs="Times New Roman"/>
          <w:b/>
          <w:sz w:val="32"/>
          <w:szCs w:val="32"/>
        </w:rPr>
        <w:t>Правки формулы изобретения</w:t>
      </w:r>
    </w:p>
    <w:p w:rsidR="00CC7A08" w:rsidRDefault="00473388" w:rsidP="0047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9 формулы – радиоизотопный фотоэлектрический генератор, отличающийся тем, что фотоэлектрические преобразователи соединены между собой параллельно.</w:t>
      </w:r>
    </w:p>
    <w:p w:rsidR="00473388" w:rsidRPr="00CC7A08" w:rsidRDefault="00473388" w:rsidP="0047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10 формулы – радиоизотопный фотоэлектрический генератор, отличающийся тем, что общее количество ячеек из фотоэлектрических преобразователей увеличено.</w:t>
      </w:r>
    </w:p>
    <w:sectPr w:rsidR="00473388" w:rsidRPr="00CC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08"/>
    <w:rsid w:val="00473388"/>
    <w:rsid w:val="00BA0BDC"/>
    <w:rsid w:val="00C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E116-2A55-461A-B410-9D30612A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</cp:revision>
  <dcterms:created xsi:type="dcterms:W3CDTF">2020-05-15T13:45:00Z</dcterms:created>
  <dcterms:modified xsi:type="dcterms:W3CDTF">2020-05-15T14:01:00Z</dcterms:modified>
</cp:coreProperties>
</file>