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111111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20" w:type="dxa"/>
              <w:start w:w="130" w:type="dxa"/>
              <w:bottom w:w="120" w:type="dxa"/>
              <w:end w:w="130" w:type="dxa"/>
            </w:tcMar>
            <w:shd w:fill="111111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CONTACT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DETAILS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City, Country</w:t>
              <w:br/>
              <w:t>phone@email.com</w:t>
              <w:br/>
              <w:t>LinkedIn URL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SKILLS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Skill 1</w:t>
              <w:br/>
              <w:t>Skill 2</w:t>
              <w:br/>
              <w:t>Skill 3</w:t>
              <w:br/>
              <w:t>Skill 4</w:t>
            </w:r>
          </w:p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EDUCATION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5"/>
              </w:rPr>
              <w:t>Degree</w:t>
              <w:br/>
              <w:t>Institution</w:t>
              <w:br/>
              <w:t>Year</w:t>
            </w:r>
          </w:p>
        </w:tc>
        <w:tc>
          <w:tcPr>
            <w:tcW w:type="dxa" w:w="6624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/>
                <w:i w:val="0"/>
                <w:color w:val="111111"/>
                <w:sz w:val="20"/>
              </w:rPr>
              <w:t>PROFILE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  <w:r>
              <w:rPr>
                <w:rFonts w:ascii="Aptos" w:hAnsi="Aptos"/>
                <w:b w:val="0"/>
                <w:i w:val="0"/>
                <w:color w:val="222222"/>
                <w:sz w:val="16"/>
              </w:rPr>
              <w:t>Add relevant details, dates and evidence here.</w:t>
            </w:r>
          </w:p>
          <w:p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A concise, role-specific profile with relevant strengths and measurable impact.</w:t>
            </w:r>
          </w:p>
          <w:p>
            <w:pPr>
              <w:spacing w:before="140" w:after="60"/>
              <w:pBdr>
                <w:bottom w:val="single" w:sz="5" w:space="2" w:color="111111"/>
              </w:pBdr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PROFESSIONAL SUMMARY</w:t>
            </w:r>
          </w:p>
          <w:p>
            <w:pPr>
              <w:spacing w:before="140" w:after="60"/>
              <w:pBdr>
                <w:bottom w:val="single" w:sz="5" w:space="2" w:color="111111"/>
              </w:pBdr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CORE SKILLS</w:t>
            </w:r>
          </w:p>
          <w:p>
            <w:pPr>
              <w:spacing w:before="140" w:after="60"/>
              <w:pBdr>
                <w:bottom w:val="single" w:sz="5" w:space="2" w:color="111111"/>
              </w:pBdr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PROFESSIONAL EXPERIENCE</w:t>
            </w:r>
          </w:p>
          <w:p>
            <w:pPr>
              <w:spacing w:before="60" w:after="20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JOB TITLE | COMPANY</w:t>
            </w:r>
            <w:r>
              <w:rPr>
                <w:rFonts w:ascii="Aptos" w:hAnsi="Aptos"/>
                <w:b w:val="0"/>
                <w:i w:val="0"/>
                <w:color w:val="666666"/>
                <w:sz w:val="16"/>
              </w:rPr>
              <w:t xml:space="preserve">   MMM YYYY – Present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/>
                <w:color w:val="666666"/>
                <w:sz w:val="15"/>
              </w:rPr>
              <w:t>City, Country | Scope: team, budget, portfolio or business area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Delivered [initiative] resulting in [measurable outcome] over [time period].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222222"/>
                <w:sz w:val="17"/>
              </w:rPr>
              <w:t>Improved [metric] from [baseline] to [result] through [specific action].</w:t>
            </w:r>
          </w:p>
          <w:p>
            <w:pPr>
              <w:spacing w:before="140" w:after="60"/>
              <w:pBdr>
                <w:bottom w:val="single" w:sz="5" w:space="2" w:color="111111"/>
              </w:pBdr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PROJECTS</w:t>
            </w:r>
          </w:p>
          <w:p>
            <w:pPr>
              <w:pStyle w:val="ListBullet"/>
              <w:spacing w:after="20"/>
              <w:ind w:left="259" w:hanging="144"/>
            </w:pPr>
            <w:r>
              <w:rPr>
                <w:rFonts w:ascii="Aptos" w:hAnsi="Aptos"/>
                <w:b w:val="0"/>
                <w:i w:val="0"/>
                <w:color w:val="111111"/>
                <w:sz w:val="17"/>
              </w:rPr>
              <w:t>Project or achievement with measurable outcome.</w:t>
            </w:r>
          </w:p>
          <w:p>
            <w:pPr>
              <w:spacing w:before="140" w:after="60"/>
              <w:pBdr>
                <w:bottom w:val="single" w:sz="5" w:space="2" w:color="111111"/>
              </w:pBdr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CERTIFICATIONS</w:t>
            </w:r>
          </w:p>
        </w:tc>
      </w:tr>
    </w:tbl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Defined Resume Template</dc:title>
  <dc:subject>Editable resume layout inspired by the supplied reference gallery. Style: blocks.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