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BEST YOUTH VISION LIMITED</w:t>
        <w:br/>
        <w:t>VISION ARCHITECTURE DOCUMENT (LEVEL 1)</w:t>
      </w:r>
    </w:p>
    <w:p>
      <w:pPr>
        <w:pStyle w:val="Heading1"/>
      </w:pPr>
      <w:r>
        <w:t>1. Company Identity</w:t>
      </w:r>
    </w:p>
    <w:p>
      <w:r>
        <w:t>Company Name: Best Youth Vision Limited</w:t>
      </w:r>
    </w:p>
    <w:p>
      <w:r>
        <w:t>Tagline: Branding the Wild to Your Space</w:t>
      </w:r>
    </w:p>
    <w:p>
      <w:r>
        <w:t>Head Office: Lusaka, Zambia</w:t>
      </w:r>
    </w:p>
    <w:p>
      <w:r>
        <w:t>Founder &amp; CEO: Nzeyimana Barthelemy</w:t>
      </w:r>
    </w:p>
    <w:p>
      <w:pPr>
        <w:pStyle w:val="Heading1"/>
      </w:pPr>
      <w:r>
        <w:t>2. Mission Statement</w:t>
      </w:r>
    </w:p>
    <w:p>
      <w:r>
        <w:t>We build scalable business systems that empower youth and create sustainable income across Africa.</w:t>
      </w:r>
    </w:p>
    <w:p>
      <w:pPr>
        <w:pStyle w:val="Heading1"/>
      </w:pPr>
      <w:r>
        <w:t>3. Vision Statement</w:t>
      </w:r>
    </w:p>
    <w:p>
      <w:r>
        <w:t>To become Africa’s leading AI-powered multi-sector company driving innovation, sustainability, and youth empowerment.</w:t>
      </w:r>
    </w:p>
    <w:p>
      <w:pPr>
        <w:pStyle w:val="Heading1"/>
      </w:pPr>
      <w:r>
        <w:t>4. Core Values</w:t>
      </w:r>
    </w:p>
    <w:p>
      <w:r>
        <w:t>- Innovation</w:t>
      </w:r>
    </w:p>
    <w:p>
      <w:r>
        <w:t>- Integrity</w:t>
      </w:r>
    </w:p>
    <w:p>
      <w:r>
        <w:t>- Sustainability</w:t>
      </w:r>
    </w:p>
    <w:p>
      <w:r>
        <w:t>- Excellence</w:t>
      </w:r>
    </w:p>
    <w:p>
      <w:r>
        <w:t>- Youth Empowerment</w:t>
      </w:r>
    </w:p>
    <w:p>
      <w:pPr>
        <w:pStyle w:val="Heading1"/>
      </w:pPr>
      <w:r>
        <w:t>5. Business Model Overview</w:t>
      </w:r>
    </w:p>
    <w:p>
      <w:r>
        <w:t>- Creative &amp; Art</w:t>
      </w:r>
    </w:p>
    <w:p>
      <w:r>
        <w:t>- Agriculture &amp; Livestock</w:t>
      </w:r>
    </w:p>
    <w:p>
      <w:r>
        <w:t>- Environment</w:t>
      </w:r>
    </w:p>
    <w:p>
      <w:r>
        <w:t>- Agro-processing</w:t>
      </w:r>
    </w:p>
    <w:p>
      <w:r>
        <w:t>- Commerce &amp; Sales</w:t>
      </w:r>
    </w:p>
    <w:p>
      <w:r>
        <w:t>- Media &amp; Marketing</w:t>
      </w:r>
    </w:p>
    <w:p>
      <w:r>
        <w:t>- Finance &amp; Administration</w:t>
      </w:r>
    </w:p>
    <w:p>
      <w:r>
        <w:t>- Innovation &amp; Technology</w:t>
      </w:r>
    </w:p>
    <w:p>
      <w:pPr>
        <w:pStyle w:val="Heading1"/>
      </w:pPr>
      <w:r>
        <w:t>6. Strategic Objectives (1 Year)</w:t>
      </w:r>
    </w:p>
    <w:p>
      <w:r>
        <w:t>Objective 1: Build Sculpture Business</w:t>
      </w:r>
    </w:p>
    <w:p>
      <w:r>
        <w:t>Objective 2: Launch Agriculture Pilot</w:t>
      </w:r>
    </w:p>
    <w:p>
      <w:r>
        <w:t>Objective 3: Build Brand Awareness</w:t>
      </w:r>
    </w:p>
    <w:p>
      <w:pPr>
        <w:pStyle w:val="Heading1"/>
      </w:pPr>
      <w:r>
        <w:t>7. Organization Structure</w:t>
      </w:r>
    </w:p>
    <w:p>
      <w:r>
        <w:t>CEO</w:t>
      </w:r>
    </w:p>
    <w:p>
      <w:r>
        <w:t>Department Heads: Art, Agriculture, Marketing, Finance</w:t>
      </w:r>
    </w:p>
    <w:p>
      <w:pPr>
        <w:pStyle w:val="Heading1"/>
      </w:pPr>
      <w:r>
        <w:t>8. KPI System</w:t>
      </w:r>
    </w:p>
    <w:p>
      <w:r>
        <w:t>Art: Number of sculptures sold, Monthly revenue</w:t>
      </w:r>
    </w:p>
    <w:p>
      <w:r>
        <w:t>Agriculture: Production volume, Profit margin</w:t>
      </w:r>
    </w:p>
    <w:p>
      <w:r>
        <w:t>Marketing: Leads generated, Conversion rate</w:t>
      </w:r>
    </w:p>
    <w:p>
      <w:pPr>
        <w:pStyle w:val="Heading1"/>
      </w:pPr>
      <w:r>
        <w:t>9. Monetization Streams</w:t>
      </w:r>
    </w:p>
    <w:p>
      <w:r>
        <w:t>- Product Sales</w:t>
      </w:r>
    </w:p>
    <w:p>
      <w:r>
        <w:t>- Custom Services</w:t>
      </w:r>
    </w:p>
    <w:p>
      <w:r>
        <w:t>- Consulting</w:t>
      </w:r>
    </w:p>
    <w:p>
      <w:r>
        <w:t>- Training</w:t>
      </w:r>
    </w:p>
    <w:p>
      <w:r>
        <w:t>- Digital Products</w:t>
      </w:r>
    </w:p>
    <w:p>
      <w:pPr>
        <w:pStyle w:val="Heading1"/>
      </w:pPr>
      <w:r>
        <w:t>10. Decision-Making Rules</w:t>
      </w:r>
    </w:p>
    <w:p>
      <w:r>
        <w:t>Does it make money?</w:t>
      </w:r>
    </w:p>
    <w:p>
      <w:r>
        <w:t>Is it scalable?</w:t>
      </w:r>
    </w:p>
    <w:p>
      <w:r>
        <w:t>Does it align with the vision?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