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552405" w14:textId="77777777" w:rsidR="005B2A1E" w:rsidRPr="00D21639" w:rsidRDefault="005B2A1E" w:rsidP="005B2A1E">
      <w:pPr>
        <w:pStyle w:val="paragraph"/>
        <w:spacing w:before="0" w:beforeAutospacing="0" w:after="0" w:afterAutospacing="0"/>
        <w:jc w:val="center"/>
        <w:textAlignment w:val="baseline"/>
        <w:rPr>
          <w:rFonts w:asciiTheme="minorHAnsi" w:hAnsiTheme="minorHAnsi" w:cstheme="minorHAnsi"/>
          <w:b/>
          <w:bCs/>
          <w:color w:val="000000" w:themeColor="text1"/>
          <w:sz w:val="52"/>
          <w:szCs w:val="52"/>
        </w:rPr>
      </w:pPr>
      <w:r w:rsidRPr="00D21639">
        <w:rPr>
          <w:rStyle w:val="normaltextrun"/>
          <w:rFonts w:asciiTheme="minorHAnsi" w:eastAsiaTheme="majorEastAsia" w:hAnsiTheme="minorHAnsi" w:cstheme="minorHAnsi"/>
          <w:b/>
          <w:bCs/>
          <w:color w:val="000000" w:themeColor="text1"/>
          <w:sz w:val="52"/>
          <w:szCs w:val="52"/>
        </w:rPr>
        <w:t>Western Governors University (WGU)</w:t>
      </w:r>
    </w:p>
    <w:p w14:paraId="4E53A9FC" w14:textId="77777777" w:rsidR="005B2A1E" w:rsidRPr="00D21639" w:rsidRDefault="005B2A1E" w:rsidP="005B2A1E">
      <w:pPr>
        <w:pStyle w:val="paragraph"/>
        <w:spacing w:before="0" w:beforeAutospacing="0" w:after="0" w:afterAutospacing="0"/>
        <w:jc w:val="center"/>
        <w:textAlignment w:val="baseline"/>
        <w:rPr>
          <w:rFonts w:asciiTheme="minorHAnsi" w:hAnsiTheme="minorHAnsi" w:cstheme="minorHAnsi"/>
          <w:b/>
          <w:bCs/>
          <w:color w:val="000000" w:themeColor="text1"/>
          <w:sz w:val="36"/>
          <w:szCs w:val="36"/>
        </w:rPr>
      </w:pPr>
    </w:p>
    <w:p w14:paraId="7AACFE09" w14:textId="77777777" w:rsidR="005B2A1E" w:rsidRPr="00D21639" w:rsidRDefault="005B2A1E" w:rsidP="005B2A1E">
      <w:pPr>
        <w:pStyle w:val="paragraph"/>
        <w:spacing w:before="0" w:beforeAutospacing="0" w:after="0" w:afterAutospacing="0"/>
        <w:jc w:val="center"/>
        <w:textAlignment w:val="baseline"/>
        <w:rPr>
          <w:rStyle w:val="eop"/>
          <w:rFonts w:asciiTheme="minorHAnsi" w:eastAsiaTheme="majorEastAsia" w:hAnsiTheme="minorHAnsi" w:cstheme="minorHAnsi"/>
          <w:b/>
          <w:bCs/>
          <w:color w:val="000000" w:themeColor="text1"/>
          <w:sz w:val="36"/>
          <w:szCs w:val="36"/>
        </w:rPr>
      </w:pPr>
    </w:p>
    <w:p w14:paraId="599AA923" w14:textId="77777777" w:rsidR="005B2A1E" w:rsidRPr="00D21639" w:rsidRDefault="005B2A1E" w:rsidP="005B2A1E">
      <w:pPr>
        <w:pStyle w:val="paragraph"/>
        <w:spacing w:before="0" w:beforeAutospacing="0" w:after="0" w:afterAutospacing="0"/>
        <w:jc w:val="center"/>
        <w:textAlignment w:val="baseline"/>
        <w:rPr>
          <w:rStyle w:val="eop"/>
          <w:rFonts w:asciiTheme="minorHAnsi" w:eastAsiaTheme="majorEastAsia" w:hAnsiTheme="minorHAnsi" w:cstheme="minorHAnsi"/>
          <w:b/>
          <w:bCs/>
          <w:color w:val="000000" w:themeColor="text1"/>
          <w:sz w:val="36"/>
          <w:szCs w:val="36"/>
        </w:rPr>
      </w:pPr>
    </w:p>
    <w:p w14:paraId="1D5785F3" w14:textId="77777777" w:rsidR="005B2A1E" w:rsidRPr="00D21639" w:rsidRDefault="005B2A1E" w:rsidP="005B2A1E">
      <w:pPr>
        <w:pStyle w:val="paragraph"/>
        <w:spacing w:before="0" w:beforeAutospacing="0" w:after="0" w:afterAutospacing="0"/>
        <w:jc w:val="center"/>
        <w:textAlignment w:val="baseline"/>
        <w:rPr>
          <w:rStyle w:val="eop"/>
          <w:rFonts w:asciiTheme="minorHAnsi" w:eastAsiaTheme="majorEastAsia" w:hAnsiTheme="minorHAnsi" w:cstheme="minorHAnsi"/>
          <w:b/>
          <w:bCs/>
          <w:color w:val="000000" w:themeColor="text1"/>
          <w:sz w:val="36"/>
          <w:szCs w:val="36"/>
        </w:rPr>
      </w:pPr>
    </w:p>
    <w:p w14:paraId="41BA73C6" w14:textId="77777777" w:rsidR="005B2A1E" w:rsidRPr="00D21639" w:rsidRDefault="005B2A1E" w:rsidP="005B2A1E">
      <w:pPr>
        <w:pStyle w:val="paragraph"/>
        <w:spacing w:before="0" w:beforeAutospacing="0" w:after="0" w:afterAutospacing="0"/>
        <w:jc w:val="center"/>
        <w:textAlignment w:val="baseline"/>
        <w:rPr>
          <w:rStyle w:val="normaltextrun"/>
          <w:rFonts w:asciiTheme="minorHAnsi" w:eastAsiaTheme="majorEastAsia" w:hAnsiTheme="minorHAnsi" w:cstheme="minorHAnsi"/>
          <w:b/>
          <w:bCs/>
          <w:color w:val="000000" w:themeColor="text1"/>
          <w:sz w:val="40"/>
          <w:szCs w:val="40"/>
        </w:rPr>
      </w:pPr>
    </w:p>
    <w:p w14:paraId="28F84B1F" w14:textId="77777777" w:rsidR="005B2A1E" w:rsidRPr="00D21639" w:rsidRDefault="005B2A1E" w:rsidP="005B2A1E">
      <w:pPr>
        <w:pStyle w:val="paragraph"/>
        <w:spacing w:before="0" w:beforeAutospacing="0" w:after="0" w:afterAutospacing="0"/>
        <w:jc w:val="center"/>
        <w:textAlignment w:val="baseline"/>
        <w:rPr>
          <w:rStyle w:val="normaltextrun"/>
          <w:rFonts w:asciiTheme="minorHAnsi" w:eastAsiaTheme="majorEastAsia" w:hAnsiTheme="minorHAnsi" w:cstheme="minorHAnsi"/>
          <w:b/>
          <w:bCs/>
          <w:color w:val="000000" w:themeColor="text1"/>
          <w:sz w:val="40"/>
          <w:szCs w:val="40"/>
        </w:rPr>
      </w:pPr>
    </w:p>
    <w:p w14:paraId="5866B615" w14:textId="77777777" w:rsidR="005B2A1E" w:rsidRPr="00D21639" w:rsidRDefault="005B2A1E" w:rsidP="005B2A1E">
      <w:pPr>
        <w:pStyle w:val="paragraph"/>
        <w:spacing w:before="0" w:beforeAutospacing="0" w:after="0" w:afterAutospacing="0"/>
        <w:jc w:val="center"/>
        <w:textAlignment w:val="baseline"/>
        <w:rPr>
          <w:rStyle w:val="normaltextrun"/>
          <w:rFonts w:asciiTheme="minorHAnsi" w:eastAsiaTheme="majorEastAsia" w:hAnsiTheme="minorHAnsi" w:cstheme="minorHAnsi"/>
          <w:b/>
          <w:bCs/>
          <w:color w:val="000000" w:themeColor="text1"/>
          <w:sz w:val="40"/>
          <w:szCs w:val="40"/>
        </w:rPr>
      </w:pPr>
    </w:p>
    <w:p w14:paraId="77642AF4" w14:textId="77777777" w:rsidR="005B2A1E" w:rsidRPr="00D21639" w:rsidRDefault="005B2A1E" w:rsidP="005B2A1E">
      <w:pPr>
        <w:pStyle w:val="paragraph"/>
        <w:spacing w:before="0" w:beforeAutospacing="0" w:after="0" w:afterAutospacing="0"/>
        <w:jc w:val="center"/>
        <w:textAlignment w:val="baseline"/>
        <w:rPr>
          <w:rStyle w:val="normaltextrun"/>
          <w:rFonts w:asciiTheme="minorHAnsi" w:eastAsiaTheme="majorEastAsia" w:hAnsiTheme="minorHAnsi" w:cstheme="minorHAnsi"/>
          <w:b/>
          <w:bCs/>
          <w:color w:val="000000" w:themeColor="text1"/>
          <w:sz w:val="40"/>
          <w:szCs w:val="40"/>
        </w:rPr>
      </w:pPr>
    </w:p>
    <w:p w14:paraId="58D0BEFC" w14:textId="77777777" w:rsidR="005B2A1E" w:rsidRDefault="005B2A1E" w:rsidP="005B2A1E">
      <w:pPr>
        <w:pStyle w:val="paragraph"/>
        <w:spacing w:before="0" w:beforeAutospacing="0" w:after="0" w:afterAutospacing="0"/>
        <w:jc w:val="center"/>
        <w:textAlignment w:val="baseline"/>
        <w:rPr>
          <w:rStyle w:val="normaltextrun"/>
          <w:rFonts w:asciiTheme="minorHAnsi" w:eastAsiaTheme="majorEastAsia" w:hAnsiTheme="minorHAnsi" w:cstheme="minorHAnsi"/>
          <w:b/>
          <w:bCs/>
          <w:color w:val="000000" w:themeColor="text1"/>
          <w:sz w:val="40"/>
          <w:szCs w:val="40"/>
        </w:rPr>
      </w:pPr>
    </w:p>
    <w:p w14:paraId="5B3BBC8F" w14:textId="3371FDD4" w:rsidR="005B2A1E" w:rsidRPr="00D21639" w:rsidRDefault="005B2A1E" w:rsidP="005B2A1E">
      <w:pPr>
        <w:pStyle w:val="paragraph"/>
        <w:spacing w:before="0" w:beforeAutospacing="0" w:after="0" w:afterAutospacing="0"/>
        <w:jc w:val="center"/>
        <w:textAlignment w:val="baseline"/>
        <w:rPr>
          <w:rFonts w:asciiTheme="minorHAnsi" w:eastAsiaTheme="majorEastAsia" w:hAnsiTheme="minorHAnsi" w:cstheme="minorHAnsi"/>
          <w:b/>
          <w:bCs/>
          <w:color w:val="000000" w:themeColor="text1"/>
          <w:sz w:val="40"/>
          <w:szCs w:val="40"/>
        </w:rPr>
      </w:pPr>
      <w:r w:rsidRPr="00D21639">
        <w:rPr>
          <w:rStyle w:val="normaltextrun"/>
          <w:rFonts w:asciiTheme="minorHAnsi" w:eastAsiaTheme="majorEastAsia" w:hAnsiTheme="minorHAnsi" w:cstheme="minorHAnsi"/>
          <w:b/>
          <w:bCs/>
          <w:color w:val="000000" w:themeColor="text1"/>
          <w:sz w:val="40"/>
          <w:szCs w:val="40"/>
        </w:rPr>
        <w:t>D21</w:t>
      </w:r>
      <w:r>
        <w:rPr>
          <w:rStyle w:val="normaltextrun"/>
          <w:rFonts w:asciiTheme="minorHAnsi" w:eastAsiaTheme="majorEastAsia" w:hAnsiTheme="minorHAnsi" w:cstheme="minorHAnsi"/>
          <w:b/>
          <w:bCs/>
          <w:color w:val="000000" w:themeColor="text1"/>
          <w:sz w:val="40"/>
          <w:szCs w:val="40"/>
        </w:rPr>
        <w:t>1</w:t>
      </w:r>
      <w:r w:rsidRPr="00D21639">
        <w:rPr>
          <w:rFonts w:asciiTheme="minorHAnsi" w:hAnsiTheme="minorHAnsi" w:cstheme="minorHAnsi"/>
          <w:b/>
          <w:bCs/>
          <w:color w:val="000000" w:themeColor="text1"/>
          <w:sz w:val="40"/>
          <w:szCs w:val="40"/>
        </w:rPr>
        <w:t xml:space="preserve">: </w:t>
      </w:r>
      <w:r w:rsidRPr="005B2A1E">
        <w:rPr>
          <w:rFonts w:asciiTheme="minorHAnsi" w:hAnsiTheme="minorHAnsi" w:cstheme="minorHAnsi"/>
          <w:b/>
          <w:bCs/>
          <w:color w:val="000000" w:themeColor="text1"/>
          <w:sz w:val="40"/>
          <w:szCs w:val="40"/>
        </w:rPr>
        <w:t>Advanced Data Acquisition</w:t>
      </w:r>
    </w:p>
    <w:p w14:paraId="1DBDB330" w14:textId="77777777" w:rsidR="005B2A1E" w:rsidRPr="00D21639" w:rsidRDefault="005B2A1E" w:rsidP="005B2A1E">
      <w:pPr>
        <w:pStyle w:val="paragraph"/>
        <w:spacing w:before="0" w:beforeAutospacing="0" w:after="0" w:afterAutospacing="0"/>
        <w:jc w:val="center"/>
        <w:textAlignment w:val="baseline"/>
        <w:rPr>
          <w:rFonts w:asciiTheme="minorHAnsi" w:hAnsiTheme="minorHAnsi" w:cstheme="minorHAnsi"/>
          <w:b/>
          <w:bCs/>
          <w:color w:val="000000" w:themeColor="text1"/>
          <w:sz w:val="36"/>
          <w:szCs w:val="36"/>
        </w:rPr>
      </w:pPr>
    </w:p>
    <w:p w14:paraId="118FE7DF" w14:textId="77777777" w:rsidR="005B2A1E" w:rsidRPr="00D21639" w:rsidRDefault="005B2A1E" w:rsidP="005B2A1E">
      <w:pPr>
        <w:pStyle w:val="paragraph"/>
        <w:spacing w:before="0" w:beforeAutospacing="0" w:after="0" w:afterAutospacing="0"/>
        <w:jc w:val="center"/>
        <w:textAlignment w:val="baseline"/>
        <w:rPr>
          <w:rFonts w:asciiTheme="minorHAnsi" w:eastAsiaTheme="majorEastAsia" w:hAnsiTheme="minorHAnsi" w:cstheme="minorHAnsi"/>
          <w:b/>
          <w:bCs/>
          <w:color w:val="000000" w:themeColor="text1"/>
          <w:sz w:val="36"/>
          <w:szCs w:val="36"/>
        </w:rPr>
      </w:pPr>
    </w:p>
    <w:p w14:paraId="58BF08A9" w14:textId="77777777" w:rsidR="005B2A1E" w:rsidRDefault="005B2A1E" w:rsidP="005B2A1E">
      <w:pPr>
        <w:pStyle w:val="paragraph"/>
        <w:spacing w:before="0" w:beforeAutospacing="0" w:after="0" w:afterAutospacing="0"/>
        <w:jc w:val="center"/>
        <w:textAlignment w:val="baseline"/>
        <w:rPr>
          <w:rStyle w:val="normaltextrun"/>
          <w:rFonts w:asciiTheme="minorHAnsi" w:eastAsiaTheme="majorEastAsia" w:hAnsiTheme="minorHAnsi" w:cstheme="minorHAnsi"/>
          <w:b/>
          <w:bCs/>
          <w:color w:val="000000" w:themeColor="text1"/>
          <w:sz w:val="36"/>
          <w:szCs w:val="36"/>
        </w:rPr>
      </w:pPr>
    </w:p>
    <w:p w14:paraId="33BC3381" w14:textId="77777777" w:rsidR="005B2A1E" w:rsidRDefault="005B2A1E" w:rsidP="005B2A1E">
      <w:pPr>
        <w:pStyle w:val="paragraph"/>
        <w:spacing w:before="0" w:beforeAutospacing="0" w:after="0" w:afterAutospacing="0"/>
        <w:jc w:val="center"/>
        <w:textAlignment w:val="baseline"/>
        <w:rPr>
          <w:rStyle w:val="normaltextrun"/>
          <w:rFonts w:asciiTheme="minorHAnsi" w:eastAsiaTheme="majorEastAsia" w:hAnsiTheme="minorHAnsi" w:cstheme="minorHAnsi"/>
          <w:b/>
          <w:bCs/>
          <w:color w:val="000000" w:themeColor="text1"/>
          <w:sz w:val="36"/>
          <w:szCs w:val="36"/>
        </w:rPr>
      </w:pPr>
    </w:p>
    <w:p w14:paraId="5610BC38" w14:textId="77777777" w:rsidR="005B2A1E" w:rsidRPr="00D21639" w:rsidRDefault="005B2A1E" w:rsidP="005B2A1E">
      <w:pPr>
        <w:pStyle w:val="paragraph"/>
        <w:spacing w:before="0" w:beforeAutospacing="0" w:after="0" w:afterAutospacing="0"/>
        <w:jc w:val="center"/>
        <w:textAlignment w:val="baseline"/>
        <w:rPr>
          <w:rFonts w:asciiTheme="minorHAnsi" w:hAnsiTheme="minorHAnsi" w:cstheme="minorHAnsi"/>
          <w:b/>
          <w:bCs/>
          <w:color w:val="000000" w:themeColor="text1"/>
          <w:sz w:val="36"/>
          <w:szCs w:val="36"/>
        </w:rPr>
      </w:pPr>
      <w:r w:rsidRPr="00D21639">
        <w:rPr>
          <w:rStyle w:val="normaltextrun"/>
          <w:rFonts w:asciiTheme="minorHAnsi" w:eastAsiaTheme="majorEastAsia" w:hAnsiTheme="minorHAnsi" w:cstheme="minorHAnsi"/>
          <w:b/>
          <w:bCs/>
          <w:color w:val="000000" w:themeColor="text1"/>
          <w:sz w:val="36"/>
          <w:szCs w:val="36"/>
        </w:rPr>
        <w:t>Natallia Zimnitskaya | ID: 012247127</w:t>
      </w:r>
    </w:p>
    <w:p w14:paraId="5B11A0CF" w14:textId="77777777" w:rsidR="005B2A1E" w:rsidRPr="00D21639" w:rsidRDefault="005B2A1E" w:rsidP="005B2A1E">
      <w:pPr>
        <w:pStyle w:val="paragraph"/>
        <w:spacing w:before="0" w:beforeAutospacing="0" w:after="0" w:afterAutospacing="0"/>
        <w:jc w:val="center"/>
        <w:textAlignment w:val="baseline"/>
        <w:rPr>
          <w:rFonts w:asciiTheme="minorHAnsi" w:hAnsiTheme="minorHAnsi" w:cstheme="minorHAnsi"/>
          <w:b/>
          <w:bCs/>
          <w:color w:val="000000" w:themeColor="text1"/>
          <w:sz w:val="36"/>
          <w:szCs w:val="36"/>
        </w:rPr>
      </w:pPr>
      <w:r w:rsidRPr="00D21639">
        <w:rPr>
          <w:rStyle w:val="normaltextrun"/>
          <w:rFonts w:asciiTheme="minorHAnsi" w:eastAsiaTheme="majorEastAsia" w:hAnsiTheme="minorHAnsi" w:cstheme="minorHAnsi"/>
          <w:b/>
          <w:bCs/>
          <w:color w:val="000000" w:themeColor="text1"/>
          <w:sz w:val="36"/>
          <w:szCs w:val="36"/>
        </w:rPr>
        <w:t>Master of Science, Data Analytics</w:t>
      </w:r>
    </w:p>
    <w:p w14:paraId="4E5317B0" w14:textId="77777777" w:rsidR="005B2A1E" w:rsidRPr="00D21639" w:rsidRDefault="005B2A1E" w:rsidP="005B2A1E">
      <w:pPr>
        <w:jc w:val="center"/>
        <w:rPr>
          <w:rFonts w:cstheme="minorHAnsi"/>
          <w:b/>
          <w:bCs/>
          <w:sz w:val="40"/>
          <w:szCs w:val="40"/>
        </w:rPr>
      </w:pPr>
    </w:p>
    <w:p w14:paraId="64C0A9C1" w14:textId="77777777" w:rsidR="005B2A1E" w:rsidRDefault="005B2A1E" w:rsidP="005B2A1E"/>
    <w:p w14:paraId="4E3D43C1" w14:textId="77777777" w:rsidR="005B2A1E" w:rsidRDefault="005B2A1E" w:rsidP="005B2A1E"/>
    <w:p w14:paraId="1F5D1982" w14:textId="77777777" w:rsidR="005B2A1E" w:rsidRDefault="005B2A1E" w:rsidP="005B2A1E"/>
    <w:p w14:paraId="51A85443" w14:textId="77777777" w:rsidR="005B2A1E" w:rsidRDefault="005B2A1E" w:rsidP="005B2A1E"/>
    <w:p w14:paraId="41B5657B" w14:textId="77777777" w:rsidR="005B2A1E" w:rsidRDefault="005B2A1E" w:rsidP="005B2A1E"/>
    <w:p w14:paraId="67030309" w14:textId="77777777" w:rsidR="005B2A1E" w:rsidRDefault="005B2A1E" w:rsidP="005B2A1E"/>
    <w:p w14:paraId="79986AED" w14:textId="77777777" w:rsidR="005B2A1E" w:rsidRDefault="005B2A1E" w:rsidP="005B2A1E"/>
    <w:p w14:paraId="06C032B1" w14:textId="77777777" w:rsidR="00215576" w:rsidRDefault="00215576"/>
    <w:p w14:paraId="4D425A51" w14:textId="77777777" w:rsidR="005B2A1E" w:rsidRDefault="005B2A1E"/>
    <w:p w14:paraId="76DE775E" w14:textId="3089A1EF" w:rsidR="005B2A1E" w:rsidRPr="00EF4EFF" w:rsidRDefault="005B2A1E">
      <w:pPr>
        <w:rPr>
          <w:b/>
          <w:bCs/>
        </w:rPr>
      </w:pPr>
      <w:r w:rsidRPr="00EF4EFF">
        <w:rPr>
          <w:b/>
          <w:bCs/>
        </w:rPr>
        <w:lastRenderedPageBreak/>
        <w:t>Part 1.</w:t>
      </w:r>
    </w:p>
    <w:p w14:paraId="355247B1" w14:textId="29B520AF" w:rsidR="008F715F" w:rsidRDefault="003C5CF6" w:rsidP="00A96917">
      <w:r w:rsidRPr="00EF4EFF">
        <w:rPr>
          <w:b/>
          <w:bCs/>
        </w:rPr>
        <w:t>A.</w:t>
      </w:r>
      <w:r>
        <w:t xml:space="preserve"> A copy of my dashboard</w:t>
      </w:r>
      <w:r w:rsidR="008F0B2E">
        <w:t>,</w:t>
      </w:r>
      <w:r>
        <w:t xml:space="preserve"> </w:t>
      </w:r>
      <w:r w:rsidR="008F0B2E">
        <w:t>D211_D</w:t>
      </w:r>
      <w:r w:rsidR="003252CA">
        <w:t>ashboard</w:t>
      </w:r>
      <w:r w:rsidR="008F0B2E">
        <w:t xml:space="preserve">.twbx, </w:t>
      </w:r>
      <w:r>
        <w:t>is attached to this submission</w:t>
      </w:r>
      <w:r w:rsidR="00743818">
        <w:t xml:space="preserve"> </w:t>
      </w:r>
      <w:r w:rsidR="008F0B2E">
        <w:t>in a D211</w:t>
      </w:r>
      <w:r w:rsidR="00A80FC4">
        <w:t>_PA</w:t>
      </w:r>
      <w:r w:rsidR="008F0B2E">
        <w:t>.zip</w:t>
      </w:r>
      <w:r w:rsidR="004A627B">
        <w:t xml:space="preserve"> file. </w:t>
      </w:r>
    </w:p>
    <w:p w14:paraId="1BD7481D" w14:textId="77777777" w:rsidR="00A96917" w:rsidRDefault="00A96917" w:rsidP="003C5CF6"/>
    <w:p w14:paraId="0C80B07C" w14:textId="24B3ABEC" w:rsidR="005B2A1E" w:rsidRDefault="003C5CF6" w:rsidP="003C5CF6">
      <w:r w:rsidRPr="00EF4EFF">
        <w:rPr>
          <w:b/>
          <w:bCs/>
        </w:rPr>
        <w:t>A1.</w:t>
      </w:r>
      <w:r>
        <w:t xml:space="preserve"> </w:t>
      </w:r>
      <w:r w:rsidRPr="003C5CF6">
        <w:t xml:space="preserve">The </w:t>
      </w:r>
      <w:r>
        <w:t xml:space="preserve">WGU-provided </w:t>
      </w:r>
      <w:r w:rsidR="009A6859">
        <w:t>“</w:t>
      </w:r>
      <w:r>
        <w:t xml:space="preserve">medical_data” </w:t>
      </w:r>
      <w:r w:rsidRPr="003C5CF6">
        <w:t>originates from a PostgreSQL database</w:t>
      </w:r>
      <w:r>
        <w:t xml:space="preserve"> </w:t>
      </w:r>
      <w:r w:rsidR="00E040F6">
        <w:t xml:space="preserve">in pgAdmin </w:t>
      </w:r>
      <w:r>
        <w:t>on</w:t>
      </w:r>
      <w:r w:rsidR="007B075F">
        <w:t xml:space="preserve"> Virtual Machine</w:t>
      </w:r>
      <w:r>
        <w:t xml:space="preserve">. </w:t>
      </w:r>
      <w:r w:rsidR="00E04AD2">
        <w:t xml:space="preserve">I </w:t>
      </w:r>
      <w:r w:rsidR="0086274D">
        <w:t>used</w:t>
      </w:r>
      <w:r w:rsidR="00E04AD2">
        <w:t xml:space="preserve"> </w:t>
      </w:r>
      <w:r w:rsidR="0086274D">
        <w:t>the medical</w:t>
      </w:r>
      <w:r w:rsidR="00BE795E">
        <w:t>_clean.csv</w:t>
      </w:r>
      <w:r w:rsidR="0086274D">
        <w:t xml:space="preserve"> dataset for the </w:t>
      </w:r>
      <w:r w:rsidR="00E04AD2">
        <w:t xml:space="preserve">D208, D209, and D210 Performance assessments. </w:t>
      </w:r>
      <w:r w:rsidR="002264C8">
        <w:t>For this assessment</w:t>
      </w:r>
      <w:r w:rsidR="00A04043">
        <w:t>,</w:t>
      </w:r>
      <w:r w:rsidR="002264C8">
        <w:t xml:space="preserve"> </w:t>
      </w:r>
      <w:r w:rsidR="003252CA">
        <w:t>I needed two tabs from the medical_data dataset</w:t>
      </w:r>
      <w:r w:rsidR="0086274D">
        <w:t>: “patient” and “</w:t>
      </w:r>
      <w:r w:rsidR="003252CA">
        <w:t>location</w:t>
      </w:r>
      <w:r w:rsidR="0086274D">
        <w:t xml:space="preserve">” with common </w:t>
      </w:r>
      <w:r w:rsidR="003252CA">
        <w:t>location</w:t>
      </w:r>
      <w:r w:rsidR="0086274D">
        <w:t>_id</w:t>
      </w:r>
      <w:r w:rsidR="00BE795E">
        <w:t xml:space="preserve"> (please see </w:t>
      </w:r>
      <w:r w:rsidR="00A04043">
        <w:t xml:space="preserve">the </w:t>
      </w:r>
      <w:r w:rsidR="00BE795E">
        <w:t xml:space="preserve">d211_medical.csv file attached to this </w:t>
      </w:r>
      <w:r w:rsidR="002264C8">
        <w:t>submission)</w:t>
      </w:r>
    </w:p>
    <w:p w14:paraId="63FB4B4A" w14:textId="34DC1C23" w:rsidR="007B075F" w:rsidRDefault="007B075F" w:rsidP="007B075F">
      <w:r>
        <w:t xml:space="preserve">The external </w:t>
      </w:r>
      <w:r w:rsidRPr="000C0DB9">
        <w:t>“</w:t>
      </w:r>
      <w:r w:rsidR="003252CA" w:rsidRPr="003252CA">
        <w:t>CMS hospital readmission race/ethnicity 2012</w:t>
      </w:r>
      <w:r w:rsidR="003252CA">
        <w:t>-</w:t>
      </w:r>
      <w:r w:rsidR="003252CA" w:rsidRPr="003252CA">
        <w:t>2020</w:t>
      </w:r>
      <w:r w:rsidRPr="000C0DB9">
        <w:t xml:space="preserve">” </w:t>
      </w:r>
      <w:r w:rsidR="003252CA">
        <w:t xml:space="preserve">was found on Kaggle </w:t>
      </w:r>
      <w:hyperlink r:id="rId5" w:history="1">
        <w:r w:rsidR="003252CA" w:rsidRPr="003252CA">
          <w:rPr>
            <w:rStyle w:val="Hyperlink"/>
          </w:rPr>
          <w:t>https://www.kaggle.com/datasets/patysanchez/cms-hospital-readmission-raceethnicity-2012-2020</w:t>
        </w:r>
      </w:hyperlink>
    </w:p>
    <w:p w14:paraId="02C34FCB" w14:textId="69919464" w:rsidR="003252CA" w:rsidRDefault="003252CA" w:rsidP="007B075F">
      <w:r w:rsidRPr="003252CA">
        <w:t>It provides readmission percentage by race/ethnicity per state</w:t>
      </w:r>
      <w:r>
        <w:t xml:space="preserve"> and </w:t>
      </w:r>
      <w:r w:rsidRPr="003252CA">
        <w:t>county in the United States of America from 2012 to 2020.</w:t>
      </w:r>
      <w:r>
        <w:t xml:space="preserve"> The “</w:t>
      </w:r>
      <w:r w:rsidR="00A80FC4">
        <w:t>cms_</w:t>
      </w:r>
      <w:r>
        <w:t>readmission.csv” file is attached to this submission in a D211</w:t>
      </w:r>
      <w:r w:rsidR="00A80FC4">
        <w:t>_PA</w:t>
      </w:r>
      <w:r>
        <w:t>.zip file.</w:t>
      </w:r>
    </w:p>
    <w:p w14:paraId="03AD2C5F" w14:textId="77777777" w:rsidR="007B075F" w:rsidRDefault="007B075F" w:rsidP="007B075F"/>
    <w:p w14:paraId="01FAB0D5" w14:textId="5D5DD576" w:rsidR="007B075F" w:rsidRPr="00EF4EFF" w:rsidRDefault="007B075F" w:rsidP="007B075F">
      <w:pPr>
        <w:rPr>
          <w:b/>
          <w:bCs/>
        </w:rPr>
      </w:pPr>
      <w:r w:rsidRPr="00EF4EFF">
        <w:rPr>
          <w:b/>
          <w:bCs/>
        </w:rPr>
        <w:t>A2.</w:t>
      </w:r>
      <w:r w:rsidR="00E04AD2" w:rsidRPr="00EF4EFF">
        <w:rPr>
          <w:b/>
          <w:bCs/>
        </w:rPr>
        <w:t xml:space="preserve"> Dashboard Installation</w:t>
      </w:r>
      <w:r w:rsidR="006E77C8" w:rsidRPr="00EF4EFF">
        <w:rPr>
          <w:b/>
          <w:bCs/>
        </w:rPr>
        <w:t>.</w:t>
      </w:r>
    </w:p>
    <w:p w14:paraId="03BCDF54" w14:textId="41F8CB5E" w:rsidR="006E77C8" w:rsidRDefault="007C7AF7" w:rsidP="007C7AF7">
      <w:pPr>
        <w:pStyle w:val="ListParagraph"/>
        <w:numPr>
          <w:ilvl w:val="0"/>
          <w:numId w:val="34"/>
        </w:numPr>
      </w:pPr>
      <w:r>
        <w:t>T</w:t>
      </w:r>
      <w:r w:rsidR="006E77C8" w:rsidRPr="006E77C8">
        <w:t>ake the D211</w:t>
      </w:r>
      <w:r w:rsidR="00A80FC4">
        <w:t>_PA</w:t>
      </w:r>
      <w:r w:rsidR="006E77C8" w:rsidRPr="006E77C8">
        <w:t>.zip file from this submission, open File Explorer in the virtual machine, navigate to C:\Users\Public\Downloads and paste the D211</w:t>
      </w:r>
      <w:r w:rsidR="0010676B">
        <w:t>_PA</w:t>
      </w:r>
      <w:r w:rsidR="006E77C8" w:rsidRPr="006E77C8">
        <w:t>.zip file</w:t>
      </w:r>
      <w:r w:rsidR="006E77C8">
        <w:t>.</w:t>
      </w:r>
    </w:p>
    <w:p w14:paraId="5F0FB836" w14:textId="77777777" w:rsidR="00D01449" w:rsidRDefault="00D01449" w:rsidP="00D01449">
      <w:pPr>
        <w:pStyle w:val="ListParagraph"/>
        <w:numPr>
          <w:ilvl w:val="0"/>
          <w:numId w:val="34"/>
        </w:numPr>
      </w:pPr>
      <w:r w:rsidRPr="006E77C8">
        <w:t>Right-click on D211</w:t>
      </w:r>
      <w:r>
        <w:t>_PA</w:t>
      </w:r>
      <w:r w:rsidRPr="006E77C8">
        <w:t>.zip and choose “Extract All...”. Select C:\Users\Public\Downloads as the destination for the extracted files.</w:t>
      </w:r>
    </w:p>
    <w:p w14:paraId="791ACA34" w14:textId="77777777" w:rsidR="00D01449" w:rsidRDefault="00D01449" w:rsidP="00D01449">
      <w:pPr>
        <w:pStyle w:val="ListParagraph"/>
        <w:numPr>
          <w:ilvl w:val="0"/>
          <w:numId w:val="34"/>
        </w:numPr>
      </w:pPr>
      <w:r w:rsidRPr="006E77C8">
        <w:t>Double-click pgAdmin on the desktop to open it. Then, in the left navigation pane, scroll down to the “medical_data” database.</w:t>
      </w:r>
    </w:p>
    <w:p w14:paraId="13CC1DE3" w14:textId="77777777" w:rsidR="00D01449" w:rsidRDefault="00D01449" w:rsidP="00D01449">
      <w:pPr>
        <w:pStyle w:val="ListParagraph"/>
        <w:numPr>
          <w:ilvl w:val="0"/>
          <w:numId w:val="34"/>
        </w:numPr>
      </w:pPr>
      <w:r w:rsidRPr="006E77C8">
        <w:t>Right-click on the “medical_data” database and choose Query Tool. When the Query Tool panel appears on the right, click the “Open File” button.</w:t>
      </w:r>
      <w:r>
        <w:t xml:space="preserve"> </w:t>
      </w:r>
    </w:p>
    <w:p w14:paraId="18A33DA5" w14:textId="5A4E0287" w:rsidR="00D01449" w:rsidRDefault="00D01449" w:rsidP="00D01449">
      <w:pPr>
        <w:pStyle w:val="ListParagraph"/>
        <w:numPr>
          <w:ilvl w:val="0"/>
          <w:numId w:val="34"/>
        </w:numPr>
      </w:pPr>
      <w:r w:rsidRPr="004E22B9">
        <w:t>In the Select File dialog box, go to C:\Users\Public\Downloads and choose the</w:t>
      </w:r>
      <w:r w:rsidR="00E11B14">
        <w:t xml:space="preserve"> </w:t>
      </w:r>
      <w:r w:rsidR="00E11B14" w:rsidRPr="00E11B14">
        <w:t>readmission_dataset_setup.sql</w:t>
      </w:r>
      <w:r w:rsidR="00E11B14">
        <w:t xml:space="preserve"> </w:t>
      </w:r>
      <w:r w:rsidRPr="004E22B9">
        <w:t>file.</w:t>
      </w:r>
    </w:p>
    <w:p w14:paraId="27B4D302" w14:textId="7D8949FA" w:rsidR="00D01449" w:rsidRDefault="00D01449" w:rsidP="00E012CC">
      <w:pPr>
        <w:pStyle w:val="ListParagraph"/>
        <w:numPr>
          <w:ilvl w:val="0"/>
          <w:numId w:val="34"/>
        </w:numPr>
      </w:pPr>
      <w:r w:rsidRPr="001924C4">
        <w:t xml:space="preserve">After the Query Tool imports the contents of the </w:t>
      </w:r>
      <w:r>
        <w:t>readmission</w:t>
      </w:r>
      <w:r w:rsidR="00E11B14">
        <w:t>_dataset_setup.sql</w:t>
      </w:r>
      <w:r w:rsidRPr="001924C4">
        <w:t xml:space="preserve"> file, click the Play button in the top right corner to run the query.</w:t>
      </w:r>
      <w:r>
        <w:t xml:space="preserve"> </w:t>
      </w:r>
    </w:p>
    <w:p w14:paraId="64CDF3B1" w14:textId="47CF0EB1" w:rsidR="006E77C8" w:rsidRDefault="005A6578" w:rsidP="003B69E4">
      <w:pPr>
        <w:pStyle w:val="ListParagraph"/>
        <w:numPr>
          <w:ilvl w:val="0"/>
          <w:numId w:val="34"/>
        </w:numPr>
      </w:pPr>
      <w:r>
        <w:t>D</w:t>
      </w:r>
      <w:r w:rsidR="00DC4ACC" w:rsidRPr="00DC4ACC">
        <w:t>ouble-click Tableau 2021.4 to launch Tableau Desktop</w:t>
      </w:r>
      <w:r w:rsidR="00DC4ACC">
        <w:t>.</w:t>
      </w:r>
    </w:p>
    <w:p w14:paraId="51E33416" w14:textId="77777777" w:rsidR="00E04AD2" w:rsidRDefault="00E04AD2" w:rsidP="007C7AF7">
      <w:pPr>
        <w:pStyle w:val="ListParagraph"/>
        <w:numPr>
          <w:ilvl w:val="0"/>
          <w:numId w:val="34"/>
        </w:numPr>
      </w:pPr>
      <w:r w:rsidRPr="00E04AD2">
        <w:t xml:space="preserve">Click File at the top left, then select Open. </w:t>
      </w:r>
    </w:p>
    <w:p w14:paraId="669152F2" w14:textId="1C93226B" w:rsidR="00E04AD2" w:rsidRDefault="00E04AD2" w:rsidP="007C7AF7">
      <w:pPr>
        <w:pStyle w:val="ListParagraph"/>
        <w:numPr>
          <w:ilvl w:val="0"/>
          <w:numId w:val="34"/>
        </w:numPr>
      </w:pPr>
      <w:r w:rsidRPr="00E04AD2">
        <w:t xml:space="preserve">Navigate to C:\Users\Public\Downloads and choose the </w:t>
      </w:r>
      <w:r>
        <w:t>D211_D</w:t>
      </w:r>
      <w:r w:rsidR="007C7AF7">
        <w:t>ashboard</w:t>
      </w:r>
      <w:r w:rsidRPr="00E04AD2">
        <w:t xml:space="preserve">.twbx file. </w:t>
      </w:r>
    </w:p>
    <w:p w14:paraId="4BC631BE" w14:textId="6326E7A3" w:rsidR="00DC4ACC" w:rsidRDefault="00E04AD2" w:rsidP="007C7AF7">
      <w:pPr>
        <w:pStyle w:val="ListParagraph"/>
        <w:numPr>
          <w:ilvl w:val="0"/>
          <w:numId w:val="34"/>
        </w:numPr>
      </w:pPr>
      <w:r w:rsidRPr="00E04AD2">
        <w:t>When asked to sign in, use the username "postgres" and the password "Passw0rd!".</w:t>
      </w:r>
    </w:p>
    <w:p w14:paraId="1EAC56E5" w14:textId="77777777" w:rsidR="00736819" w:rsidRDefault="00736819" w:rsidP="00736819"/>
    <w:p w14:paraId="54C51909" w14:textId="3F3CB196" w:rsidR="004B54A9" w:rsidRPr="004B54A9" w:rsidRDefault="004B54A9" w:rsidP="004B54A9">
      <w:pPr>
        <w:rPr>
          <w:b/>
          <w:bCs/>
        </w:rPr>
      </w:pPr>
      <w:r w:rsidRPr="004B54A9">
        <w:rPr>
          <w:b/>
          <w:bCs/>
        </w:rPr>
        <w:t>A3. Navigating the Dashboard</w:t>
      </w:r>
    </w:p>
    <w:p w14:paraId="1DA73C1F" w14:textId="6C87A71F" w:rsidR="004B54A9" w:rsidRDefault="004B54A9" w:rsidP="009D6F56">
      <w:pPr>
        <w:pStyle w:val="ListParagraph"/>
        <w:numPr>
          <w:ilvl w:val="0"/>
          <w:numId w:val="30"/>
        </w:numPr>
      </w:pPr>
      <w:r w:rsidRPr="008D6058">
        <w:rPr>
          <w:u w:val="single"/>
        </w:rPr>
        <w:t>Access the Dashboard:</w:t>
      </w:r>
      <w:r>
        <w:t xml:space="preserve"> </w:t>
      </w:r>
      <w:r w:rsidRPr="004B54A9">
        <w:t>Start Tableau</w:t>
      </w:r>
      <w:r>
        <w:t xml:space="preserve"> and </w:t>
      </w:r>
      <w:r w:rsidRPr="004B54A9">
        <w:t>open the “</w:t>
      </w:r>
      <w:r>
        <w:t>D211_Dashboard</w:t>
      </w:r>
      <w:r w:rsidRPr="004B54A9">
        <w:t xml:space="preserve">.tbwx” </w:t>
      </w:r>
      <w:r>
        <w:t xml:space="preserve"> file. </w:t>
      </w:r>
      <w:r w:rsidRPr="004B54A9">
        <w:t>All of the data should already be included</w:t>
      </w:r>
      <w:r>
        <w:t>.</w:t>
      </w:r>
    </w:p>
    <w:p w14:paraId="6F8979CC" w14:textId="35F7D564" w:rsidR="004B54A9" w:rsidRPr="008D6058" w:rsidRDefault="004B54A9" w:rsidP="009D6F56">
      <w:pPr>
        <w:pStyle w:val="ListParagraph"/>
        <w:numPr>
          <w:ilvl w:val="0"/>
          <w:numId w:val="30"/>
        </w:numPr>
        <w:rPr>
          <w:u w:val="single"/>
        </w:rPr>
      </w:pPr>
      <w:r w:rsidRPr="008D6058">
        <w:rPr>
          <w:u w:val="single"/>
        </w:rPr>
        <w:t xml:space="preserve">Enter presentation mode for </w:t>
      </w:r>
      <w:r w:rsidR="009D6F56" w:rsidRPr="008D6058">
        <w:rPr>
          <w:u w:val="single"/>
        </w:rPr>
        <w:t xml:space="preserve">a </w:t>
      </w:r>
      <w:r w:rsidRPr="008D6058">
        <w:rPr>
          <w:u w:val="single"/>
        </w:rPr>
        <w:t>better view.</w:t>
      </w:r>
    </w:p>
    <w:p w14:paraId="78D18311" w14:textId="744627C4" w:rsidR="004B54A9" w:rsidRPr="008D6058" w:rsidRDefault="004B54A9" w:rsidP="009D6F56">
      <w:pPr>
        <w:pStyle w:val="ListParagraph"/>
        <w:numPr>
          <w:ilvl w:val="0"/>
          <w:numId w:val="30"/>
        </w:numPr>
        <w:rPr>
          <w:u w:val="single"/>
        </w:rPr>
      </w:pPr>
      <w:r w:rsidRPr="008D6058">
        <w:rPr>
          <w:u w:val="single"/>
        </w:rPr>
        <w:t>Overview of the Dashboard Layout:</w:t>
      </w:r>
    </w:p>
    <w:p w14:paraId="068F08AD" w14:textId="770F34D3" w:rsidR="004B54A9" w:rsidRPr="004B54A9" w:rsidRDefault="004B54A9" w:rsidP="004B54A9">
      <w:pPr>
        <w:pStyle w:val="ListParagraph"/>
        <w:numPr>
          <w:ilvl w:val="0"/>
          <w:numId w:val="27"/>
        </w:numPr>
      </w:pPr>
      <w:r w:rsidRPr="004B54A9">
        <w:t>KPI: Displays the average age of readmitted patients.</w:t>
      </w:r>
    </w:p>
    <w:p w14:paraId="6D97ACFB" w14:textId="1DEEA024" w:rsidR="004B54A9" w:rsidRPr="004B54A9" w:rsidRDefault="004B54A9" w:rsidP="004B54A9">
      <w:pPr>
        <w:pStyle w:val="ListParagraph"/>
        <w:numPr>
          <w:ilvl w:val="0"/>
          <w:numId w:val="27"/>
        </w:numPr>
      </w:pPr>
      <w:r w:rsidRPr="004B54A9">
        <w:t>Heatmap: Shows the average age of readmitted patients by state.</w:t>
      </w:r>
    </w:p>
    <w:p w14:paraId="5A0F9A70" w14:textId="760BD4EA" w:rsidR="004B54A9" w:rsidRPr="004B54A9" w:rsidRDefault="004B54A9" w:rsidP="004B54A9">
      <w:pPr>
        <w:pStyle w:val="ListParagraph"/>
        <w:numPr>
          <w:ilvl w:val="0"/>
          <w:numId w:val="27"/>
        </w:numPr>
      </w:pPr>
      <w:r w:rsidRPr="004B54A9">
        <w:lastRenderedPageBreak/>
        <w:t>Pie Chart: Illustrates the gender distribution of readmitted patients.</w:t>
      </w:r>
    </w:p>
    <w:p w14:paraId="7CD445D9" w14:textId="2F3E1D35" w:rsidR="004B54A9" w:rsidRPr="004B54A9" w:rsidRDefault="004B54A9" w:rsidP="004B54A9">
      <w:pPr>
        <w:pStyle w:val="ListParagraph"/>
        <w:numPr>
          <w:ilvl w:val="0"/>
          <w:numId w:val="27"/>
        </w:numPr>
      </w:pPr>
      <w:r w:rsidRPr="004B54A9">
        <w:t xml:space="preserve">Highlight Table: </w:t>
      </w:r>
      <w:r w:rsidR="003501DF">
        <w:t>The</w:t>
      </w:r>
      <w:r w:rsidRPr="004B54A9">
        <w:t xml:space="preserve"> readmission percentage by area type (rural, urban).</w:t>
      </w:r>
    </w:p>
    <w:p w14:paraId="70BCEB57" w14:textId="23AF7259" w:rsidR="004B54A9" w:rsidRPr="004B54A9" w:rsidRDefault="004B54A9" w:rsidP="004C7305">
      <w:pPr>
        <w:pStyle w:val="ListParagraph"/>
        <w:numPr>
          <w:ilvl w:val="0"/>
          <w:numId w:val="27"/>
        </w:numPr>
      </w:pPr>
      <w:r>
        <w:t>Horizontal</w:t>
      </w:r>
      <w:r w:rsidRPr="004B54A9">
        <w:t xml:space="preserve"> Chart:</w:t>
      </w:r>
      <w:r w:rsidR="004C7305" w:rsidRPr="004C7305">
        <w:t xml:space="preserve"> Displays the percentage of readmissions out of the total hospitalizations for each ethnicity.</w:t>
      </w:r>
    </w:p>
    <w:p w14:paraId="2465D7F7" w14:textId="47B5EFC0" w:rsidR="004B54A9" w:rsidRPr="008D6058" w:rsidRDefault="004B54A9" w:rsidP="005A6578">
      <w:pPr>
        <w:pStyle w:val="ListParagraph"/>
        <w:numPr>
          <w:ilvl w:val="0"/>
          <w:numId w:val="33"/>
        </w:numPr>
        <w:rPr>
          <w:u w:val="single"/>
        </w:rPr>
      </w:pPr>
      <w:r w:rsidRPr="008D6058">
        <w:rPr>
          <w:u w:val="single"/>
        </w:rPr>
        <w:t>Using Filters:</w:t>
      </w:r>
    </w:p>
    <w:p w14:paraId="0C1E547D" w14:textId="07487540" w:rsidR="004B54A9" w:rsidRPr="004B54A9" w:rsidRDefault="004B54A9" w:rsidP="004B54A9">
      <w:pPr>
        <w:pStyle w:val="ListParagraph"/>
        <w:numPr>
          <w:ilvl w:val="0"/>
          <w:numId w:val="28"/>
        </w:numPr>
      </w:pPr>
      <w:r w:rsidRPr="004B54A9">
        <w:t xml:space="preserve">Year Filter: Located on the </w:t>
      </w:r>
      <w:r>
        <w:t xml:space="preserve">top </w:t>
      </w:r>
      <w:r w:rsidRPr="004B54A9">
        <w:t>right side. Use the drop-down menu to select the year(s) you want to analyze (2012-2020).</w:t>
      </w:r>
    </w:p>
    <w:p w14:paraId="31F5D4D4" w14:textId="77777777" w:rsidR="004B54A9" w:rsidRPr="004B54A9" w:rsidRDefault="004B54A9" w:rsidP="004B54A9">
      <w:pPr>
        <w:pStyle w:val="ListParagraph"/>
        <w:numPr>
          <w:ilvl w:val="0"/>
          <w:numId w:val="28"/>
        </w:numPr>
      </w:pPr>
      <w:r w:rsidRPr="004B54A9">
        <w:t>Interactive Filtering: Click on any part of the visualizations to filter other charts by that selection. For example, clicking on a specific state in the heatmap will filter the other visualizations to show data related to that state.</w:t>
      </w:r>
    </w:p>
    <w:p w14:paraId="7E614897" w14:textId="1BBBAD24" w:rsidR="004B54A9" w:rsidRPr="008D6058" w:rsidRDefault="004B54A9" w:rsidP="009D6F56">
      <w:pPr>
        <w:pStyle w:val="ListParagraph"/>
        <w:numPr>
          <w:ilvl w:val="0"/>
          <w:numId w:val="31"/>
        </w:numPr>
        <w:rPr>
          <w:u w:val="single"/>
        </w:rPr>
      </w:pPr>
      <w:r w:rsidRPr="008D6058">
        <w:rPr>
          <w:u w:val="single"/>
        </w:rPr>
        <w:t>Interacting with Visualizations:</w:t>
      </w:r>
    </w:p>
    <w:p w14:paraId="62D50D43" w14:textId="6624525C" w:rsidR="004B54A9" w:rsidRPr="004B54A9" w:rsidRDefault="004B54A9" w:rsidP="009D6F56">
      <w:pPr>
        <w:pStyle w:val="ListParagraph"/>
        <w:numPr>
          <w:ilvl w:val="0"/>
          <w:numId w:val="29"/>
        </w:numPr>
      </w:pPr>
      <w:r w:rsidRPr="004B54A9">
        <w:t>KPI</w:t>
      </w:r>
      <w:r w:rsidR="009D6F56">
        <w:t xml:space="preserve"> </w:t>
      </w:r>
      <w:r w:rsidRPr="004B54A9">
        <w:t>Average Age of Readmitted Patients:</w:t>
      </w:r>
      <w:r w:rsidR="009D6F56">
        <w:t xml:space="preserve"> click on the state over</w:t>
      </w:r>
      <w:r w:rsidRPr="004B54A9">
        <w:t xml:space="preserve"> the </w:t>
      </w:r>
      <w:r w:rsidR="009D6F56">
        <w:t>map, gender, area (urban/suburban), or ethnicity</w:t>
      </w:r>
      <w:r w:rsidRPr="004B54A9">
        <w:t xml:space="preserve"> to see detailed information</w:t>
      </w:r>
      <w:r w:rsidR="009D6F56">
        <w:t xml:space="preserve"> on how the average age of readmitted patients changes</w:t>
      </w:r>
      <w:r w:rsidRPr="004B54A9">
        <w:t>.</w:t>
      </w:r>
    </w:p>
    <w:p w14:paraId="0143A402" w14:textId="31D4ADCE" w:rsidR="004B54A9" w:rsidRPr="004B54A9" w:rsidRDefault="004B54A9" w:rsidP="009D6F56">
      <w:pPr>
        <w:pStyle w:val="ListParagraph"/>
        <w:numPr>
          <w:ilvl w:val="0"/>
          <w:numId w:val="29"/>
        </w:numPr>
      </w:pPr>
      <w:r w:rsidRPr="004B54A9">
        <w:t>Heatmap: Hover over a state to see the average age of readmitted patients.</w:t>
      </w:r>
      <w:r w:rsidR="009D6F56">
        <w:t xml:space="preserve"> </w:t>
      </w:r>
      <w:r w:rsidRPr="004B54A9">
        <w:t>Click on a state to filter the other visualizations by that state.</w:t>
      </w:r>
    </w:p>
    <w:p w14:paraId="20574551" w14:textId="1F3C5BC3" w:rsidR="004B54A9" w:rsidRPr="004B54A9" w:rsidRDefault="004B54A9" w:rsidP="009D6F56">
      <w:pPr>
        <w:pStyle w:val="ListParagraph"/>
        <w:numPr>
          <w:ilvl w:val="0"/>
          <w:numId w:val="29"/>
        </w:numPr>
      </w:pPr>
      <w:r w:rsidRPr="004B54A9">
        <w:t>Pie Chart</w:t>
      </w:r>
      <w:r w:rsidR="009D6F56">
        <w:t xml:space="preserve"> Patient Gender</w:t>
      </w:r>
      <w:r w:rsidRPr="004B54A9">
        <w:t>:</w:t>
      </w:r>
      <w:r w:rsidR="009D6F56">
        <w:t xml:space="preserve"> </w:t>
      </w:r>
      <w:r w:rsidRPr="004B54A9">
        <w:t>Hover over a segment to see the percentage of male or female readmitted patients.</w:t>
      </w:r>
      <w:r w:rsidR="009D6F56">
        <w:t xml:space="preserve"> </w:t>
      </w:r>
      <w:r w:rsidRPr="004B54A9">
        <w:t>Click on a segment to filter the other visualizations by gender.</w:t>
      </w:r>
    </w:p>
    <w:p w14:paraId="3A3734E8" w14:textId="744A11E3" w:rsidR="004B54A9" w:rsidRPr="004B54A9" w:rsidRDefault="004B54A9" w:rsidP="009D6F56">
      <w:pPr>
        <w:pStyle w:val="ListParagraph"/>
        <w:numPr>
          <w:ilvl w:val="0"/>
          <w:numId w:val="29"/>
        </w:numPr>
      </w:pPr>
      <w:r w:rsidRPr="004B54A9">
        <w:t>Highlight Table Readmission Percentage by Area Type:</w:t>
      </w:r>
      <w:r w:rsidR="009D6F56">
        <w:t xml:space="preserve"> </w:t>
      </w:r>
      <w:r w:rsidRPr="004B54A9">
        <w:t>Click on a cell to filter the other visualizations by area type.</w:t>
      </w:r>
    </w:p>
    <w:p w14:paraId="04533CC5" w14:textId="1AEA09EB" w:rsidR="004B54A9" w:rsidRPr="004B54A9" w:rsidRDefault="009D6F56" w:rsidP="009D6F56">
      <w:pPr>
        <w:pStyle w:val="ListParagraph"/>
        <w:numPr>
          <w:ilvl w:val="0"/>
          <w:numId w:val="29"/>
        </w:numPr>
      </w:pPr>
      <w:r>
        <w:t>Horizontal</w:t>
      </w:r>
      <w:r w:rsidR="004B54A9" w:rsidRPr="004B54A9">
        <w:t xml:space="preserve"> Chart Readmission Percentage by Ethnicity:</w:t>
      </w:r>
      <w:r>
        <w:t xml:space="preserve"> </w:t>
      </w:r>
      <w:r w:rsidR="004B54A9" w:rsidRPr="004B54A9">
        <w:t>Click on a bar to filter the other visualizations by ethnicity.</w:t>
      </w:r>
    </w:p>
    <w:p w14:paraId="2E75A62C" w14:textId="10BF0D11" w:rsidR="008A7702" w:rsidRDefault="008A7702" w:rsidP="008A7702">
      <w:r w:rsidRPr="008A7702">
        <w:rPr>
          <w:b/>
          <w:bCs/>
        </w:rPr>
        <w:t>A4.</w:t>
      </w:r>
      <w:r>
        <w:t xml:space="preserve"> </w:t>
      </w:r>
      <w:r w:rsidRPr="0010676B">
        <w:rPr>
          <w:b/>
          <w:bCs/>
        </w:rPr>
        <w:t>SQL code</w:t>
      </w:r>
      <w:r>
        <w:t xml:space="preserve"> </w:t>
      </w:r>
    </w:p>
    <w:p w14:paraId="5DFB55A5" w14:textId="229067E7" w:rsidR="00E11B14" w:rsidRPr="00E11B14" w:rsidRDefault="00E11B14" w:rsidP="008A7702">
      <w:r w:rsidRPr="00E11B14">
        <w:t>Please see d211_sql.sql file attached to this submission in a D211_PA.zip file.</w:t>
      </w:r>
    </w:p>
    <w:p w14:paraId="682DBC04" w14:textId="16E80458" w:rsidR="00E85C87" w:rsidRDefault="00E85C87" w:rsidP="008A7702">
      <w:r w:rsidRPr="005A6578">
        <w:rPr>
          <w:u w:val="single"/>
        </w:rPr>
        <w:t>In pgAdmin:</w:t>
      </w:r>
      <w:r>
        <w:t xml:space="preserve"> Create a " readmission " table for the external dataset and import the “cms_readmission.csv” file.</w:t>
      </w:r>
    </w:p>
    <w:p w14:paraId="0510235E" w14:textId="4D9885BC" w:rsidR="00B456E6" w:rsidRDefault="00B456E6" w:rsidP="008A7702">
      <w:r w:rsidRPr="00B456E6">
        <w:rPr>
          <w:noProof/>
        </w:rPr>
        <w:drawing>
          <wp:inline distT="0" distB="0" distL="0" distR="0" wp14:anchorId="6F4F5D94" wp14:editId="02E0B7CD">
            <wp:extent cx="5159829" cy="2495571"/>
            <wp:effectExtent l="0" t="0" r="3175" b="0"/>
            <wp:docPr id="105142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27569" name=""/>
                    <pic:cNvPicPr/>
                  </pic:nvPicPr>
                  <pic:blipFill>
                    <a:blip r:embed="rId6"/>
                    <a:stretch>
                      <a:fillRect/>
                    </a:stretch>
                  </pic:blipFill>
                  <pic:spPr>
                    <a:xfrm>
                      <a:off x="0" y="0"/>
                      <a:ext cx="5166783" cy="2498934"/>
                    </a:xfrm>
                    <a:prstGeom prst="rect">
                      <a:avLst/>
                    </a:prstGeom>
                  </pic:spPr>
                </pic:pic>
              </a:graphicData>
            </a:graphic>
          </wp:inline>
        </w:drawing>
      </w:r>
    </w:p>
    <w:p w14:paraId="79D04DC4" w14:textId="6B700A5E" w:rsidR="004B54A9" w:rsidRDefault="004B54A9" w:rsidP="004B54A9"/>
    <w:p w14:paraId="568161C5" w14:textId="7179E02C" w:rsidR="00E85C87" w:rsidRDefault="00E85C87" w:rsidP="005A6578">
      <w:r w:rsidRPr="005A6578">
        <w:rPr>
          <w:u w:val="single"/>
        </w:rPr>
        <w:lastRenderedPageBreak/>
        <w:t>In Tableau Prep Builder:</w:t>
      </w:r>
      <w:r w:rsidR="005A6578">
        <w:rPr>
          <w:u w:val="single"/>
        </w:rPr>
        <w:t xml:space="preserve"> </w:t>
      </w:r>
      <w:r>
        <w:t>Create a Calculated Field for state abbreviation</w:t>
      </w:r>
    </w:p>
    <w:p w14:paraId="773029AC" w14:textId="75530631" w:rsidR="00E11B14" w:rsidRPr="005A6578" w:rsidRDefault="00E11B14" w:rsidP="005A6578">
      <w:pPr>
        <w:rPr>
          <w:u w:val="single"/>
        </w:rPr>
      </w:pPr>
      <w:r w:rsidRPr="00E11B14">
        <w:rPr>
          <w:noProof/>
          <w:u w:val="single"/>
        </w:rPr>
        <w:drawing>
          <wp:inline distT="0" distB="0" distL="0" distR="0" wp14:anchorId="0D21803D" wp14:editId="29E70F2A">
            <wp:extent cx="5421086" cy="6555692"/>
            <wp:effectExtent l="0" t="0" r="8255" b="0"/>
            <wp:docPr id="199451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13059" name=""/>
                    <pic:cNvPicPr/>
                  </pic:nvPicPr>
                  <pic:blipFill>
                    <a:blip r:embed="rId7"/>
                    <a:stretch>
                      <a:fillRect/>
                    </a:stretch>
                  </pic:blipFill>
                  <pic:spPr>
                    <a:xfrm>
                      <a:off x="0" y="0"/>
                      <a:ext cx="5435646" cy="6573300"/>
                    </a:xfrm>
                    <a:prstGeom prst="rect">
                      <a:avLst/>
                    </a:prstGeom>
                  </pic:spPr>
                </pic:pic>
              </a:graphicData>
            </a:graphic>
          </wp:inline>
        </w:drawing>
      </w:r>
    </w:p>
    <w:p w14:paraId="31D247C5" w14:textId="3D5B4292" w:rsidR="005A6578" w:rsidRPr="005A6578" w:rsidRDefault="005A6578" w:rsidP="005A6578">
      <w:r w:rsidRPr="005A6578">
        <w:rPr>
          <w:u w:val="single"/>
        </w:rPr>
        <w:t>In Tableau:</w:t>
      </w:r>
      <w:r>
        <w:t xml:space="preserve"> Create a calculated field </w:t>
      </w:r>
      <w:r w:rsidRPr="005A6578">
        <w:t>Average Age of Readmitted Patients</w:t>
      </w:r>
    </w:p>
    <w:p w14:paraId="251F333F" w14:textId="5D89893D" w:rsidR="005A6578" w:rsidRDefault="00E11B14" w:rsidP="005A6578">
      <w:r w:rsidRPr="00E11B14">
        <w:rPr>
          <w:noProof/>
        </w:rPr>
        <w:drawing>
          <wp:inline distT="0" distB="0" distL="0" distR="0" wp14:anchorId="0062D583" wp14:editId="597B54C6">
            <wp:extent cx="5943600" cy="435610"/>
            <wp:effectExtent l="0" t="0" r="0" b="2540"/>
            <wp:docPr id="1688415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15719" name=""/>
                    <pic:cNvPicPr/>
                  </pic:nvPicPr>
                  <pic:blipFill>
                    <a:blip r:embed="rId8"/>
                    <a:stretch>
                      <a:fillRect/>
                    </a:stretch>
                  </pic:blipFill>
                  <pic:spPr>
                    <a:xfrm>
                      <a:off x="0" y="0"/>
                      <a:ext cx="5943600" cy="435610"/>
                    </a:xfrm>
                    <a:prstGeom prst="rect">
                      <a:avLst/>
                    </a:prstGeom>
                  </pic:spPr>
                </pic:pic>
              </a:graphicData>
            </a:graphic>
          </wp:inline>
        </w:drawing>
      </w:r>
    </w:p>
    <w:p w14:paraId="553D26BF" w14:textId="503406EF" w:rsidR="0070571C" w:rsidRPr="005A6578" w:rsidRDefault="005A6578" w:rsidP="0070571C">
      <w:r w:rsidRPr="005A6578">
        <w:br/>
      </w:r>
      <w:r w:rsidR="006C4436" w:rsidRPr="0070571C">
        <w:rPr>
          <w:b/>
          <w:bCs/>
        </w:rPr>
        <w:t>Part 2</w:t>
      </w:r>
      <w:r w:rsidR="0070571C" w:rsidRPr="0070571C">
        <w:rPr>
          <w:b/>
          <w:bCs/>
        </w:rPr>
        <w:t>.</w:t>
      </w:r>
      <w:r w:rsidR="006C4436" w:rsidRPr="0070571C">
        <w:rPr>
          <w:b/>
          <w:bCs/>
        </w:rPr>
        <w:t xml:space="preserve"> </w:t>
      </w:r>
    </w:p>
    <w:p w14:paraId="54D35528" w14:textId="622A6F50" w:rsidR="0070571C" w:rsidRDefault="0070571C" w:rsidP="0070571C">
      <w:r w:rsidRPr="0070571C">
        <w:rPr>
          <w:b/>
          <w:bCs/>
        </w:rPr>
        <w:lastRenderedPageBreak/>
        <w:t>B.</w:t>
      </w:r>
      <w:r>
        <w:t xml:space="preserve"> Here is the link to the demonstration video:</w:t>
      </w:r>
      <w:r w:rsidR="00791AC5">
        <w:t xml:space="preserve"> </w:t>
      </w:r>
      <w:hyperlink r:id="rId9" w:history="1">
        <w:r w:rsidR="00791AC5" w:rsidRPr="00791AC5">
          <w:rPr>
            <w:rStyle w:val="Hyperlink"/>
          </w:rPr>
          <w:t>https://wgu.hosted.panopto.com/Panopto/Pages/Viewer.aspx?id=a32f438e-423f-4ec0-a745-b22200271370</w:t>
        </w:r>
      </w:hyperlink>
    </w:p>
    <w:p w14:paraId="257533AB" w14:textId="4A76B027" w:rsidR="00736819" w:rsidRDefault="00736819" w:rsidP="006C4436"/>
    <w:p w14:paraId="29D0BA6C" w14:textId="3AA90328" w:rsidR="00736819" w:rsidRPr="00C736BF" w:rsidRDefault="00736819" w:rsidP="00736819">
      <w:pPr>
        <w:rPr>
          <w:b/>
          <w:bCs/>
        </w:rPr>
      </w:pPr>
      <w:r w:rsidRPr="00C736BF">
        <w:rPr>
          <w:b/>
          <w:bCs/>
        </w:rPr>
        <w:t xml:space="preserve">Part 3. </w:t>
      </w:r>
    </w:p>
    <w:p w14:paraId="0BB973B0" w14:textId="0E6340B1" w:rsidR="000D76A6" w:rsidRPr="00C736BF" w:rsidRDefault="00736819" w:rsidP="000D76A6">
      <w:pPr>
        <w:rPr>
          <w:b/>
          <w:bCs/>
        </w:rPr>
      </w:pPr>
      <w:r w:rsidRPr="00C736BF">
        <w:rPr>
          <w:b/>
          <w:bCs/>
        </w:rPr>
        <w:t>C</w:t>
      </w:r>
      <w:r w:rsidR="000D76A6" w:rsidRPr="00C736BF">
        <w:rPr>
          <w:b/>
          <w:bCs/>
        </w:rPr>
        <w:t xml:space="preserve">1. Purpose and Function of the Dashboard. </w:t>
      </w:r>
    </w:p>
    <w:p w14:paraId="4B47579B" w14:textId="32AB2EC6" w:rsidR="000D76A6" w:rsidRDefault="000D76A6" w:rsidP="000D76A6">
      <w:r>
        <w:t>The purpose of this dashboard is to provide a clear and interactive visualization of patient readmissions across the hospital chain, focusing on understanding and addressing the extent of the readmission problem. The dashboard aligns with stakeholder needs by highlighting critical trends and disparities in readmission rates, facilitating data-driven decision-making. It includes:</w:t>
      </w:r>
    </w:p>
    <w:p w14:paraId="049471C0" w14:textId="77777777" w:rsidR="000D76A6" w:rsidRDefault="000D76A6" w:rsidP="000D76A6">
      <w:pPr>
        <w:pStyle w:val="ListParagraph"/>
        <w:numPr>
          <w:ilvl w:val="0"/>
          <w:numId w:val="5"/>
        </w:numPr>
      </w:pPr>
      <w:r>
        <w:t>Heatmap (Average Age of Readmitted Patient by State): Identifies geographic regions with higher readmission rates and older readmitted patients.</w:t>
      </w:r>
    </w:p>
    <w:p w14:paraId="22D950EE" w14:textId="77777777" w:rsidR="000D76A6" w:rsidRDefault="000D76A6" w:rsidP="000D76A6">
      <w:pPr>
        <w:pStyle w:val="ListParagraph"/>
        <w:numPr>
          <w:ilvl w:val="0"/>
          <w:numId w:val="5"/>
        </w:numPr>
      </w:pPr>
      <w:r>
        <w:t>Pie Chart (Patient Gender): Shows the gender distribution of readmitted patients, helping to identify gender-specific trends.</w:t>
      </w:r>
    </w:p>
    <w:p w14:paraId="297C3C9D" w14:textId="77777777" w:rsidR="000D76A6" w:rsidRDefault="000D76A6" w:rsidP="000D76A6">
      <w:pPr>
        <w:pStyle w:val="ListParagraph"/>
        <w:numPr>
          <w:ilvl w:val="0"/>
          <w:numId w:val="5"/>
        </w:numPr>
      </w:pPr>
      <w:r>
        <w:t>Highlight Table (Readmission Percent by Area Type): Compares readmission rates between rural and urban areas.</w:t>
      </w:r>
    </w:p>
    <w:p w14:paraId="6CC71BAF" w14:textId="04A20C34" w:rsidR="000D76A6" w:rsidRDefault="000D76A6" w:rsidP="000D76A6">
      <w:pPr>
        <w:pStyle w:val="ListParagraph"/>
        <w:numPr>
          <w:ilvl w:val="0"/>
          <w:numId w:val="5"/>
        </w:numPr>
      </w:pPr>
      <w:r>
        <w:t>KPI (Average Age of Readmitted Patients): Provides a quick overview of the average age of readmitted patients.</w:t>
      </w:r>
    </w:p>
    <w:p w14:paraId="52834152" w14:textId="5709D59A" w:rsidR="000D76A6" w:rsidRDefault="004C7305" w:rsidP="000D76A6">
      <w:pPr>
        <w:pStyle w:val="ListParagraph"/>
        <w:numPr>
          <w:ilvl w:val="0"/>
          <w:numId w:val="5"/>
        </w:numPr>
      </w:pPr>
      <w:r>
        <w:t>Horizontal</w:t>
      </w:r>
      <w:r w:rsidR="000D76A6">
        <w:t xml:space="preserve"> Chart (Readmission Percent by Ethnicity): Highlights ethnic disparities in readmission rates.</w:t>
      </w:r>
    </w:p>
    <w:p w14:paraId="4F55880A" w14:textId="5FF935D6" w:rsidR="00736819" w:rsidRDefault="000D76A6" w:rsidP="000D76A6">
      <w:pPr>
        <w:pStyle w:val="ListParagraph"/>
        <w:numPr>
          <w:ilvl w:val="0"/>
          <w:numId w:val="5"/>
        </w:numPr>
      </w:pPr>
      <w:r>
        <w:t>Year Filter (2012-2020): Allows stakeholders to analyze trends over time and assess the impact of interventions and policy changes.</w:t>
      </w:r>
    </w:p>
    <w:p w14:paraId="6117ED05" w14:textId="5E4A2F00" w:rsidR="000D76A6" w:rsidRDefault="000D76A6" w:rsidP="000D76A6">
      <w:r w:rsidRPr="000D76A6">
        <w:t>Additionally, each visualization in this dashboard can be used as a filter, enabling stakeholders to drill down into the data and gain deeper insights through interactive exploration. This enhances the dashboard’s functionality, making it a powerful tool for strategic decision-making.</w:t>
      </w:r>
    </w:p>
    <w:p w14:paraId="5ECF03AF" w14:textId="77777777" w:rsidR="000D76A6" w:rsidRDefault="000D76A6" w:rsidP="000D76A6"/>
    <w:p w14:paraId="234F2191" w14:textId="10B5749C" w:rsidR="004A7E9D" w:rsidRPr="00C736BF" w:rsidRDefault="000D76A6" w:rsidP="004A7E9D">
      <w:pPr>
        <w:rPr>
          <w:b/>
          <w:bCs/>
        </w:rPr>
      </w:pPr>
      <w:r w:rsidRPr="00C736BF">
        <w:rPr>
          <w:b/>
          <w:bCs/>
        </w:rPr>
        <w:t>C</w:t>
      </w:r>
      <w:r w:rsidR="004A7E9D" w:rsidRPr="00C736BF">
        <w:rPr>
          <w:b/>
          <w:bCs/>
        </w:rPr>
        <w:t>2. Justification for Selecting Tableau.</w:t>
      </w:r>
    </w:p>
    <w:p w14:paraId="70461191" w14:textId="0901C0D3" w:rsidR="004A7E9D" w:rsidRDefault="004A7E9D" w:rsidP="004A7E9D">
      <w:r>
        <w:t>Tableau was selected for its robust data visualization capabilities, ease of use, and ability to handle large datasets. It allows for:</w:t>
      </w:r>
    </w:p>
    <w:p w14:paraId="2EE45551" w14:textId="5CC8B9E4" w:rsidR="004A7E9D" w:rsidRDefault="004A7E9D" w:rsidP="004A7E9D">
      <w:pPr>
        <w:pStyle w:val="ListParagraph"/>
        <w:numPr>
          <w:ilvl w:val="0"/>
          <w:numId w:val="6"/>
        </w:numPr>
      </w:pPr>
      <w:r>
        <w:t>Interactive Visualizations: Users can filter and drill into the data to gain deeper insights.</w:t>
      </w:r>
    </w:p>
    <w:p w14:paraId="76425993" w14:textId="77777777" w:rsidR="004A7E9D" w:rsidRDefault="004A7E9D" w:rsidP="004A7E9D">
      <w:pPr>
        <w:pStyle w:val="ListParagraph"/>
        <w:numPr>
          <w:ilvl w:val="0"/>
          <w:numId w:val="6"/>
        </w:numPr>
      </w:pPr>
      <w:r>
        <w:t>Real-Time Analysis: Stakeholders can interact with the dashboard and see real-time updates.</w:t>
      </w:r>
    </w:p>
    <w:p w14:paraId="628A07F5" w14:textId="77777777" w:rsidR="004A7E9D" w:rsidRDefault="004A7E9D" w:rsidP="004A7E9D">
      <w:pPr>
        <w:pStyle w:val="ListParagraph"/>
        <w:numPr>
          <w:ilvl w:val="0"/>
          <w:numId w:val="6"/>
        </w:numPr>
      </w:pPr>
      <w:r>
        <w:t>Integration: Seamless integration with various data sources ensures comprehensive data analysis.</w:t>
      </w:r>
    </w:p>
    <w:p w14:paraId="4BA3EADB" w14:textId="5AEFE766" w:rsidR="000D76A6" w:rsidRDefault="004A7E9D" w:rsidP="004A7E9D">
      <w:pPr>
        <w:pStyle w:val="ListParagraph"/>
        <w:numPr>
          <w:ilvl w:val="0"/>
          <w:numId w:val="6"/>
        </w:numPr>
      </w:pPr>
      <w:r>
        <w:t>Advanced Analytics: Supports complex calculations and visualizations, making it ideal for healthcare data analysis.</w:t>
      </w:r>
    </w:p>
    <w:p w14:paraId="6AD6B7B7" w14:textId="77777777" w:rsidR="007B075F" w:rsidRDefault="007B075F" w:rsidP="003C5CF6"/>
    <w:p w14:paraId="3B0CDE9E" w14:textId="20BE76C0" w:rsidR="004A7E9D" w:rsidRDefault="004A7E9D" w:rsidP="003C5CF6">
      <w:r w:rsidRPr="00C736BF">
        <w:rPr>
          <w:b/>
          <w:bCs/>
        </w:rPr>
        <w:lastRenderedPageBreak/>
        <w:t>C3.</w:t>
      </w:r>
      <w:r>
        <w:t xml:space="preserve"> </w:t>
      </w:r>
      <w:r w:rsidRPr="004A7E9D">
        <w:t>The data cleaning and preparation were meticulously carried out using Tableau Prep Builder</w:t>
      </w:r>
      <w:r w:rsidR="008D6058">
        <w:t xml:space="preserve">. </w:t>
      </w:r>
      <w:r w:rsidR="008D6058" w:rsidRPr="008D6058">
        <w:t>Tableau Prep Builder is a great data preparation tool that makes working with source data easy. Its visually appealing user interface and modularized flow-based design make the process not only simple but also enjoyable (&lt;i&gt;Tableau Community Forums&lt;/i&gt;, n.d.).</w:t>
      </w:r>
      <w:r w:rsidR="00A80FC4">
        <w:t xml:space="preserve"> </w:t>
      </w:r>
      <w:r w:rsidR="008D6058">
        <w:t>P</w:t>
      </w:r>
      <w:r w:rsidR="00A80FC4">
        <w:t xml:space="preserve">lease see </w:t>
      </w:r>
      <w:r w:rsidR="00EF395F">
        <w:t xml:space="preserve">the </w:t>
      </w:r>
      <w:r w:rsidR="00B90EA2">
        <w:t>d</w:t>
      </w:r>
      <w:r w:rsidR="00A80FC4">
        <w:t>211_</w:t>
      </w:r>
      <w:r w:rsidR="00B90EA2">
        <w:t>tableau_prep_</w:t>
      </w:r>
      <w:r w:rsidR="00EF395F">
        <w:t>flow</w:t>
      </w:r>
      <w:r w:rsidR="00B90EA2">
        <w:t>.tflx</w:t>
      </w:r>
      <w:r w:rsidR="00A80FC4">
        <w:t xml:space="preserve"> file in the attached D211_PA.zip file</w:t>
      </w:r>
      <w:r w:rsidRPr="004A7E9D">
        <w:t>. The following steps were involved:</w:t>
      </w:r>
    </w:p>
    <w:p w14:paraId="7226AAE2" w14:textId="516FFBD5" w:rsidR="00F60B1D" w:rsidRDefault="00F60B1D" w:rsidP="008D6947">
      <w:pPr>
        <w:pStyle w:val="ListParagraph"/>
        <w:numPr>
          <w:ilvl w:val="0"/>
          <w:numId w:val="7"/>
        </w:numPr>
      </w:pPr>
      <w:r>
        <w:t xml:space="preserve">Open Tableau Prep Builder 2021.4. Click </w:t>
      </w:r>
      <w:r w:rsidR="008D6947">
        <w:t>C</w:t>
      </w:r>
      <w:r>
        <w:t>onnect</w:t>
      </w:r>
      <w:r w:rsidR="008D6947">
        <w:t>ions, scroll down to PostgreSQL,</w:t>
      </w:r>
      <w:r>
        <w:t xml:space="preserve"> and click on it.</w:t>
      </w:r>
    </w:p>
    <w:p w14:paraId="0186874D" w14:textId="0C0719E8" w:rsidR="00F60B1D" w:rsidRDefault="00F60B1D" w:rsidP="003C5CF6">
      <w:r w:rsidRPr="00F60B1D">
        <w:rPr>
          <w:noProof/>
        </w:rPr>
        <w:drawing>
          <wp:inline distT="0" distB="0" distL="0" distR="0" wp14:anchorId="0C861A4B" wp14:editId="76D571E9">
            <wp:extent cx="1925804" cy="2416719"/>
            <wp:effectExtent l="0" t="0" r="0" b="3175"/>
            <wp:docPr id="17603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6487" name=""/>
                    <pic:cNvPicPr/>
                  </pic:nvPicPr>
                  <pic:blipFill>
                    <a:blip r:embed="rId10"/>
                    <a:stretch>
                      <a:fillRect/>
                    </a:stretch>
                  </pic:blipFill>
                  <pic:spPr>
                    <a:xfrm>
                      <a:off x="0" y="0"/>
                      <a:ext cx="1945570" cy="2441524"/>
                    </a:xfrm>
                    <a:prstGeom prst="rect">
                      <a:avLst/>
                    </a:prstGeom>
                  </pic:spPr>
                </pic:pic>
              </a:graphicData>
            </a:graphic>
          </wp:inline>
        </w:drawing>
      </w:r>
      <w:r w:rsidR="008D6947" w:rsidRPr="008D6947">
        <w:rPr>
          <w:noProof/>
        </w:rPr>
        <w:drawing>
          <wp:inline distT="0" distB="0" distL="0" distR="0" wp14:anchorId="07798BDD" wp14:editId="57BDAD35">
            <wp:extent cx="2651345" cy="2244012"/>
            <wp:effectExtent l="0" t="0" r="0" b="4445"/>
            <wp:docPr id="135126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65854" name=""/>
                    <pic:cNvPicPr/>
                  </pic:nvPicPr>
                  <pic:blipFill>
                    <a:blip r:embed="rId11"/>
                    <a:stretch>
                      <a:fillRect/>
                    </a:stretch>
                  </pic:blipFill>
                  <pic:spPr>
                    <a:xfrm>
                      <a:off x="0" y="0"/>
                      <a:ext cx="2698514" cy="2283934"/>
                    </a:xfrm>
                    <a:prstGeom prst="rect">
                      <a:avLst/>
                    </a:prstGeom>
                  </pic:spPr>
                </pic:pic>
              </a:graphicData>
            </a:graphic>
          </wp:inline>
        </w:drawing>
      </w:r>
    </w:p>
    <w:p w14:paraId="05355585" w14:textId="77777777" w:rsidR="008D6947" w:rsidRDefault="008D6947" w:rsidP="003C5CF6"/>
    <w:p w14:paraId="6765AC15" w14:textId="17F7F7E4" w:rsidR="00F60B1D" w:rsidRDefault="008D6947" w:rsidP="008D6947">
      <w:pPr>
        <w:pStyle w:val="ListParagraph"/>
        <w:numPr>
          <w:ilvl w:val="0"/>
          <w:numId w:val="7"/>
        </w:numPr>
      </w:pPr>
      <w:r>
        <w:t>Sign in to PostgreSQL:</w:t>
      </w:r>
      <w:r w:rsidRPr="008D6947">
        <w:t xml:space="preserve"> </w:t>
      </w:r>
    </w:p>
    <w:p w14:paraId="562F1698" w14:textId="77777777" w:rsidR="008D6947" w:rsidRDefault="008D6947" w:rsidP="008D6947">
      <w:pPr>
        <w:ind w:left="720" w:firstLine="720"/>
      </w:pPr>
      <w:r>
        <w:t>Server: localhost</w:t>
      </w:r>
    </w:p>
    <w:p w14:paraId="6782B16A" w14:textId="77777777" w:rsidR="008D6947" w:rsidRDefault="008D6947" w:rsidP="008D6947">
      <w:pPr>
        <w:ind w:left="720" w:firstLine="720"/>
      </w:pPr>
      <w:r>
        <w:t>Port: 5432</w:t>
      </w:r>
    </w:p>
    <w:p w14:paraId="1BDD1470" w14:textId="77777777" w:rsidR="008D6947" w:rsidRDefault="008D6947" w:rsidP="008D6947">
      <w:pPr>
        <w:ind w:left="720" w:firstLine="720"/>
      </w:pPr>
      <w:r>
        <w:t>Database: medical_data</w:t>
      </w:r>
    </w:p>
    <w:p w14:paraId="0B65D9DE" w14:textId="77777777" w:rsidR="008D6947" w:rsidRDefault="008D6947" w:rsidP="008D6947">
      <w:pPr>
        <w:ind w:left="720" w:firstLine="720"/>
      </w:pPr>
      <w:r>
        <w:t>Username: postgres</w:t>
      </w:r>
    </w:p>
    <w:p w14:paraId="5D63D092" w14:textId="77777777" w:rsidR="008D6947" w:rsidRDefault="008D6947" w:rsidP="008D6947">
      <w:pPr>
        <w:ind w:left="720" w:firstLine="720"/>
      </w:pPr>
      <w:r>
        <w:t>Password: Passw0rd!</w:t>
      </w:r>
    </w:p>
    <w:p w14:paraId="7199B07D" w14:textId="0FA0860B" w:rsidR="008D6947" w:rsidRDefault="008D6947" w:rsidP="003C5CF6"/>
    <w:p w14:paraId="0A78A9F2" w14:textId="6C46AA78" w:rsidR="008D6947" w:rsidRDefault="008D6947" w:rsidP="005C41BB">
      <w:pPr>
        <w:pStyle w:val="ListParagraph"/>
        <w:numPr>
          <w:ilvl w:val="0"/>
          <w:numId w:val="7"/>
        </w:numPr>
      </w:pPr>
      <w:r>
        <w:t xml:space="preserve">Drag the “patient” tab to Canva and then drag the “location” tab </w:t>
      </w:r>
      <w:r w:rsidR="005C41BB">
        <w:t>on</w:t>
      </w:r>
      <w:r>
        <w:t>to the</w:t>
      </w:r>
      <w:r w:rsidR="005C41BB">
        <w:t xml:space="preserve"> “patient” and perform Join.</w:t>
      </w:r>
    </w:p>
    <w:p w14:paraId="0FB55A96" w14:textId="5E9865B9" w:rsidR="005C41BB" w:rsidRDefault="005C41BB" w:rsidP="003C5CF6">
      <w:r w:rsidRPr="005C41BB">
        <w:rPr>
          <w:noProof/>
        </w:rPr>
        <w:drawing>
          <wp:inline distT="0" distB="0" distL="0" distR="0" wp14:anchorId="17835F06" wp14:editId="109AC81E">
            <wp:extent cx="4334336" cy="1579069"/>
            <wp:effectExtent l="0" t="0" r="0" b="2540"/>
            <wp:docPr id="84244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45533" name=""/>
                    <pic:cNvPicPr/>
                  </pic:nvPicPr>
                  <pic:blipFill>
                    <a:blip r:embed="rId12"/>
                    <a:stretch>
                      <a:fillRect/>
                    </a:stretch>
                  </pic:blipFill>
                  <pic:spPr>
                    <a:xfrm>
                      <a:off x="0" y="0"/>
                      <a:ext cx="4358399" cy="1587836"/>
                    </a:xfrm>
                    <a:prstGeom prst="rect">
                      <a:avLst/>
                    </a:prstGeom>
                  </pic:spPr>
                </pic:pic>
              </a:graphicData>
            </a:graphic>
          </wp:inline>
        </w:drawing>
      </w:r>
    </w:p>
    <w:p w14:paraId="6CF1C068" w14:textId="63E3BD36" w:rsidR="005C41BB" w:rsidRDefault="005C41BB" w:rsidP="003C5CF6">
      <w:r w:rsidRPr="005C41BB">
        <w:rPr>
          <w:noProof/>
        </w:rPr>
        <w:lastRenderedPageBreak/>
        <w:drawing>
          <wp:inline distT="0" distB="0" distL="0" distR="0" wp14:anchorId="798A54DD" wp14:editId="3E1847E4">
            <wp:extent cx="3411765" cy="2442912"/>
            <wp:effectExtent l="0" t="0" r="0" b="0"/>
            <wp:docPr id="109004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45485" name=""/>
                    <pic:cNvPicPr/>
                  </pic:nvPicPr>
                  <pic:blipFill>
                    <a:blip r:embed="rId13"/>
                    <a:stretch>
                      <a:fillRect/>
                    </a:stretch>
                  </pic:blipFill>
                  <pic:spPr>
                    <a:xfrm>
                      <a:off x="0" y="0"/>
                      <a:ext cx="3434728" cy="2459354"/>
                    </a:xfrm>
                    <a:prstGeom prst="rect">
                      <a:avLst/>
                    </a:prstGeom>
                  </pic:spPr>
                </pic:pic>
              </a:graphicData>
            </a:graphic>
          </wp:inline>
        </w:drawing>
      </w:r>
    </w:p>
    <w:p w14:paraId="6B391DBF" w14:textId="1DCD198D" w:rsidR="00CA37DA" w:rsidRDefault="00CA37DA" w:rsidP="00F3276C">
      <w:pPr>
        <w:pStyle w:val="ListParagraph"/>
        <w:numPr>
          <w:ilvl w:val="0"/>
          <w:numId w:val="7"/>
        </w:numPr>
      </w:pPr>
      <w:r>
        <w:t xml:space="preserve">Keep only </w:t>
      </w:r>
      <w:r w:rsidR="003C7EEA">
        <w:t>fields</w:t>
      </w:r>
      <w:r>
        <w:t xml:space="preserve"> relevant to dashboard creation: age, gender, readmis, state, and county</w:t>
      </w:r>
    </w:p>
    <w:p w14:paraId="06557C0B" w14:textId="736574E8" w:rsidR="00CA37DA" w:rsidRDefault="00CA37DA" w:rsidP="003C5CF6">
      <w:r w:rsidRPr="00CA37DA">
        <w:rPr>
          <w:noProof/>
        </w:rPr>
        <w:drawing>
          <wp:inline distT="0" distB="0" distL="0" distR="0" wp14:anchorId="1642DEF8" wp14:editId="3D7CE18E">
            <wp:extent cx="2416629" cy="2819918"/>
            <wp:effectExtent l="0" t="0" r="3175" b="0"/>
            <wp:docPr id="187678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82655" name=""/>
                    <pic:cNvPicPr/>
                  </pic:nvPicPr>
                  <pic:blipFill>
                    <a:blip r:embed="rId14"/>
                    <a:stretch>
                      <a:fillRect/>
                    </a:stretch>
                  </pic:blipFill>
                  <pic:spPr>
                    <a:xfrm>
                      <a:off x="0" y="0"/>
                      <a:ext cx="2457282" cy="2867355"/>
                    </a:xfrm>
                    <a:prstGeom prst="rect">
                      <a:avLst/>
                    </a:prstGeom>
                  </pic:spPr>
                </pic:pic>
              </a:graphicData>
            </a:graphic>
          </wp:inline>
        </w:drawing>
      </w:r>
    </w:p>
    <w:p w14:paraId="046F2B30" w14:textId="7319A6AF" w:rsidR="00CA37DA" w:rsidRDefault="00CA37DA" w:rsidP="00F3276C">
      <w:pPr>
        <w:pStyle w:val="ListParagraph"/>
        <w:numPr>
          <w:ilvl w:val="0"/>
          <w:numId w:val="7"/>
        </w:numPr>
      </w:pPr>
      <w:r>
        <w:t>In the “gender” edit value “Prefer not to answer” to “Nonbinary”</w:t>
      </w:r>
    </w:p>
    <w:p w14:paraId="10EAD4FC" w14:textId="41CC7CF0" w:rsidR="00CA37DA" w:rsidRDefault="00CA37DA" w:rsidP="003C5CF6">
      <w:r w:rsidRPr="00CA37DA">
        <w:rPr>
          <w:noProof/>
        </w:rPr>
        <w:drawing>
          <wp:inline distT="0" distB="0" distL="0" distR="0" wp14:anchorId="5CE1D888" wp14:editId="1BFB2431">
            <wp:extent cx="4936992" cy="1731639"/>
            <wp:effectExtent l="0" t="0" r="0" b="2540"/>
            <wp:docPr id="201782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23056" name=""/>
                    <pic:cNvPicPr/>
                  </pic:nvPicPr>
                  <pic:blipFill>
                    <a:blip r:embed="rId15"/>
                    <a:stretch>
                      <a:fillRect/>
                    </a:stretch>
                  </pic:blipFill>
                  <pic:spPr>
                    <a:xfrm>
                      <a:off x="0" y="0"/>
                      <a:ext cx="4948826" cy="1735790"/>
                    </a:xfrm>
                    <a:prstGeom prst="rect">
                      <a:avLst/>
                    </a:prstGeom>
                  </pic:spPr>
                </pic:pic>
              </a:graphicData>
            </a:graphic>
          </wp:inline>
        </w:drawing>
      </w:r>
    </w:p>
    <w:p w14:paraId="129BDA5A" w14:textId="1AA3B198" w:rsidR="00CA37DA" w:rsidRDefault="00F3276C" w:rsidP="00F3276C">
      <w:pPr>
        <w:pStyle w:val="ListParagraph"/>
        <w:numPr>
          <w:ilvl w:val="0"/>
          <w:numId w:val="7"/>
        </w:numPr>
      </w:pPr>
      <w:r>
        <w:t xml:space="preserve">Change role for </w:t>
      </w:r>
      <w:r w:rsidR="00AC473F">
        <w:t>“</w:t>
      </w:r>
      <w:r>
        <w:t>state</w:t>
      </w:r>
      <w:r w:rsidR="00AC473F">
        <w:t>”</w:t>
      </w:r>
      <w:r>
        <w:t xml:space="preserve"> to State/Province and for </w:t>
      </w:r>
      <w:r w:rsidR="00AC473F">
        <w:t>“</w:t>
      </w:r>
      <w:r>
        <w:t>county</w:t>
      </w:r>
      <w:r w:rsidR="00AC473F">
        <w:t>”</w:t>
      </w:r>
      <w:r>
        <w:t xml:space="preserve"> to County</w:t>
      </w:r>
    </w:p>
    <w:p w14:paraId="4A8FADF7" w14:textId="66D9D74E" w:rsidR="00014DA4" w:rsidRDefault="00014DA4" w:rsidP="00F3276C">
      <w:pPr>
        <w:pStyle w:val="ListParagraph"/>
        <w:numPr>
          <w:ilvl w:val="0"/>
          <w:numId w:val="7"/>
        </w:numPr>
      </w:pPr>
      <w:r>
        <w:lastRenderedPageBreak/>
        <w:t>Please see the changes applied to the WGU medical dataset during the data cleaning and data preparation process in the screenshot below.</w:t>
      </w:r>
    </w:p>
    <w:p w14:paraId="22C6D637" w14:textId="1E81311A" w:rsidR="00F3276C" w:rsidRDefault="00F3276C" w:rsidP="003C5CF6">
      <w:r w:rsidRPr="00F3276C">
        <w:rPr>
          <w:noProof/>
        </w:rPr>
        <w:drawing>
          <wp:inline distT="0" distB="0" distL="0" distR="0" wp14:anchorId="5D45732F" wp14:editId="320565CD">
            <wp:extent cx="1859228" cy="2020901"/>
            <wp:effectExtent l="0" t="0" r="8255" b="0"/>
            <wp:docPr id="159297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78636" name=""/>
                    <pic:cNvPicPr/>
                  </pic:nvPicPr>
                  <pic:blipFill>
                    <a:blip r:embed="rId16"/>
                    <a:stretch>
                      <a:fillRect/>
                    </a:stretch>
                  </pic:blipFill>
                  <pic:spPr>
                    <a:xfrm>
                      <a:off x="0" y="0"/>
                      <a:ext cx="1865393" cy="2027602"/>
                    </a:xfrm>
                    <a:prstGeom prst="rect">
                      <a:avLst/>
                    </a:prstGeom>
                  </pic:spPr>
                </pic:pic>
              </a:graphicData>
            </a:graphic>
          </wp:inline>
        </w:drawing>
      </w:r>
    </w:p>
    <w:p w14:paraId="55BDD531" w14:textId="023E91B1" w:rsidR="00F3276C" w:rsidRDefault="00F3276C" w:rsidP="0088236C">
      <w:pPr>
        <w:pStyle w:val="ListParagraph"/>
        <w:numPr>
          <w:ilvl w:val="0"/>
          <w:numId w:val="7"/>
        </w:numPr>
      </w:pPr>
      <w:r>
        <w:t>Drag the “readmission” tab onto Canvas</w:t>
      </w:r>
    </w:p>
    <w:p w14:paraId="6DF07342" w14:textId="77DCA1DD" w:rsidR="00F3276C" w:rsidRDefault="00F3276C" w:rsidP="0088236C">
      <w:pPr>
        <w:pStyle w:val="ListParagraph"/>
        <w:numPr>
          <w:ilvl w:val="0"/>
          <w:numId w:val="7"/>
        </w:numPr>
      </w:pPr>
      <w:r>
        <w:t xml:space="preserve">Split </w:t>
      </w:r>
      <w:r w:rsidR="003C7EEA">
        <w:t>f</w:t>
      </w:r>
      <w:r w:rsidR="0088236C">
        <w:t xml:space="preserve">ield </w:t>
      </w:r>
      <w:r>
        <w:t xml:space="preserve">“county” </w:t>
      </w:r>
    </w:p>
    <w:p w14:paraId="654F6935" w14:textId="275398EC" w:rsidR="00F3276C" w:rsidRDefault="00F3276C" w:rsidP="003C5CF6">
      <w:r w:rsidRPr="00F3276C">
        <w:rPr>
          <w:noProof/>
        </w:rPr>
        <w:drawing>
          <wp:inline distT="0" distB="0" distL="0" distR="0" wp14:anchorId="4D1E4C22" wp14:editId="2DDCC8C0">
            <wp:extent cx="3968792" cy="2312585"/>
            <wp:effectExtent l="0" t="0" r="0" b="0"/>
            <wp:docPr id="94392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29548" name=""/>
                    <pic:cNvPicPr/>
                  </pic:nvPicPr>
                  <pic:blipFill>
                    <a:blip r:embed="rId17"/>
                    <a:stretch>
                      <a:fillRect/>
                    </a:stretch>
                  </pic:blipFill>
                  <pic:spPr>
                    <a:xfrm>
                      <a:off x="0" y="0"/>
                      <a:ext cx="3979116" cy="2318600"/>
                    </a:xfrm>
                    <a:prstGeom prst="rect">
                      <a:avLst/>
                    </a:prstGeom>
                  </pic:spPr>
                </pic:pic>
              </a:graphicData>
            </a:graphic>
          </wp:inline>
        </w:drawing>
      </w:r>
    </w:p>
    <w:p w14:paraId="719188D8" w14:textId="2DF54661" w:rsidR="00F3276C" w:rsidRDefault="00F3276C" w:rsidP="0088236C">
      <w:pPr>
        <w:pStyle w:val="ListParagraph"/>
        <w:numPr>
          <w:ilvl w:val="0"/>
          <w:numId w:val="7"/>
        </w:numPr>
      </w:pPr>
      <w:r>
        <w:t xml:space="preserve">Merge </w:t>
      </w:r>
      <w:r w:rsidR="00AC473F">
        <w:t>f</w:t>
      </w:r>
      <w:r w:rsidR="0088236C">
        <w:t xml:space="preserve">ields </w:t>
      </w:r>
      <w:r w:rsidR="00AC473F">
        <w:t>“</w:t>
      </w:r>
      <w:r w:rsidR="0088236C">
        <w:t>county- Split 1</w:t>
      </w:r>
      <w:r w:rsidR="00AC473F">
        <w:t>”</w:t>
      </w:r>
      <w:r w:rsidR="0088236C">
        <w:t xml:space="preserve"> and </w:t>
      </w:r>
      <w:r w:rsidR="00AC473F">
        <w:t>“</w:t>
      </w:r>
      <w:r w:rsidR="0088236C">
        <w:t>county – Split 2</w:t>
      </w:r>
      <w:r w:rsidR="00AC473F">
        <w:t>”</w:t>
      </w:r>
      <w:r w:rsidR="0088236C">
        <w:t xml:space="preserve">, remove </w:t>
      </w:r>
      <w:r w:rsidR="00AC473F">
        <w:t>f</w:t>
      </w:r>
      <w:r w:rsidR="0088236C">
        <w:t xml:space="preserve">ield </w:t>
      </w:r>
      <w:r w:rsidR="00AC473F">
        <w:t>“</w:t>
      </w:r>
      <w:r w:rsidR="0088236C">
        <w:t>county</w:t>
      </w:r>
      <w:r w:rsidR="00AC473F">
        <w:t>”</w:t>
      </w:r>
      <w:r w:rsidR="0088236C">
        <w:t xml:space="preserve">, and rename </w:t>
      </w:r>
      <w:r w:rsidR="00AC473F">
        <w:t>f</w:t>
      </w:r>
      <w:r w:rsidR="0088236C">
        <w:t xml:space="preserve">ield </w:t>
      </w:r>
      <w:r w:rsidR="00AC473F">
        <w:t>“</w:t>
      </w:r>
      <w:r w:rsidR="0088236C">
        <w:t>county – Split</w:t>
      </w:r>
      <w:r w:rsidR="00AC473F">
        <w:t>”</w:t>
      </w:r>
      <w:r w:rsidR="0088236C">
        <w:t xml:space="preserve"> to</w:t>
      </w:r>
      <w:r w:rsidR="00AC473F">
        <w:t xml:space="preserve"> “</w:t>
      </w:r>
      <w:r w:rsidR="0088236C">
        <w:t>county</w:t>
      </w:r>
      <w:r w:rsidR="00AC473F">
        <w:t>”</w:t>
      </w:r>
    </w:p>
    <w:p w14:paraId="2F113BB1" w14:textId="3AE62342" w:rsidR="00F3276C" w:rsidRDefault="00F3276C" w:rsidP="003C5CF6">
      <w:r w:rsidRPr="00F3276C">
        <w:rPr>
          <w:noProof/>
        </w:rPr>
        <w:drawing>
          <wp:inline distT="0" distB="0" distL="0" distR="0" wp14:anchorId="29E37A5D" wp14:editId="0538D597">
            <wp:extent cx="5058816" cy="1379284"/>
            <wp:effectExtent l="0" t="0" r="8890" b="0"/>
            <wp:docPr id="141687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72870" name=""/>
                    <pic:cNvPicPr/>
                  </pic:nvPicPr>
                  <pic:blipFill>
                    <a:blip r:embed="rId18"/>
                    <a:stretch>
                      <a:fillRect/>
                    </a:stretch>
                  </pic:blipFill>
                  <pic:spPr>
                    <a:xfrm>
                      <a:off x="0" y="0"/>
                      <a:ext cx="5083926" cy="1386130"/>
                    </a:xfrm>
                    <a:prstGeom prst="rect">
                      <a:avLst/>
                    </a:prstGeom>
                  </pic:spPr>
                </pic:pic>
              </a:graphicData>
            </a:graphic>
          </wp:inline>
        </w:drawing>
      </w:r>
    </w:p>
    <w:p w14:paraId="5F5D0A36" w14:textId="3599D187" w:rsidR="00472987" w:rsidRDefault="0088236C" w:rsidP="00472987">
      <w:pPr>
        <w:pStyle w:val="ListParagraph"/>
        <w:numPr>
          <w:ilvl w:val="0"/>
          <w:numId w:val="7"/>
        </w:numPr>
      </w:pPr>
      <w:r>
        <w:t>Create a Calculated Field “Calculation 1” for the state abbreviations</w:t>
      </w:r>
    </w:p>
    <w:p w14:paraId="2C6CFE11" w14:textId="7287F4EB" w:rsidR="0088236C" w:rsidRDefault="0088236C" w:rsidP="00472987">
      <w:pPr>
        <w:pStyle w:val="ListParagraph"/>
        <w:numPr>
          <w:ilvl w:val="0"/>
          <w:numId w:val="7"/>
        </w:numPr>
      </w:pPr>
      <w:r>
        <w:t xml:space="preserve">Remove </w:t>
      </w:r>
      <w:r w:rsidR="00AC473F">
        <w:t>the f</w:t>
      </w:r>
      <w:r>
        <w:t xml:space="preserve">ield </w:t>
      </w:r>
      <w:r w:rsidR="00AC473F">
        <w:t>“</w:t>
      </w:r>
      <w:r>
        <w:t>state</w:t>
      </w:r>
      <w:r w:rsidR="00AC473F">
        <w:t>”</w:t>
      </w:r>
    </w:p>
    <w:p w14:paraId="2F7CCDB9" w14:textId="0A9604EB" w:rsidR="0088236C" w:rsidRDefault="0088236C" w:rsidP="00472987">
      <w:pPr>
        <w:pStyle w:val="ListParagraph"/>
        <w:numPr>
          <w:ilvl w:val="0"/>
          <w:numId w:val="7"/>
        </w:numPr>
      </w:pPr>
      <w:r>
        <w:t xml:space="preserve">Rename </w:t>
      </w:r>
      <w:r w:rsidR="00AC473F">
        <w:t xml:space="preserve">the </w:t>
      </w:r>
      <w:r>
        <w:t xml:space="preserve">field </w:t>
      </w:r>
      <w:r w:rsidR="00AC473F">
        <w:t>“</w:t>
      </w:r>
      <w:r>
        <w:t>Calculation 1</w:t>
      </w:r>
      <w:r w:rsidR="00AC473F">
        <w:t>”</w:t>
      </w:r>
      <w:r>
        <w:t xml:space="preserve"> to </w:t>
      </w:r>
      <w:r w:rsidR="00AC473F">
        <w:t>“</w:t>
      </w:r>
      <w:r>
        <w:t>sate</w:t>
      </w:r>
      <w:r w:rsidR="00AC473F">
        <w:t>”</w:t>
      </w:r>
    </w:p>
    <w:p w14:paraId="51CCFE88" w14:textId="62E8C765" w:rsidR="0088236C" w:rsidRDefault="00472987" w:rsidP="00472987">
      <w:pPr>
        <w:pStyle w:val="ListParagraph"/>
        <w:numPr>
          <w:ilvl w:val="0"/>
          <w:numId w:val="7"/>
        </w:numPr>
      </w:pPr>
      <w:r>
        <w:lastRenderedPageBreak/>
        <w:t xml:space="preserve">Change role </w:t>
      </w:r>
      <w:r w:rsidR="00AC473F">
        <w:t>“</w:t>
      </w:r>
      <w:r>
        <w:t>state</w:t>
      </w:r>
      <w:r w:rsidR="00AC473F">
        <w:t>”</w:t>
      </w:r>
      <w:r>
        <w:t xml:space="preserve"> to State/Province</w:t>
      </w:r>
    </w:p>
    <w:p w14:paraId="0EA2A400" w14:textId="6FD858E5" w:rsidR="00472987" w:rsidRDefault="00472987" w:rsidP="00472987">
      <w:pPr>
        <w:pStyle w:val="ListParagraph"/>
        <w:numPr>
          <w:ilvl w:val="0"/>
          <w:numId w:val="7"/>
        </w:numPr>
      </w:pPr>
      <w:r>
        <w:t xml:space="preserve">Change role </w:t>
      </w:r>
      <w:r w:rsidR="00AC473F">
        <w:t>“</w:t>
      </w:r>
      <w:r>
        <w:t>county</w:t>
      </w:r>
      <w:r w:rsidR="00AC473F">
        <w:t>”</w:t>
      </w:r>
      <w:r>
        <w:t xml:space="preserve"> to County</w:t>
      </w:r>
    </w:p>
    <w:p w14:paraId="6EA12492" w14:textId="2D443D6D" w:rsidR="00472987" w:rsidRDefault="00472987" w:rsidP="00472987">
      <w:pPr>
        <w:pStyle w:val="ListParagraph"/>
        <w:numPr>
          <w:ilvl w:val="0"/>
          <w:numId w:val="7"/>
        </w:numPr>
      </w:pPr>
      <w:r>
        <w:t xml:space="preserve">Change type </w:t>
      </w:r>
      <w:r w:rsidR="00AC473F">
        <w:t>“</w:t>
      </w:r>
      <w:r>
        <w:t>year</w:t>
      </w:r>
      <w:r w:rsidR="00AC473F">
        <w:t>”</w:t>
      </w:r>
      <w:r>
        <w:t xml:space="preserve"> to String</w:t>
      </w:r>
    </w:p>
    <w:p w14:paraId="5582A6A6" w14:textId="2DFF9951" w:rsidR="007C7AF7" w:rsidRDefault="007C7AF7" w:rsidP="00472987">
      <w:pPr>
        <w:pStyle w:val="ListParagraph"/>
        <w:numPr>
          <w:ilvl w:val="0"/>
          <w:numId w:val="7"/>
        </w:numPr>
      </w:pPr>
      <w:r>
        <w:t xml:space="preserve">Exclude rows with invalid values </w:t>
      </w:r>
    </w:p>
    <w:p w14:paraId="58ECE72C" w14:textId="7E0E1FBF" w:rsidR="007C7AF7" w:rsidRDefault="007C7AF7" w:rsidP="00472987">
      <w:pPr>
        <w:pStyle w:val="ListParagraph"/>
        <w:numPr>
          <w:ilvl w:val="0"/>
          <w:numId w:val="7"/>
        </w:numPr>
      </w:pPr>
      <w:r>
        <w:t>Replace invalid values for the data role with null</w:t>
      </w:r>
    </w:p>
    <w:p w14:paraId="0D32DF56" w14:textId="6777E6E3" w:rsidR="00472987" w:rsidRDefault="00472987" w:rsidP="00472987">
      <w:r w:rsidRPr="00472987">
        <w:rPr>
          <w:noProof/>
        </w:rPr>
        <w:drawing>
          <wp:inline distT="0" distB="0" distL="0" distR="0" wp14:anchorId="7DE16F26" wp14:editId="09E21DC6">
            <wp:extent cx="3326189" cy="1796023"/>
            <wp:effectExtent l="0" t="0" r="7620" b="0"/>
            <wp:docPr id="19197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8624" name=""/>
                    <pic:cNvPicPr/>
                  </pic:nvPicPr>
                  <pic:blipFill>
                    <a:blip r:embed="rId19"/>
                    <a:stretch>
                      <a:fillRect/>
                    </a:stretch>
                  </pic:blipFill>
                  <pic:spPr>
                    <a:xfrm>
                      <a:off x="0" y="0"/>
                      <a:ext cx="3346923" cy="1807219"/>
                    </a:xfrm>
                    <a:prstGeom prst="rect">
                      <a:avLst/>
                    </a:prstGeom>
                  </pic:spPr>
                </pic:pic>
              </a:graphicData>
            </a:graphic>
          </wp:inline>
        </w:drawing>
      </w:r>
    </w:p>
    <w:p w14:paraId="3060B1F2" w14:textId="542A3948" w:rsidR="00014DA4" w:rsidRDefault="00014DA4" w:rsidP="00014DA4">
      <w:pPr>
        <w:pStyle w:val="ListParagraph"/>
        <w:numPr>
          <w:ilvl w:val="0"/>
          <w:numId w:val="7"/>
        </w:numPr>
      </w:pPr>
      <w:r>
        <w:t>Please see the changes applied to the external “readmission” dataset during the data cleaning and data preparation process in the screenshot below.</w:t>
      </w:r>
    </w:p>
    <w:p w14:paraId="411D37BC" w14:textId="0836E058" w:rsidR="00472987" w:rsidRDefault="00472987" w:rsidP="00472987">
      <w:r w:rsidRPr="00472987">
        <w:rPr>
          <w:noProof/>
        </w:rPr>
        <w:drawing>
          <wp:inline distT="0" distB="0" distL="0" distR="0" wp14:anchorId="3C49488A" wp14:editId="1C39F126">
            <wp:extent cx="1922352" cy="4383741"/>
            <wp:effectExtent l="0" t="0" r="1905" b="0"/>
            <wp:docPr id="116612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25674" name=""/>
                    <pic:cNvPicPr/>
                  </pic:nvPicPr>
                  <pic:blipFill>
                    <a:blip r:embed="rId20"/>
                    <a:stretch>
                      <a:fillRect/>
                    </a:stretch>
                  </pic:blipFill>
                  <pic:spPr>
                    <a:xfrm>
                      <a:off x="0" y="0"/>
                      <a:ext cx="1925645" cy="4391251"/>
                    </a:xfrm>
                    <a:prstGeom prst="rect">
                      <a:avLst/>
                    </a:prstGeom>
                  </pic:spPr>
                </pic:pic>
              </a:graphicData>
            </a:graphic>
          </wp:inline>
        </w:drawing>
      </w:r>
    </w:p>
    <w:p w14:paraId="2437CF3E" w14:textId="7D8FCD03" w:rsidR="00472987" w:rsidRDefault="00472987" w:rsidP="00472987">
      <w:r>
        <w:t>Drag cleaned “readmission” dataset to previously prepared medical dataset and perform Join.</w:t>
      </w:r>
    </w:p>
    <w:p w14:paraId="21424B83" w14:textId="401FD110" w:rsidR="00472987" w:rsidRDefault="00472987" w:rsidP="00472987">
      <w:r w:rsidRPr="00472987">
        <w:rPr>
          <w:noProof/>
        </w:rPr>
        <w:lastRenderedPageBreak/>
        <w:drawing>
          <wp:inline distT="0" distB="0" distL="0" distR="0" wp14:anchorId="1FA438F1" wp14:editId="5422F770">
            <wp:extent cx="2733869" cy="1792084"/>
            <wp:effectExtent l="0" t="0" r="9525" b="0"/>
            <wp:docPr id="50977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77494" name=""/>
                    <pic:cNvPicPr/>
                  </pic:nvPicPr>
                  <pic:blipFill>
                    <a:blip r:embed="rId21"/>
                    <a:stretch>
                      <a:fillRect/>
                    </a:stretch>
                  </pic:blipFill>
                  <pic:spPr>
                    <a:xfrm>
                      <a:off x="0" y="0"/>
                      <a:ext cx="2773189" cy="1817859"/>
                    </a:xfrm>
                    <a:prstGeom prst="rect">
                      <a:avLst/>
                    </a:prstGeom>
                  </pic:spPr>
                </pic:pic>
              </a:graphicData>
            </a:graphic>
          </wp:inline>
        </w:drawing>
      </w:r>
    </w:p>
    <w:p w14:paraId="5CA47F25" w14:textId="33AC5A43" w:rsidR="00472987" w:rsidRDefault="00C65044" w:rsidP="00472987">
      <w:r>
        <w:t xml:space="preserve">Perform inner Join on </w:t>
      </w:r>
      <w:r w:rsidR="00AC473F">
        <w:t>“</w:t>
      </w:r>
      <w:r>
        <w:t>state</w:t>
      </w:r>
      <w:r w:rsidR="00AC473F">
        <w:t>”</w:t>
      </w:r>
      <w:r>
        <w:t xml:space="preserve"> and </w:t>
      </w:r>
      <w:r w:rsidR="00AC473F">
        <w:t>“</w:t>
      </w:r>
      <w:r>
        <w:t>county</w:t>
      </w:r>
      <w:r w:rsidR="00AC473F">
        <w:t>”</w:t>
      </w:r>
    </w:p>
    <w:p w14:paraId="2B9D386E" w14:textId="0988C19F" w:rsidR="00472987" w:rsidRDefault="00C65044" w:rsidP="00472987">
      <w:r w:rsidRPr="00C65044">
        <w:rPr>
          <w:noProof/>
        </w:rPr>
        <w:drawing>
          <wp:inline distT="0" distB="0" distL="0" distR="0" wp14:anchorId="5E78A6C9" wp14:editId="47483B73">
            <wp:extent cx="1913255" cy="2781358"/>
            <wp:effectExtent l="0" t="0" r="0" b="0"/>
            <wp:docPr id="113681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17503" name=""/>
                    <pic:cNvPicPr/>
                  </pic:nvPicPr>
                  <pic:blipFill>
                    <a:blip r:embed="rId22"/>
                    <a:stretch>
                      <a:fillRect/>
                    </a:stretch>
                  </pic:blipFill>
                  <pic:spPr>
                    <a:xfrm>
                      <a:off x="0" y="0"/>
                      <a:ext cx="1916977" cy="2786768"/>
                    </a:xfrm>
                    <a:prstGeom prst="rect">
                      <a:avLst/>
                    </a:prstGeom>
                  </pic:spPr>
                </pic:pic>
              </a:graphicData>
            </a:graphic>
          </wp:inline>
        </w:drawing>
      </w:r>
    </w:p>
    <w:p w14:paraId="3E47581E" w14:textId="77777777" w:rsidR="00472987" w:rsidRDefault="00472987" w:rsidP="00472987"/>
    <w:p w14:paraId="0BE8692B" w14:textId="5948FF52" w:rsidR="00472987" w:rsidRDefault="00C65044" w:rsidP="003C5CF6">
      <w:r>
        <w:t xml:space="preserve">Drop </w:t>
      </w:r>
      <w:r w:rsidR="00AC473F">
        <w:t>“</w:t>
      </w:r>
      <w:r>
        <w:t>county</w:t>
      </w:r>
      <w:r w:rsidR="003C7EEA">
        <w:t>-</w:t>
      </w:r>
      <w:r>
        <w:t xml:space="preserve"> 1</w:t>
      </w:r>
      <w:r w:rsidR="00AC473F">
        <w:t>”</w:t>
      </w:r>
      <w:r>
        <w:t xml:space="preserve"> and </w:t>
      </w:r>
      <w:r w:rsidR="00AC473F">
        <w:t>“</w:t>
      </w:r>
      <w:r>
        <w:t>state</w:t>
      </w:r>
      <w:r w:rsidR="003C7EEA">
        <w:t>-</w:t>
      </w:r>
      <w:r>
        <w:t xml:space="preserve"> 1</w:t>
      </w:r>
      <w:r w:rsidR="00AC473F">
        <w:t>”</w:t>
      </w:r>
      <w:r>
        <w:t xml:space="preserve"> fields</w:t>
      </w:r>
    </w:p>
    <w:p w14:paraId="68B83E27" w14:textId="00999E57" w:rsidR="00C65044" w:rsidRDefault="00C65044" w:rsidP="003C5CF6">
      <w:r w:rsidRPr="00C65044">
        <w:rPr>
          <w:noProof/>
        </w:rPr>
        <w:drawing>
          <wp:inline distT="0" distB="0" distL="0" distR="0" wp14:anchorId="205C14EC" wp14:editId="04512AC0">
            <wp:extent cx="3229430" cy="1769286"/>
            <wp:effectExtent l="0" t="0" r="9525" b="2540"/>
            <wp:docPr id="153106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62310" name=""/>
                    <pic:cNvPicPr/>
                  </pic:nvPicPr>
                  <pic:blipFill>
                    <a:blip r:embed="rId23"/>
                    <a:stretch>
                      <a:fillRect/>
                    </a:stretch>
                  </pic:blipFill>
                  <pic:spPr>
                    <a:xfrm>
                      <a:off x="0" y="0"/>
                      <a:ext cx="3247345" cy="1779101"/>
                    </a:xfrm>
                    <a:prstGeom prst="rect">
                      <a:avLst/>
                    </a:prstGeom>
                  </pic:spPr>
                </pic:pic>
              </a:graphicData>
            </a:graphic>
          </wp:inline>
        </w:drawing>
      </w:r>
    </w:p>
    <w:p w14:paraId="67C849F3" w14:textId="1A37C4A7" w:rsidR="00C65044" w:rsidRDefault="00A80FC4" w:rsidP="005D5DEB">
      <w:pPr>
        <w:pStyle w:val="ListParagraph"/>
        <w:numPr>
          <w:ilvl w:val="0"/>
          <w:numId w:val="8"/>
        </w:numPr>
      </w:pPr>
      <w:r>
        <w:t>Create Output</w:t>
      </w:r>
      <w:r w:rsidR="005D5DEB">
        <w:t xml:space="preserve"> </w:t>
      </w:r>
      <w:r w:rsidR="007C7AF7">
        <w:t>“</w:t>
      </w:r>
      <w:r w:rsidR="005D5DEB">
        <w:t>D211_readmission.hyper</w:t>
      </w:r>
      <w:r w:rsidR="007C7AF7">
        <w:t>”</w:t>
      </w:r>
      <w:r w:rsidR="005D5DEB">
        <w:t xml:space="preserve"> Tableau Prep flow.</w:t>
      </w:r>
    </w:p>
    <w:p w14:paraId="1A86534A" w14:textId="678833D3" w:rsidR="005D5DEB" w:rsidRDefault="007C7AF7" w:rsidP="005D5DEB">
      <w:pPr>
        <w:pStyle w:val="ListParagraph"/>
        <w:numPr>
          <w:ilvl w:val="0"/>
          <w:numId w:val="8"/>
        </w:numPr>
      </w:pPr>
      <w:r>
        <w:t>Save “D211_readmission.hyper”</w:t>
      </w:r>
    </w:p>
    <w:p w14:paraId="6CC0ADD2" w14:textId="77777777" w:rsidR="005D5DEB" w:rsidRDefault="005D5DEB" w:rsidP="005D5DEB"/>
    <w:p w14:paraId="38977353" w14:textId="404F767F" w:rsidR="00A2195A" w:rsidRPr="00C736BF" w:rsidRDefault="00DE5169" w:rsidP="005D5DEB">
      <w:pPr>
        <w:rPr>
          <w:b/>
          <w:bCs/>
        </w:rPr>
      </w:pPr>
      <w:r w:rsidRPr="00C736BF">
        <w:rPr>
          <w:b/>
          <w:bCs/>
        </w:rPr>
        <w:lastRenderedPageBreak/>
        <w:t>C</w:t>
      </w:r>
      <w:r w:rsidR="00A2195A" w:rsidRPr="00C736BF">
        <w:rPr>
          <w:b/>
          <w:bCs/>
        </w:rPr>
        <w:t>4. Dashboard Creation Steps</w:t>
      </w:r>
      <w:r w:rsidR="00C736BF">
        <w:rPr>
          <w:b/>
          <w:bCs/>
        </w:rPr>
        <w:t>.</w:t>
      </w:r>
    </w:p>
    <w:p w14:paraId="1AD8C534" w14:textId="0BC4E674" w:rsidR="00A2195A" w:rsidRPr="00A2195A" w:rsidRDefault="00A2195A" w:rsidP="004F1873">
      <w:pPr>
        <w:numPr>
          <w:ilvl w:val="0"/>
          <w:numId w:val="35"/>
        </w:numPr>
      </w:pPr>
      <w:r w:rsidRPr="00A2195A">
        <w:t>Create a table “readmission” in PostgreSQL:</w:t>
      </w:r>
      <w:r w:rsidR="0043260F">
        <w:t xml:space="preserve"> i</w:t>
      </w:r>
      <w:r w:rsidRPr="00A2195A">
        <w:t>mport the cms_readmission.csv file into PostgreSQL.</w:t>
      </w:r>
    </w:p>
    <w:p w14:paraId="09122C5E" w14:textId="7ECD4E67" w:rsidR="00A2195A" w:rsidRPr="00A2195A" w:rsidRDefault="00A2195A" w:rsidP="004F1873">
      <w:pPr>
        <w:numPr>
          <w:ilvl w:val="0"/>
          <w:numId w:val="35"/>
        </w:numPr>
      </w:pPr>
      <w:r w:rsidRPr="00A2195A">
        <w:t xml:space="preserve">Join </w:t>
      </w:r>
      <w:r w:rsidR="004F1873">
        <w:t xml:space="preserve">the </w:t>
      </w:r>
      <w:r w:rsidRPr="00A2195A">
        <w:t xml:space="preserve">“patient” and “location” </w:t>
      </w:r>
      <w:r w:rsidR="00AC473F">
        <w:t xml:space="preserve">tabs from medical_data dataset </w:t>
      </w:r>
      <w:r w:rsidRPr="00A2195A">
        <w:t>in Tableau Prep Builder</w:t>
      </w:r>
      <w:r w:rsidR="004F1873">
        <w:t>.</w:t>
      </w:r>
    </w:p>
    <w:p w14:paraId="2E6036E8" w14:textId="2FE14D3D" w:rsidR="00A2195A" w:rsidRPr="00A2195A" w:rsidRDefault="00A2195A" w:rsidP="004F1873">
      <w:pPr>
        <w:pStyle w:val="ListParagraph"/>
        <w:numPr>
          <w:ilvl w:val="0"/>
          <w:numId w:val="35"/>
        </w:numPr>
      </w:pPr>
      <w:r w:rsidRPr="00A2195A">
        <w:t>Clean and prepare this dataset, keeping only the fields needed for dashboard creation: age, gender, readmission, county, and state.</w:t>
      </w:r>
    </w:p>
    <w:p w14:paraId="48D85BD2" w14:textId="7CF08862" w:rsidR="00A2195A" w:rsidRPr="00A2195A" w:rsidRDefault="00A2195A" w:rsidP="004F1873">
      <w:pPr>
        <w:numPr>
          <w:ilvl w:val="0"/>
          <w:numId w:val="35"/>
        </w:numPr>
      </w:pPr>
      <w:r w:rsidRPr="00A2195A">
        <w:t>Clean and prepare the external dataset “readmission”:</w:t>
      </w:r>
      <w:r w:rsidR="0043260F">
        <w:t xml:space="preserve"> e</w:t>
      </w:r>
      <w:r w:rsidRPr="00A2195A">
        <w:t>nsure the readmission dataset is cleaned and standardized.</w:t>
      </w:r>
    </w:p>
    <w:p w14:paraId="60DBDB5B" w14:textId="677F43AC" w:rsidR="00A2195A" w:rsidRDefault="00A2195A" w:rsidP="004F1873">
      <w:pPr>
        <w:numPr>
          <w:ilvl w:val="0"/>
          <w:numId w:val="35"/>
        </w:numPr>
      </w:pPr>
      <w:r w:rsidRPr="00A2195A">
        <w:t>Join datasets in Tableau Prep Builder:</w:t>
      </w:r>
      <w:r w:rsidR="0043260F">
        <w:t xml:space="preserve"> j</w:t>
      </w:r>
      <w:r w:rsidRPr="00A2195A">
        <w:t xml:space="preserve">oin the medical dataset with the readmission dataset using </w:t>
      </w:r>
      <w:r w:rsidR="004F1873">
        <w:t>“</w:t>
      </w:r>
      <w:r w:rsidRPr="00A2195A">
        <w:t>county</w:t>
      </w:r>
      <w:r w:rsidR="004F1873">
        <w:t>”</w:t>
      </w:r>
      <w:r w:rsidRPr="00A2195A">
        <w:t xml:space="preserve"> and </w:t>
      </w:r>
      <w:r w:rsidR="004F1873">
        <w:t>“</w:t>
      </w:r>
      <w:r w:rsidRPr="00A2195A">
        <w:t>state</w:t>
      </w:r>
      <w:r w:rsidR="004F1873">
        <w:t>”</w:t>
      </w:r>
      <w:r w:rsidRPr="00A2195A">
        <w:t xml:space="preserve"> as join clauses.</w:t>
      </w:r>
    </w:p>
    <w:p w14:paraId="6DC74EB9" w14:textId="3DACF9CA" w:rsidR="009A6859" w:rsidRPr="00A2195A" w:rsidRDefault="009A6859" w:rsidP="004F1873">
      <w:pPr>
        <w:numPr>
          <w:ilvl w:val="0"/>
          <w:numId w:val="35"/>
        </w:numPr>
      </w:pPr>
      <w:r>
        <w:t>Check the newly created dataset and remove any duplicated fields.</w:t>
      </w:r>
    </w:p>
    <w:p w14:paraId="4E115FD8" w14:textId="0A7521A9" w:rsidR="00A2195A" w:rsidRPr="00A2195A" w:rsidRDefault="00A2195A" w:rsidP="004F1873">
      <w:pPr>
        <w:numPr>
          <w:ilvl w:val="0"/>
          <w:numId w:val="35"/>
        </w:numPr>
      </w:pPr>
      <w:r w:rsidRPr="00A2195A">
        <w:t>C</w:t>
      </w:r>
      <w:r w:rsidR="007129FF">
        <w:t xml:space="preserve">reate Output and save it as a </w:t>
      </w:r>
      <w:r w:rsidR="00A96831">
        <w:t>d211</w:t>
      </w:r>
      <w:r w:rsidR="00A96917">
        <w:t>_join</w:t>
      </w:r>
      <w:r w:rsidR="007129FF">
        <w:t>.csv file.</w:t>
      </w:r>
    </w:p>
    <w:p w14:paraId="2F7484B1" w14:textId="778F48B1" w:rsidR="00A2195A" w:rsidRPr="00A2195A" w:rsidRDefault="00A96831" w:rsidP="004F1873">
      <w:pPr>
        <w:numPr>
          <w:ilvl w:val="0"/>
          <w:numId w:val="35"/>
        </w:numPr>
      </w:pPr>
      <w:r>
        <w:t>In</w:t>
      </w:r>
      <w:r w:rsidR="00A2195A" w:rsidRPr="00A2195A">
        <w:t xml:space="preserve"> Tableau 2021.4:</w:t>
      </w:r>
      <w:r w:rsidR="0043260F">
        <w:t xml:space="preserve"> o</w:t>
      </w:r>
      <w:r w:rsidR="00A2195A" w:rsidRPr="00A2195A">
        <w:t xml:space="preserve">pen </w:t>
      </w:r>
      <w:r w:rsidR="007129FF">
        <w:t xml:space="preserve">the </w:t>
      </w:r>
      <w:r>
        <w:t>d211</w:t>
      </w:r>
      <w:r w:rsidR="00A96917">
        <w:t>_join</w:t>
      </w:r>
      <w:r w:rsidR="007129FF">
        <w:t>.csv file in Tableau 2021.4.</w:t>
      </w:r>
    </w:p>
    <w:p w14:paraId="2413562A" w14:textId="0964615F" w:rsidR="00A2195A" w:rsidRPr="00A2195A" w:rsidRDefault="00A2195A" w:rsidP="004F1873">
      <w:pPr>
        <w:numPr>
          <w:ilvl w:val="0"/>
          <w:numId w:val="35"/>
        </w:numPr>
      </w:pPr>
      <w:r w:rsidRPr="00A2195A">
        <w:t xml:space="preserve">Create </w:t>
      </w:r>
      <w:r w:rsidR="00FA7CA7">
        <w:t>sheets with v</w:t>
      </w:r>
      <w:r w:rsidRPr="00A2195A">
        <w:t>isualizations:</w:t>
      </w:r>
    </w:p>
    <w:p w14:paraId="14DD5743" w14:textId="77777777" w:rsidR="00A2195A" w:rsidRPr="00436517" w:rsidRDefault="00A2195A" w:rsidP="00436517">
      <w:pPr>
        <w:ind w:left="720" w:firstLine="720"/>
        <w:rPr>
          <w:u w:val="single"/>
        </w:rPr>
      </w:pPr>
      <w:r w:rsidRPr="00436517">
        <w:rPr>
          <w:u w:val="single"/>
        </w:rPr>
        <w:t>KPI: Average Age of Readmitted Patients:</w:t>
      </w:r>
    </w:p>
    <w:p w14:paraId="046D330E" w14:textId="31872DBC" w:rsidR="00A2195A" w:rsidRDefault="00A2195A" w:rsidP="00A2195A">
      <w:pPr>
        <w:numPr>
          <w:ilvl w:val="2"/>
          <w:numId w:val="9"/>
        </w:numPr>
      </w:pPr>
      <w:r w:rsidRPr="00A2195A">
        <w:t>Create a calculated field Average Age of Readmitted Patients using the calculation:</w:t>
      </w:r>
      <w:r>
        <w:t xml:space="preserve"> </w:t>
      </w:r>
      <w:r w:rsidRPr="00A2195A">
        <w:t>AVG(IF [Readmis] = "Yes" THEN [Age] ELSE NULL END)</w:t>
      </w:r>
    </w:p>
    <w:p w14:paraId="42572A68" w14:textId="2137CAE2" w:rsidR="005E44E6" w:rsidRPr="00A2195A" w:rsidRDefault="005E44E6" w:rsidP="00B456E6">
      <w:pPr>
        <w:ind w:firstLine="720"/>
      </w:pPr>
      <w:r w:rsidRPr="005E44E6">
        <w:rPr>
          <w:noProof/>
        </w:rPr>
        <w:drawing>
          <wp:inline distT="0" distB="0" distL="0" distR="0" wp14:anchorId="24B137D2" wp14:editId="20585EA7">
            <wp:extent cx="2328262" cy="1702915"/>
            <wp:effectExtent l="0" t="0" r="0" b="0"/>
            <wp:docPr id="214397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74679" name=""/>
                    <pic:cNvPicPr/>
                  </pic:nvPicPr>
                  <pic:blipFill>
                    <a:blip r:embed="rId24"/>
                    <a:stretch>
                      <a:fillRect/>
                    </a:stretch>
                  </pic:blipFill>
                  <pic:spPr>
                    <a:xfrm>
                      <a:off x="0" y="0"/>
                      <a:ext cx="2363174" cy="1728450"/>
                    </a:xfrm>
                    <a:prstGeom prst="rect">
                      <a:avLst/>
                    </a:prstGeom>
                  </pic:spPr>
                </pic:pic>
              </a:graphicData>
            </a:graphic>
          </wp:inline>
        </w:drawing>
      </w:r>
      <w:r w:rsidRPr="005E44E6">
        <w:rPr>
          <w:noProof/>
        </w:rPr>
        <w:t xml:space="preserve"> </w:t>
      </w:r>
      <w:r w:rsidRPr="005E44E6">
        <w:rPr>
          <w:noProof/>
        </w:rPr>
        <w:drawing>
          <wp:inline distT="0" distB="0" distL="0" distR="0" wp14:anchorId="6AAA9D13" wp14:editId="1AC4B149">
            <wp:extent cx="2992127" cy="1690424"/>
            <wp:effectExtent l="0" t="0" r="0" b="5080"/>
            <wp:docPr id="184938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88821" name=""/>
                    <pic:cNvPicPr/>
                  </pic:nvPicPr>
                  <pic:blipFill>
                    <a:blip r:embed="rId25"/>
                    <a:stretch>
                      <a:fillRect/>
                    </a:stretch>
                  </pic:blipFill>
                  <pic:spPr>
                    <a:xfrm>
                      <a:off x="0" y="0"/>
                      <a:ext cx="3023897" cy="1708373"/>
                    </a:xfrm>
                    <a:prstGeom prst="rect">
                      <a:avLst/>
                    </a:prstGeom>
                  </pic:spPr>
                </pic:pic>
              </a:graphicData>
            </a:graphic>
          </wp:inline>
        </w:drawing>
      </w:r>
    </w:p>
    <w:p w14:paraId="6C4C58CE" w14:textId="6DF09B65" w:rsidR="00A2195A" w:rsidRDefault="00A2195A" w:rsidP="00A2195A">
      <w:pPr>
        <w:numPr>
          <w:ilvl w:val="2"/>
          <w:numId w:val="9"/>
        </w:numPr>
      </w:pPr>
      <w:r w:rsidRPr="00A2195A">
        <w:t xml:space="preserve">Drag this field to the </w:t>
      </w:r>
      <w:r w:rsidR="00795BA4">
        <w:t>T</w:t>
      </w:r>
      <w:r w:rsidRPr="00A2195A">
        <w:t xml:space="preserve">ext </w:t>
      </w:r>
      <w:r w:rsidR="00436517">
        <w:t xml:space="preserve">and Color </w:t>
      </w:r>
      <w:r w:rsidRPr="00A2195A">
        <w:t>label</w:t>
      </w:r>
      <w:r w:rsidR="00436517">
        <w:t>s</w:t>
      </w:r>
      <w:r w:rsidRPr="00A2195A">
        <w:t xml:space="preserve"> in the Marks panel.</w:t>
      </w:r>
    </w:p>
    <w:p w14:paraId="36628A29" w14:textId="77777777" w:rsidR="005E44E6" w:rsidRDefault="005E44E6" w:rsidP="005E44E6"/>
    <w:p w14:paraId="4FCEAB6C" w14:textId="7F5AEEB6" w:rsidR="00FA7CA7" w:rsidRPr="00A2195A" w:rsidRDefault="005E44E6" w:rsidP="00B456E6">
      <w:pPr>
        <w:ind w:firstLine="720"/>
      </w:pPr>
      <w:r w:rsidRPr="005E44E6">
        <w:rPr>
          <w:noProof/>
        </w:rPr>
        <w:lastRenderedPageBreak/>
        <w:drawing>
          <wp:inline distT="0" distB="0" distL="0" distR="0" wp14:anchorId="5E84AAC9" wp14:editId="17D84AA8">
            <wp:extent cx="3421756" cy="1503232"/>
            <wp:effectExtent l="0" t="0" r="7620" b="1905"/>
            <wp:docPr id="121683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36797" name=""/>
                    <pic:cNvPicPr/>
                  </pic:nvPicPr>
                  <pic:blipFill>
                    <a:blip r:embed="rId26"/>
                    <a:stretch>
                      <a:fillRect/>
                    </a:stretch>
                  </pic:blipFill>
                  <pic:spPr>
                    <a:xfrm>
                      <a:off x="0" y="0"/>
                      <a:ext cx="3456242" cy="1518382"/>
                    </a:xfrm>
                    <a:prstGeom prst="rect">
                      <a:avLst/>
                    </a:prstGeom>
                  </pic:spPr>
                </pic:pic>
              </a:graphicData>
            </a:graphic>
          </wp:inline>
        </w:drawing>
      </w:r>
    </w:p>
    <w:p w14:paraId="47F7C3EE" w14:textId="3F4B709B" w:rsidR="00A2195A" w:rsidRPr="00436517" w:rsidRDefault="00A2195A" w:rsidP="00436517">
      <w:pPr>
        <w:ind w:left="720" w:firstLine="720"/>
        <w:rPr>
          <w:u w:val="single"/>
        </w:rPr>
      </w:pPr>
      <w:r w:rsidRPr="00436517">
        <w:rPr>
          <w:u w:val="single"/>
        </w:rPr>
        <w:t>Heatmap: Average Age of Readmitted Patients by State:</w:t>
      </w:r>
    </w:p>
    <w:p w14:paraId="07246D49" w14:textId="77777777" w:rsidR="00A2195A" w:rsidRPr="00A2195A" w:rsidRDefault="00A2195A" w:rsidP="00A2195A">
      <w:pPr>
        <w:numPr>
          <w:ilvl w:val="2"/>
          <w:numId w:val="9"/>
        </w:numPr>
      </w:pPr>
      <w:r w:rsidRPr="00A2195A">
        <w:t>Drag State to the Columns shelf.</w:t>
      </w:r>
    </w:p>
    <w:p w14:paraId="1B814B9C" w14:textId="77777777" w:rsidR="00A2195A" w:rsidRDefault="00A2195A" w:rsidP="00A2195A">
      <w:pPr>
        <w:numPr>
          <w:ilvl w:val="2"/>
          <w:numId w:val="9"/>
        </w:numPr>
      </w:pPr>
      <w:r w:rsidRPr="00A2195A">
        <w:t>Drag Average Age of Readmitted Patients to the Rows shelf.</w:t>
      </w:r>
    </w:p>
    <w:p w14:paraId="3043B659" w14:textId="5872421F" w:rsidR="00774CFF" w:rsidRPr="00A2195A" w:rsidRDefault="00774CFF" w:rsidP="00774CFF">
      <w:r>
        <w:t xml:space="preserve"> </w:t>
      </w:r>
      <w:r w:rsidR="00436517">
        <w:tab/>
      </w:r>
      <w:r>
        <w:t xml:space="preserve"> </w:t>
      </w:r>
      <w:r w:rsidRPr="00774CFF">
        <w:rPr>
          <w:noProof/>
        </w:rPr>
        <w:drawing>
          <wp:inline distT="0" distB="0" distL="0" distR="0" wp14:anchorId="76D94477" wp14:editId="6E4371A8">
            <wp:extent cx="5319713" cy="2867871"/>
            <wp:effectExtent l="0" t="0" r="0" b="8890"/>
            <wp:docPr id="197897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71444" name=""/>
                    <pic:cNvPicPr/>
                  </pic:nvPicPr>
                  <pic:blipFill>
                    <a:blip r:embed="rId27"/>
                    <a:stretch>
                      <a:fillRect/>
                    </a:stretch>
                  </pic:blipFill>
                  <pic:spPr>
                    <a:xfrm>
                      <a:off x="0" y="0"/>
                      <a:ext cx="5381492" cy="2901176"/>
                    </a:xfrm>
                    <a:prstGeom prst="rect">
                      <a:avLst/>
                    </a:prstGeom>
                  </pic:spPr>
                </pic:pic>
              </a:graphicData>
            </a:graphic>
          </wp:inline>
        </w:drawing>
      </w:r>
    </w:p>
    <w:p w14:paraId="4A3E5B17" w14:textId="77777777" w:rsidR="00A2195A" w:rsidRPr="00A2195A" w:rsidRDefault="00A2195A" w:rsidP="00A2195A">
      <w:pPr>
        <w:numPr>
          <w:ilvl w:val="2"/>
          <w:numId w:val="9"/>
        </w:numPr>
      </w:pPr>
      <w:r w:rsidRPr="00A2195A">
        <w:t>Click "Show Me" and choose "Map".</w:t>
      </w:r>
    </w:p>
    <w:p w14:paraId="55395CC4" w14:textId="6AF83993" w:rsidR="00A2195A" w:rsidRPr="00A2195A" w:rsidRDefault="00A2195A" w:rsidP="00A2195A">
      <w:pPr>
        <w:numPr>
          <w:ilvl w:val="2"/>
          <w:numId w:val="9"/>
        </w:numPr>
      </w:pPr>
      <w:r w:rsidRPr="00A2195A">
        <w:t xml:space="preserve">Drag </w:t>
      </w:r>
      <w:r w:rsidR="00FA7CA7">
        <w:t xml:space="preserve">the </w:t>
      </w:r>
      <w:r w:rsidRPr="00A2195A">
        <w:t>State and Average Age of Readmitted Patients to the text label.</w:t>
      </w:r>
    </w:p>
    <w:p w14:paraId="14A8BC1F" w14:textId="77777777" w:rsidR="00A2195A" w:rsidRDefault="00A2195A" w:rsidP="00A2195A">
      <w:pPr>
        <w:numPr>
          <w:ilvl w:val="2"/>
          <w:numId w:val="9"/>
        </w:numPr>
      </w:pPr>
      <w:r w:rsidRPr="00A2195A">
        <w:t>Click on Year and choose "Show filter".</w:t>
      </w:r>
    </w:p>
    <w:p w14:paraId="646F94D0" w14:textId="1B32A925" w:rsidR="00FA7CA7" w:rsidRPr="00A2195A" w:rsidRDefault="00774CFF" w:rsidP="00436517">
      <w:pPr>
        <w:ind w:firstLine="720"/>
      </w:pPr>
      <w:r w:rsidRPr="00774CFF">
        <w:rPr>
          <w:noProof/>
        </w:rPr>
        <w:lastRenderedPageBreak/>
        <w:drawing>
          <wp:inline distT="0" distB="0" distL="0" distR="0" wp14:anchorId="018FAAE4" wp14:editId="70DDE20F">
            <wp:extent cx="5251872" cy="3133725"/>
            <wp:effectExtent l="0" t="0" r="6350" b="0"/>
            <wp:docPr id="12764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1542" name=""/>
                    <pic:cNvPicPr/>
                  </pic:nvPicPr>
                  <pic:blipFill>
                    <a:blip r:embed="rId28"/>
                    <a:stretch>
                      <a:fillRect/>
                    </a:stretch>
                  </pic:blipFill>
                  <pic:spPr>
                    <a:xfrm>
                      <a:off x="0" y="0"/>
                      <a:ext cx="5324287" cy="3176934"/>
                    </a:xfrm>
                    <a:prstGeom prst="rect">
                      <a:avLst/>
                    </a:prstGeom>
                  </pic:spPr>
                </pic:pic>
              </a:graphicData>
            </a:graphic>
          </wp:inline>
        </w:drawing>
      </w:r>
    </w:p>
    <w:p w14:paraId="292BEF46" w14:textId="77777777" w:rsidR="00774CFF" w:rsidRDefault="00774CFF" w:rsidP="0043260F">
      <w:pPr>
        <w:pStyle w:val="ListParagraph"/>
        <w:ind w:left="1800"/>
        <w:rPr>
          <w:u w:val="single"/>
        </w:rPr>
      </w:pPr>
    </w:p>
    <w:p w14:paraId="470A62AE" w14:textId="77777777" w:rsidR="004F1873" w:rsidRDefault="004F1873" w:rsidP="00436517">
      <w:pPr>
        <w:ind w:left="720" w:firstLine="720"/>
        <w:rPr>
          <w:u w:val="single"/>
        </w:rPr>
      </w:pPr>
    </w:p>
    <w:p w14:paraId="2845C0D6" w14:textId="3786BCEB" w:rsidR="00A2195A" w:rsidRPr="00436517" w:rsidRDefault="00A2195A" w:rsidP="00436517">
      <w:pPr>
        <w:ind w:left="720" w:firstLine="720"/>
        <w:rPr>
          <w:u w:val="single"/>
        </w:rPr>
      </w:pPr>
      <w:r w:rsidRPr="00436517">
        <w:rPr>
          <w:u w:val="single"/>
        </w:rPr>
        <w:t>Pie Chart: Gender Distribution of Patients:</w:t>
      </w:r>
    </w:p>
    <w:p w14:paraId="1703A7D6" w14:textId="77777777" w:rsidR="00A2195A" w:rsidRDefault="00A2195A" w:rsidP="00A2195A">
      <w:pPr>
        <w:numPr>
          <w:ilvl w:val="2"/>
          <w:numId w:val="9"/>
        </w:numPr>
      </w:pPr>
      <w:r w:rsidRPr="00A2195A">
        <w:t>Create a calculated field for the total number of patients using 1 as the calculation.</w:t>
      </w:r>
    </w:p>
    <w:p w14:paraId="49A80807" w14:textId="39E7A0D4" w:rsidR="00774CFF" w:rsidRPr="00A2195A" w:rsidRDefault="00774CFF" w:rsidP="00436517">
      <w:pPr>
        <w:ind w:firstLine="720"/>
      </w:pPr>
      <w:r w:rsidRPr="00774CFF">
        <w:rPr>
          <w:noProof/>
        </w:rPr>
        <w:drawing>
          <wp:inline distT="0" distB="0" distL="0" distR="0" wp14:anchorId="0611C0F5" wp14:editId="677FC473">
            <wp:extent cx="4314825" cy="2619782"/>
            <wp:effectExtent l="0" t="0" r="0" b="9525"/>
            <wp:docPr id="51416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64525" name=""/>
                    <pic:cNvPicPr/>
                  </pic:nvPicPr>
                  <pic:blipFill>
                    <a:blip r:embed="rId29"/>
                    <a:stretch>
                      <a:fillRect/>
                    </a:stretch>
                  </pic:blipFill>
                  <pic:spPr>
                    <a:xfrm>
                      <a:off x="0" y="0"/>
                      <a:ext cx="4411633" cy="2678560"/>
                    </a:xfrm>
                    <a:prstGeom prst="rect">
                      <a:avLst/>
                    </a:prstGeom>
                  </pic:spPr>
                </pic:pic>
              </a:graphicData>
            </a:graphic>
          </wp:inline>
        </w:drawing>
      </w:r>
    </w:p>
    <w:p w14:paraId="024A8B45" w14:textId="77777777" w:rsidR="00A2195A" w:rsidRPr="00A2195A" w:rsidRDefault="00A2195A" w:rsidP="00A2195A">
      <w:pPr>
        <w:numPr>
          <w:ilvl w:val="2"/>
          <w:numId w:val="9"/>
        </w:numPr>
      </w:pPr>
      <w:r w:rsidRPr="00A2195A">
        <w:t>Drag Gender to the Columns shelf.</w:t>
      </w:r>
    </w:p>
    <w:p w14:paraId="00CD9755" w14:textId="0746A5ED" w:rsidR="00A2195A" w:rsidRPr="00A2195A" w:rsidRDefault="00A2195A" w:rsidP="00A2195A">
      <w:pPr>
        <w:numPr>
          <w:ilvl w:val="2"/>
          <w:numId w:val="9"/>
        </w:numPr>
      </w:pPr>
      <w:r w:rsidRPr="00A2195A">
        <w:t xml:space="preserve">Drag </w:t>
      </w:r>
      <w:r w:rsidR="00DE5169">
        <w:t xml:space="preserve">the </w:t>
      </w:r>
      <w:r w:rsidRPr="00A2195A">
        <w:t>Total Number of Patients to the Rows shelf.</w:t>
      </w:r>
    </w:p>
    <w:p w14:paraId="6A33535F" w14:textId="77777777" w:rsidR="00A2195A" w:rsidRDefault="00A2195A" w:rsidP="00A2195A">
      <w:pPr>
        <w:numPr>
          <w:ilvl w:val="2"/>
          <w:numId w:val="9"/>
        </w:numPr>
      </w:pPr>
      <w:r w:rsidRPr="00A2195A">
        <w:t>In "Show Me", choose the pie chart.</w:t>
      </w:r>
    </w:p>
    <w:p w14:paraId="3FEF97EF" w14:textId="6E33BAD6" w:rsidR="00774CFF" w:rsidRPr="00A2195A" w:rsidRDefault="00774CFF" w:rsidP="00436517">
      <w:pPr>
        <w:ind w:firstLine="720"/>
      </w:pPr>
      <w:r w:rsidRPr="00774CFF">
        <w:rPr>
          <w:noProof/>
        </w:rPr>
        <w:lastRenderedPageBreak/>
        <w:drawing>
          <wp:inline distT="0" distB="0" distL="0" distR="0" wp14:anchorId="51938E97" wp14:editId="5576297A">
            <wp:extent cx="4586288" cy="2535197"/>
            <wp:effectExtent l="0" t="0" r="5080" b="0"/>
            <wp:docPr id="137974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46798" name=""/>
                    <pic:cNvPicPr/>
                  </pic:nvPicPr>
                  <pic:blipFill>
                    <a:blip r:embed="rId30"/>
                    <a:stretch>
                      <a:fillRect/>
                    </a:stretch>
                  </pic:blipFill>
                  <pic:spPr>
                    <a:xfrm>
                      <a:off x="0" y="0"/>
                      <a:ext cx="4634550" cy="2561875"/>
                    </a:xfrm>
                    <a:prstGeom prst="rect">
                      <a:avLst/>
                    </a:prstGeom>
                  </pic:spPr>
                </pic:pic>
              </a:graphicData>
            </a:graphic>
          </wp:inline>
        </w:drawing>
      </w:r>
    </w:p>
    <w:p w14:paraId="4E125CE4" w14:textId="77777777" w:rsidR="00A2195A" w:rsidRPr="00A2195A" w:rsidRDefault="00A2195A" w:rsidP="00A2195A">
      <w:pPr>
        <w:numPr>
          <w:ilvl w:val="2"/>
          <w:numId w:val="9"/>
        </w:numPr>
      </w:pPr>
      <w:r w:rsidRPr="00A2195A">
        <w:t>Drag Gender and Total Number of Patients to the text label.</w:t>
      </w:r>
    </w:p>
    <w:p w14:paraId="31826774" w14:textId="6B96A2AF" w:rsidR="00A2195A" w:rsidRDefault="00A2195A" w:rsidP="00A2195A">
      <w:pPr>
        <w:numPr>
          <w:ilvl w:val="2"/>
          <w:numId w:val="9"/>
        </w:numPr>
      </w:pPr>
      <w:r w:rsidRPr="00A2195A">
        <w:t>Click on "Color" and choose "Edit color</w:t>
      </w:r>
      <w:r w:rsidR="00DE5169">
        <w:t>," select a color-blind palette, click "Assign palette," and then click "OK</w:t>
      </w:r>
      <w:r w:rsidR="00BF41FA">
        <w:t>,” then click on “Color” again and add border.</w:t>
      </w:r>
    </w:p>
    <w:p w14:paraId="7DA2D89E" w14:textId="20C65600" w:rsidR="00ED42C2" w:rsidRPr="00A2195A" w:rsidRDefault="00BF41FA" w:rsidP="00436517">
      <w:pPr>
        <w:ind w:firstLine="720"/>
      </w:pPr>
      <w:r w:rsidRPr="00BF41FA">
        <w:rPr>
          <w:noProof/>
        </w:rPr>
        <w:drawing>
          <wp:inline distT="0" distB="0" distL="0" distR="0" wp14:anchorId="73DE08B3" wp14:editId="27CFB530">
            <wp:extent cx="3114675" cy="3964131"/>
            <wp:effectExtent l="0" t="0" r="0" b="0"/>
            <wp:docPr id="155440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05956" name=""/>
                    <pic:cNvPicPr/>
                  </pic:nvPicPr>
                  <pic:blipFill>
                    <a:blip r:embed="rId31"/>
                    <a:stretch>
                      <a:fillRect/>
                    </a:stretch>
                  </pic:blipFill>
                  <pic:spPr>
                    <a:xfrm>
                      <a:off x="0" y="0"/>
                      <a:ext cx="3130064" cy="3983717"/>
                    </a:xfrm>
                    <a:prstGeom prst="rect">
                      <a:avLst/>
                    </a:prstGeom>
                  </pic:spPr>
                </pic:pic>
              </a:graphicData>
            </a:graphic>
          </wp:inline>
        </w:drawing>
      </w:r>
    </w:p>
    <w:p w14:paraId="72C791B2" w14:textId="77777777" w:rsidR="00A2195A" w:rsidRPr="00436517" w:rsidRDefault="00A2195A" w:rsidP="00436517">
      <w:pPr>
        <w:ind w:left="720" w:firstLine="720"/>
        <w:rPr>
          <w:u w:val="single"/>
        </w:rPr>
      </w:pPr>
      <w:r w:rsidRPr="00436517">
        <w:rPr>
          <w:u w:val="single"/>
        </w:rPr>
        <w:t>Highlight Table: Readmission Percentage by Area Type:</w:t>
      </w:r>
    </w:p>
    <w:p w14:paraId="6D2D6195" w14:textId="47CF91DA" w:rsidR="00A2195A" w:rsidRPr="00A2195A" w:rsidRDefault="00A2195A" w:rsidP="00A2195A">
      <w:pPr>
        <w:numPr>
          <w:ilvl w:val="2"/>
          <w:numId w:val="9"/>
        </w:numPr>
      </w:pPr>
      <w:r w:rsidRPr="00A2195A">
        <w:t xml:space="preserve">Drag </w:t>
      </w:r>
      <w:r w:rsidR="00DE5169">
        <w:t xml:space="preserve">the </w:t>
      </w:r>
      <w:r w:rsidRPr="00A2195A">
        <w:t>Area to the Columns shelf.</w:t>
      </w:r>
    </w:p>
    <w:p w14:paraId="01057E27" w14:textId="77777777" w:rsidR="00A2195A" w:rsidRPr="00A2195A" w:rsidRDefault="00A2195A" w:rsidP="00A2195A">
      <w:pPr>
        <w:numPr>
          <w:ilvl w:val="2"/>
          <w:numId w:val="9"/>
        </w:numPr>
      </w:pPr>
      <w:r w:rsidRPr="00A2195A">
        <w:t>Drag Percentage of Readmission to the Rows shelf.</w:t>
      </w:r>
    </w:p>
    <w:p w14:paraId="4AC55CBC" w14:textId="0A2C880C" w:rsidR="00A2195A" w:rsidRDefault="00A2195A" w:rsidP="00A2195A">
      <w:pPr>
        <w:numPr>
          <w:ilvl w:val="2"/>
          <w:numId w:val="9"/>
        </w:numPr>
      </w:pPr>
      <w:r w:rsidRPr="00A2195A">
        <w:lastRenderedPageBreak/>
        <w:t>Click on the arrow on Percentage of Readmission, choose "Quick Table Calculation</w:t>
      </w:r>
      <w:r w:rsidR="00DE5169">
        <w:t>," and select "Percent of Total."</w:t>
      </w:r>
    </w:p>
    <w:p w14:paraId="51DBAC4D" w14:textId="6FA222E7" w:rsidR="00BF41FA" w:rsidRPr="00A2195A" w:rsidRDefault="00BF41FA" w:rsidP="00D01449">
      <w:pPr>
        <w:ind w:firstLine="720"/>
      </w:pPr>
      <w:r w:rsidRPr="00BF41FA">
        <w:rPr>
          <w:noProof/>
        </w:rPr>
        <w:drawing>
          <wp:inline distT="0" distB="0" distL="0" distR="0" wp14:anchorId="3A21DCEC" wp14:editId="7D60A747">
            <wp:extent cx="5010150" cy="2644781"/>
            <wp:effectExtent l="0" t="0" r="0" b="3175"/>
            <wp:docPr id="37044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42703" name=""/>
                    <pic:cNvPicPr/>
                  </pic:nvPicPr>
                  <pic:blipFill>
                    <a:blip r:embed="rId32"/>
                    <a:stretch>
                      <a:fillRect/>
                    </a:stretch>
                  </pic:blipFill>
                  <pic:spPr>
                    <a:xfrm>
                      <a:off x="0" y="0"/>
                      <a:ext cx="5038427" cy="2659708"/>
                    </a:xfrm>
                    <a:prstGeom prst="rect">
                      <a:avLst/>
                    </a:prstGeom>
                  </pic:spPr>
                </pic:pic>
              </a:graphicData>
            </a:graphic>
          </wp:inline>
        </w:drawing>
      </w:r>
    </w:p>
    <w:p w14:paraId="1083657A" w14:textId="77777777" w:rsidR="00A2195A" w:rsidRDefault="00A2195A" w:rsidP="00A2195A">
      <w:pPr>
        <w:numPr>
          <w:ilvl w:val="2"/>
          <w:numId w:val="9"/>
        </w:numPr>
      </w:pPr>
      <w:r w:rsidRPr="00A2195A">
        <w:t>In "Show Me", choose the highlight table.</w:t>
      </w:r>
    </w:p>
    <w:p w14:paraId="46BEB6AC" w14:textId="1D4BBE64" w:rsidR="00ED42C2" w:rsidRDefault="00BF41FA" w:rsidP="00D01449">
      <w:pPr>
        <w:ind w:firstLine="720"/>
      </w:pPr>
      <w:r w:rsidRPr="00BF41FA">
        <w:rPr>
          <w:noProof/>
        </w:rPr>
        <w:drawing>
          <wp:inline distT="0" distB="0" distL="0" distR="0" wp14:anchorId="7DD3B786" wp14:editId="00D5C00D">
            <wp:extent cx="4023620" cy="2635898"/>
            <wp:effectExtent l="0" t="0" r="0" b="0"/>
            <wp:docPr id="199098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81438" name=""/>
                    <pic:cNvPicPr/>
                  </pic:nvPicPr>
                  <pic:blipFill>
                    <a:blip r:embed="rId33"/>
                    <a:stretch>
                      <a:fillRect/>
                    </a:stretch>
                  </pic:blipFill>
                  <pic:spPr>
                    <a:xfrm>
                      <a:off x="0" y="0"/>
                      <a:ext cx="4073420" cy="2668522"/>
                    </a:xfrm>
                    <a:prstGeom prst="rect">
                      <a:avLst/>
                    </a:prstGeom>
                  </pic:spPr>
                </pic:pic>
              </a:graphicData>
            </a:graphic>
          </wp:inline>
        </w:drawing>
      </w:r>
    </w:p>
    <w:p w14:paraId="3C26A5AE" w14:textId="77777777" w:rsidR="00ED42C2" w:rsidRPr="00A2195A" w:rsidRDefault="00ED42C2" w:rsidP="00ED42C2">
      <w:pPr>
        <w:ind w:left="1440"/>
      </w:pPr>
    </w:p>
    <w:p w14:paraId="1BD8BBB6" w14:textId="25768606" w:rsidR="00A2195A" w:rsidRPr="00436517" w:rsidRDefault="00ED42C2" w:rsidP="00D01449">
      <w:pPr>
        <w:ind w:left="720" w:firstLine="720"/>
        <w:rPr>
          <w:u w:val="single"/>
        </w:rPr>
      </w:pPr>
      <w:r w:rsidRPr="00436517">
        <w:rPr>
          <w:u w:val="single"/>
        </w:rPr>
        <w:t>Horizontal</w:t>
      </w:r>
      <w:r w:rsidR="00A2195A" w:rsidRPr="00436517">
        <w:rPr>
          <w:u w:val="single"/>
        </w:rPr>
        <w:t xml:space="preserve"> Chart: Readmission by Ethnicity:</w:t>
      </w:r>
    </w:p>
    <w:p w14:paraId="64A5E60B" w14:textId="77777777" w:rsidR="00A2195A" w:rsidRPr="00A2195A" w:rsidRDefault="00A2195A" w:rsidP="00A2195A">
      <w:pPr>
        <w:numPr>
          <w:ilvl w:val="2"/>
          <w:numId w:val="9"/>
        </w:numPr>
      </w:pPr>
      <w:r w:rsidRPr="00A2195A">
        <w:t>Drag Ethnicity to the Columns shelf.</w:t>
      </w:r>
    </w:p>
    <w:p w14:paraId="4B77254A" w14:textId="3F6FB80F" w:rsidR="00A2195A" w:rsidRPr="00A2195A" w:rsidRDefault="00A2195A" w:rsidP="00A2195A">
      <w:pPr>
        <w:numPr>
          <w:ilvl w:val="2"/>
          <w:numId w:val="9"/>
        </w:numPr>
      </w:pPr>
      <w:r w:rsidRPr="00A2195A">
        <w:t xml:space="preserve">Drag </w:t>
      </w:r>
      <w:r w:rsidR="0043260F">
        <w:t xml:space="preserve">the </w:t>
      </w:r>
      <w:r w:rsidRPr="00A2195A">
        <w:t>Total Number of Patients to the Rows shelf.</w:t>
      </w:r>
    </w:p>
    <w:p w14:paraId="34DE53F0" w14:textId="77777777" w:rsidR="00A2195A" w:rsidRDefault="00A2195A" w:rsidP="00A2195A">
      <w:pPr>
        <w:numPr>
          <w:ilvl w:val="2"/>
          <w:numId w:val="9"/>
        </w:numPr>
      </w:pPr>
      <w:r w:rsidRPr="00A2195A">
        <w:t>Drag Readmis to the Filters shelf and choose "YES".</w:t>
      </w:r>
    </w:p>
    <w:p w14:paraId="2FDF98A4" w14:textId="33062176" w:rsidR="00BF41FA" w:rsidRPr="00A2195A" w:rsidRDefault="00BF41FA" w:rsidP="00D01449">
      <w:pPr>
        <w:ind w:firstLine="720"/>
      </w:pPr>
      <w:r w:rsidRPr="00BF41FA">
        <w:rPr>
          <w:noProof/>
        </w:rPr>
        <w:lastRenderedPageBreak/>
        <w:drawing>
          <wp:inline distT="0" distB="0" distL="0" distR="0" wp14:anchorId="0D3E8A6E" wp14:editId="5049E300">
            <wp:extent cx="5280292" cy="2757487"/>
            <wp:effectExtent l="0" t="0" r="0" b="5080"/>
            <wp:docPr id="32260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09445" name=""/>
                    <pic:cNvPicPr/>
                  </pic:nvPicPr>
                  <pic:blipFill>
                    <a:blip r:embed="rId34"/>
                    <a:stretch>
                      <a:fillRect/>
                    </a:stretch>
                  </pic:blipFill>
                  <pic:spPr>
                    <a:xfrm>
                      <a:off x="0" y="0"/>
                      <a:ext cx="5328892" cy="2782867"/>
                    </a:xfrm>
                    <a:prstGeom prst="rect">
                      <a:avLst/>
                    </a:prstGeom>
                  </pic:spPr>
                </pic:pic>
              </a:graphicData>
            </a:graphic>
          </wp:inline>
        </w:drawing>
      </w:r>
    </w:p>
    <w:p w14:paraId="5046DFAD" w14:textId="24F9A9E5" w:rsidR="00A2195A" w:rsidRDefault="00A2195A" w:rsidP="00A2195A">
      <w:pPr>
        <w:numPr>
          <w:ilvl w:val="2"/>
          <w:numId w:val="9"/>
        </w:numPr>
      </w:pPr>
      <w:r w:rsidRPr="00A2195A">
        <w:t>In the Rows shelf, click the arrow on Total Number of Patients, choose "Quick Table Calculation</w:t>
      </w:r>
      <w:r w:rsidR="0043260F">
        <w:t>," and select "Percent of Total."</w:t>
      </w:r>
    </w:p>
    <w:p w14:paraId="7ECDCDE1" w14:textId="58458401" w:rsidR="00BF41FA" w:rsidRPr="00A2195A" w:rsidRDefault="00436517" w:rsidP="004F1873">
      <w:pPr>
        <w:ind w:firstLine="720"/>
      </w:pPr>
      <w:r w:rsidRPr="00436517">
        <w:rPr>
          <w:noProof/>
        </w:rPr>
        <w:drawing>
          <wp:inline distT="0" distB="0" distL="0" distR="0" wp14:anchorId="7DE5F925" wp14:editId="60373623">
            <wp:extent cx="3505200" cy="3936983"/>
            <wp:effectExtent l="0" t="0" r="0" b="6985"/>
            <wp:docPr id="84797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72894" name=""/>
                    <pic:cNvPicPr/>
                  </pic:nvPicPr>
                  <pic:blipFill>
                    <a:blip r:embed="rId35"/>
                    <a:stretch>
                      <a:fillRect/>
                    </a:stretch>
                  </pic:blipFill>
                  <pic:spPr>
                    <a:xfrm>
                      <a:off x="0" y="0"/>
                      <a:ext cx="3541138" cy="3977348"/>
                    </a:xfrm>
                    <a:prstGeom prst="rect">
                      <a:avLst/>
                    </a:prstGeom>
                  </pic:spPr>
                </pic:pic>
              </a:graphicData>
            </a:graphic>
          </wp:inline>
        </w:drawing>
      </w:r>
    </w:p>
    <w:p w14:paraId="49FFC03F" w14:textId="77777777" w:rsidR="00A2195A" w:rsidRPr="00A2195A" w:rsidRDefault="00A2195A" w:rsidP="00A2195A">
      <w:pPr>
        <w:numPr>
          <w:ilvl w:val="2"/>
          <w:numId w:val="9"/>
        </w:numPr>
      </w:pPr>
      <w:r w:rsidRPr="00A2195A">
        <w:t>Drag Ethnicity to "Color".</w:t>
      </w:r>
    </w:p>
    <w:p w14:paraId="737F06E7" w14:textId="3464819C" w:rsidR="00A2195A" w:rsidRPr="00A2195A" w:rsidRDefault="00A2195A" w:rsidP="00A2195A">
      <w:pPr>
        <w:numPr>
          <w:ilvl w:val="2"/>
          <w:numId w:val="9"/>
        </w:numPr>
      </w:pPr>
      <w:r w:rsidRPr="00A2195A">
        <w:t>Click on "Color</w:t>
      </w:r>
      <w:r w:rsidR="0043260F">
        <w:t>," choose "Edit Color,"</w:t>
      </w:r>
      <w:r w:rsidRPr="00A2195A">
        <w:t xml:space="preserve"> and select a color-blind palette.</w:t>
      </w:r>
    </w:p>
    <w:p w14:paraId="6B38B9D6" w14:textId="23AD7C32" w:rsidR="00A2195A" w:rsidRDefault="00A2195A" w:rsidP="00A2195A">
      <w:pPr>
        <w:numPr>
          <w:ilvl w:val="2"/>
          <w:numId w:val="9"/>
        </w:numPr>
      </w:pPr>
      <w:r w:rsidRPr="00A2195A">
        <w:t>In "Show Me</w:t>
      </w:r>
      <w:r w:rsidR="0043260F">
        <w:t>," choose "Horizontal Bars."</w:t>
      </w:r>
    </w:p>
    <w:p w14:paraId="5B48EEF5" w14:textId="1A24BDDC" w:rsidR="00ED42C2" w:rsidRPr="00A2195A" w:rsidRDefault="00436517" w:rsidP="00D01449">
      <w:r w:rsidRPr="00436517">
        <w:rPr>
          <w:noProof/>
        </w:rPr>
        <w:lastRenderedPageBreak/>
        <w:drawing>
          <wp:inline distT="0" distB="0" distL="0" distR="0" wp14:anchorId="0E946A6E" wp14:editId="578393AD">
            <wp:extent cx="6697939" cy="2100263"/>
            <wp:effectExtent l="0" t="0" r="8255" b="0"/>
            <wp:docPr id="192971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16783" name=""/>
                    <pic:cNvPicPr/>
                  </pic:nvPicPr>
                  <pic:blipFill>
                    <a:blip r:embed="rId36"/>
                    <a:stretch>
                      <a:fillRect/>
                    </a:stretch>
                  </pic:blipFill>
                  <pic:spPr>
                    <a:xfrm>
                      <a:off x="0" y="0"/>
                      <a:ext cx="6801958" cy="2132880"/>
                    </a:xfrm>
                    <a:prstGeom prst="rect">
                      <a:avLst/>
                    </a:prstGeom>
                  </pic:spPr>
                </pic:pic>
              </a:graphicData>
            </a:graphic>
          </wp:inline>
        </w:drawing>
      </w:r>
    </w:p>
    <w:p w14:paraId="33B86782" w14:textId="2ADF25FE" w:rsidR="00FA7CA7" w:rsidRDefault="00FA7CA7" w:rsidP="00FA7CA7">
      <w:pPr>
        <w:pStyle w:val="ListParagraph"/>
        <w:numPr>
          <w:ilvl w:val="0"/>
          <w:numId w:val="9"/>
        </w:numPr>
      </w:pPr>
      <w:r w:rsidRPr="00FA7CA7">
        <w:t>Drag and arrange the sheets to form the dashboard</w:t>
      </w:r>
      <w:r>
        <w:t xml:space="preserve"> and </w:t>
      </w:r>
      <w:r w:rsidRPr="00FA7CA7">
        <w:t>experiment with various layouts</w:t>
      </w:r>
      <w:r>
        <w:t>.</w:t>
      </w:r>
    </w:p>
    <w:p w14:paraId="542DF5F9" w14:textId="2E963C17" w:rsidR="00ED42C2" w:rsidRDefault="00ED42C2" w:rsidP="00ED42C2">
      <w:r w:rsidRPr="00ED42C2">
        <w:rPr>
          <w:noProof/>
        </w:rPr>
        <w:drawing>
          <wp:inline distT="0" distB="0" distL="0" distR="0" wp14:anchorId="548C181E" wp14:editId="0BFCE7E8">
            <wp:extent cx="6022910" cy="3201279"/>
            <wp:effectExtent l="0" t="0" r="0" b="0"/>
            <wp:docPr id="185067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70947" name=""/>
                    <pic:cNvPicPr/>
                  </pic:nvPicPr>
                  <pic:blipFill>
                    <a:blip r:embed="rId37"/>
                    <a:stretch>
                      <a:fillRect/>
                    </a:stretch>
                  </pic:blipFill>
                  <pic:spPr>
                    <a:xfrm>
                      <a:off x="0" y="0"/>
                      <a:ext cx="6062968" cy="3222570"/>
                    </a:xfrm>
                    <a:prstGeom prst="rect">
                      <a:avLst/>
                    </a:prstGeom>
                  </pic:spPr>
                </pic:pic>
              </a:graphicData>
            </a:graphic>
          </wp:inline>
        </w:drawing>
      </w:r>
    </w:p>
    <w:p w14:paraId="0C7EEBC2" w14:textId="546FD24F" w:rsidR="0043260F" w:rsidRDefault="00A2195A" w:rsidP="0043260F">
      <w:pPr>
        <w:numPr>
          <w:ilvl w:val="0"/>
          <w:numId w:val="9"/>
        </w:numPr>
      </w:pPr>
      <w:r w:rsidRPr="00A2195A">
        <w:t>Add Filters:</w:t>
      </w:r>
      <w:r w:rsidR="0043260F">
        <w:t xml:space="preserve"> i</w:t>
      </w:r>
      <w:r w:rsidRPr="00A2195A">
        <w:t>mplement a year filter (2012-2020)</w:t>
      </w:r>
      <w:r w:rsidR="00ED42C2">
        <w:t xml:space="preserve">, apply it to all worksheets using this dataset, </w:t>
      </w:r>
      <w:r w:rsidR="0043260F">
        <w:t xml:space="preserve">and </w:t>
      </w:r>
      <w:r w:rsidR="00FA7CA7">
        <w:t>enable</w:t>
      </w:r>
      <w:r w:rsidRPr="00A2195A">
        <w:t xml:space="preserve"> all visualizations to act as filters for interactive analysis.</w:t>
      </w:r>
    </w:p>
    <w:p w14:paraId="1237800D" w14:textId="77777777" w:rsidR="00F46382" w:rsidRDefault="00F46382" w:rsidP="0043260F">
      <w:pPr>
        <w:rPr>
          <w:b/>
          <w:bCs/>
        </w:rPr>
      </w:pPr>
    </w:p>
    <w:p w14:paraId="5003F36F" w14:textId="3F85FC94" w:rsidR="0043260F" w:rsidRPr="00C736BF" w:rsidRDefault="0043260F" w:rsidP="0043260F">
      <w:pPr>
        <w:rPr>
          <w:b/>
          <w:bCs/>
        </w:rPr>
      </w:pPr>
      <w:r w:rsidRPr="00C736BF">
        <w:rPr>
          <w:b/>
          <w:bCs/>
        </w:rPr>
        <w:t>C5. Results and Insights</w:t>
      </w:r>
      <w:r w:rsidR="00C736BF">
        <w:rPr>
          <w:b/>
          <w:bCs/>
        </w:rPr>
        <w:t>.</w:t>
      </w:r>
    </w:p>
    <w:p w14:paraId="429ED3B9" w14:textId="763834BB" w:rsidR="0043260F" w:rsidRDefault="0043260F" w:rsidP="0043260F">
      <w:r>
        <w:t>The data analysis revealed several critical findings that align with the purpose and function of the dashboard</w:t>
      </w:r>
      <w:r w:rsidR="00F46382">
        <w:t>.</w:t>
      </w:r>
    </w:p>
    <w:p w14:paraId="7BB134AF" w14:textId="69E3CBAB" w:rsidR="0043260F" w:rsidRDefault="0043260F" w:rsidP="0043260F">
      <w:pPr>
        <w:pStyle w:val="ListParagraph"/>
        <w:numPr>
          <w:ilvl w:val="0"/>
          <w:numId w:val="25"/>
        </w:numPr>
      </w:pPr>
      <w:r>
        <w:t>Geographic Insights: Certain states have notably higher average ages of readmitted patients</w:t>
      </w:r>
      <w:r w:rsidR="004F1873">
        <w:t xml:space="preserve"> (</w:t>
      </w:r>
      <w:r w:rsidR="008C07C2">
        <w:t>HI 70.46 and AK 63.85 vs NH 43.77 and DE 48.67)</w:t>
      </w:r>
      <w:r>
        <w:t>, indicating potential regional trends that require targeted interventions. These insights help stakeholders understand where to focus their efforts geographically to address readmission issues effectively.</w:t>
      </w:r>
    </w:p>
    <w:p w14:paraId="0791769D" w14:textId="3B671086" w:rsidR="0043260F" w:rsidRDefault="0043260F" w:rsidP="0043260F">
      <w:pPr>
        <w:pStyle w:val="ListParagraph"/>
        <w:numPr>
          <w:ilvl w:val="0"/>
          <w:numId w:val="25"/>
        </w:numPr>
      </w:pPr>
      <w:r>
        <w:lastRenderedPageBreak/>
        <w:t>Demographic Patterns: Gender and ethnicity analyses highlighted groups with higher readmission rates. This information is crucial for developing gender-specific and culturally sensitive interventions, ensuring that the hospital's strategies are inclusive and effective for all patient demographics.</w:t>
      </w:r>
    </w:p>
    <w:p w14:paraId="37E88360" w14:textId="337FBFF1" w:rsidR="0043260F" w:rsidRDefault="0043260F" w:rsidP="0043260F">
      <w:pPr>
        <w:pStyle w:val="ListParagraph"/>
        <w:numPr>
          <w:ilvl w:val="0"/>
          <w:numId w:val="25"/>
        </w:numPr>
      </w:pPr>
      <w:r>
        <w:t>Area-Specific Trends: Urban and rural areas showed differing readmission percentages</w:t>
      </w:r>
      <w:r w:rsidR="00F46382">
        <w:t xml:space="preserve"> (Rural 24.73% vs Urban 75.27%)</w:t>
      </w:r>
      <w:r>
        <w:t>, suggesting the need for tailored intervention strategies based on area type. This insight supports creating customized programs that address the unique challenges and needs of urban versus rural healthcare settings.</w:t>
      </w:r>
    </w:p>
    <w:p w14:paraId="41A7A4B2" w14:textId="5621F382" w:rsidR="00A04043" w:rsidRPr="00A04043" w:rsidRDefault="00A04043" w:rsidP="00A04043">
      <w:pPr>
        <w:pStyle w:val="ListParagraph"/>
        <w:numPr>
          <w:ilvl w:val="0"/>
          <w:numId w:val="25"/>
        </w:numPr>
      </w:pPr>
      <w:r w:rsidRPr="00A04043">
        <w:t>The KPI for the average age of readmitted patients provides a quick and essential snapshot of the demographic most affected by readmissions. This metric allows stakeholders to track changes over time and evaluate the effectiveness of age-specific interventions.</w:t>
      </w:r>
    </w:p>
    <w:p w14:paraId="2E3BCF7C" w14:textId="77777777" w:rsidR="00A04043" w:rsidRDefault="00A04043" w:rsidP="00A04043">
      <w:pPr>
        <w:pStyle w:val="ListParagraph"/>
      </w:pPr>
    </w:p>
    <w:p w14:paraId="7867C3CA" w14:textId="1205335D" w:rsidR="0043260F" w:rsidRDefault="0043260F" w:rsidP="0043260F">
      <w:r w:rsidRPr="0043260F">
        <w:t>These insights provide a clear, data-driven understanding of readmission trends, aiding in strategic decision-making. The dashboard's visualizations enable stakeholders to drill down into specific areas, demographics, and time periods, making it a powerful tool for reducing readmission rates and improving patient outcomes.</w:t>
      </w:r>
    </w:p>
    <w:p w14:paraId="0F1EFAEE" w14:textId="77777777" w:rsidR="0043260F" w:rsidRDefault="0043260F" w:rsidP="0043260F"/>
    <w:p w14:paraId="03199ACC" w14:textId="31720839" w:rsidR="003077E1" w:rsidRPr="00C736BF" w:rsidRDefault="003077E1" w:rsidP="003077E1">
      <w:pPr>
        <w:rPr>
          <w:b/>
          <w:bCs/>
        </w:rPr>
      </w:pPr>
      <w:r w:rsidRPr="00C736BF">
        <w:rPr>
          <w:b/>
          <w:bCs/>
        </w:rPr>
        <w:t>C6. Limitations of Data Analysis.</w:t>
      </w:r>
    </w:p>
    <w:p w14:paraId="085430D8" w14:textId="77777777" w:rsidR="003077E1" w:rsidRDefault="003077E1" w:rsidP="003077E1">
      <w:r>
        <w:t>The data analysis faced several limitations that should be acknowledged for accurate interpretation of the results:</w:t>
      </w:r>
    </w:p>
    <w:p w14:paraId="2F26CC7C" w14:textId="490F5318" w:rsidR="003077E1" w:rsidRDefault="003077E1" w:rsidP="003077E1">
      <w:pPr>
        <w:pStyle w:val="ListParagraph"/>
        <w:numPr>
          <w:ilvl w:val="0"/>
          <w:numId w:val="26"/>
        </w:numPr>
      </w:pPr>
      <w:r>
        <w:t>Inner Join on County and State: An inner join on the county and state fields excluded some entries from both datasets due to mismatches or missing values. Specifically, the WGU dataset included 8109 entries and excluded 1891 entries, while the external dataset included 44849 entries and excluded 7993 entries. This exclusion may lead to potential biases or gaps in the analysis, as it only considers matched entries and disregards unmatched ones.</w:t>
      </w:r>
    </w:p>
    <w:p w14:paraId="794FDE21" w14:textId="47EA068B" w:rsidR="003077E1" w:rsidRDefault="003077E1" w:rsidP="003077E1">
      <w:pPr>
        <w:pStyle w:val="ListParagraph"/>
        <w:numPr>
          <w:ilvl w:val="0"/>
          <w:numId w:val="26"/>
        </w:numPr>
      </w:pPr>
      <w:r>
        <w:t>Data Coverage and Completeness: The analysis is based on data from 2012 to 2020. Any trends or changes after 2020 are not captured, potentially affecting the current relevance of the insights.</w:t>
      </w:r>
    </w:p>
    <w:p w14:paraId="6F54CD42" w14:textId="3057F7F8" w:rsidR="003077E1" w:rsidRDefault="003077E1" w:rsidP="003077E1">
      <w:pPr>
        <w:pStyle w:val="ListParagraph"/>
        <w:numPr>
          <w:ilvl w:val="0"/>
          <w:numId w:val="26"/>
        </w:numPr>
      </w:pPr>
      <w:r>
        <w:t>Geographic Discrepancies: Variations in data quality and consistency between counties and states could impact the accuracy of the analysis. Some counties may have had more complete or detailed records, leading to uneven representation across regions.</w:t>
      </w:r>
    </w:p>
    <w:p w14:paraId="4D2B01EA" w14:textId="77777777" w:rsidR="003077E1" w:rsidRDefault="003077E1" w:rsidP="003077E1">
      <w:pPr>
        <w:pStyle w:val="ListParagraph"/>
        <w:numPr>
          <w:ilvl w:val="0"/>
          <w:numId w:val="26"/>
        </w:numPr>
      </w:pPr>
      <w:r>
        <w:t>Demographic Specificity: While the analysis includes age, gender, ethnicity, and area type, other demographic factors (e.g., socioeconomic status, medical history) were not considered, which could provide additional context to the readmission rates.</w:t>
      </w:r>
    </w:p>
    <w:p w14:paraId="2BEC575D" w14:textId="796A9A2F" w:rsidR="003077E1" w:rsidRDefault="003077E1" w:rsidP="003077E1">
      <w:pPr>
        <w:pStyle w:val="ListParagraph"/>
        <w:numPr>
          <w:ilvl w:val="0"/>
          <w:numId w:val="26"/>
        </w:numPr>
      </w:pPr>
      <w:r>
        <w:t>External Factors: The analysis does not account for external factors (e.g., policy changes and healthcare innovations) that might have influenced readmission rates during the analyzed period. These factors could play a significant role in the observed trends and should be considered in further studies.</w:t>
      </w:r>
    </w:p>
    <w:p w14:paraId="0C11B542" w14:textId="4A933892" w:rsidR="003077E1" w:rsidRDefault="003077E1" w:rsidP="003077E1">
      <w:pPr>
        <w:pStyle w:val="ListParagraph"/>
        <w:numPr>
          <w:ilvl w:val="0"/>
          <w:numId w:val="26"/>
        </w:numPr>
      </w:pPr>
      <w:r>
        <w:t>Use of Aggregate Data: Aggregated data (e.g., percentage of readmissions) can mask individual variations and outliers. A more granular analysis at the patient level might provide deeper insights into the factors driving readmissions.</w:t>
      </w:r>
    </w:p>
    <w:p w14:paraId="6BD12EBD" w14:textId="77777777" w:rsidR="0043260F" w:rsidRDefault="0043260F" w:rsidP="0043260F"/>
    <w:p w14:paraId="6E04BE22" w14:textId="1C61D0BA" w:rsidR="0043260F" w:rsidRPr="0082021E" w:rsidRDefault="00C736BF" w:rsidP="0043260F">
      <w:pPr>
        <w:rPr>
          <w:b/>
          <w:bCs/>
        </w:rPr>
      </w:pPr>
      <w:r w:rsidRPr="0082021E">
        <w:rPr>
          <w:b/>
          <w:bCs/>
        </w:rPr>
        <w:t xml:space="preserve">D. </w:t>
      </w:r>
      <w:r w:rsidR="0082021E" w:rsidRPr="0082021E">
        <w:rPr>
          <w:b/>
          <w:bCs/>
        </w:rPr>
        <w:t xml:space="preserve"> Code s</w:t>
      </w:r>
      <w:r w:rsidRPr="0082021E">
        <w:rPr>
          <w:b/>
          <w:bCs/>
        </w:rPr>
        <w:t>ource:</w:t>
      </w:r>
    </w:p>
    <w:p w14:paraId="19086113" w14:textId="458C265A" w:rsidR="0082021E" w:rsidRDefault="0082021E" w:rsidP="0082021E">
      <w:r w:rsidRPr="0082021E">
        <w:rPr>
          <w:i/>
          <w:iCs/>
        </w:rPr>
        <w:t>CMS hospital readmission race/ethnicity 2012 2020</w:t>
      </w:r>
      <w:r w:rsidRPr="0082021E">
        <w:t xml:space="preserve">. (2022, July 8). Kaggle. </w:t>
      </w:r>
      <w:hyperlink r:id="rId38" w:history="1">
        <w:r w:rsidR="009B79E5" w:rsidRPr="0082021E">
          <w:rPr>
            <w:rStyle w:val="Hyperlink"/>
          </w:rPr>
          <w:t>https://www.kaggle.com/datasets/patysanchez/cms-hospital-readmission-raceethnicity-2012-2020/data</w:t>
        </w:r>
      </w:hyperlink>
    </w:p>
    <w:p w14:paraId="2DE9623E" w14:textId="77777777" w:rsidR="009B79E5" w:rsidRPr="009B79E5" w:rsidRDefault="009B79E5" w:rsidP="009B79E5">
      <w:r w:rsidRPr="009B79E5">
        <w:rPr>
          <w:i/>
          <w:iCs/>
        </w:rPr>
        <w:t>Centers for Medicare &amp; Medicaid Services data</w:t>
      </w:r>
      <w:r w:rsidRPr="009B79E5">
        <w:t>. (n.d.). https://data.cms.gov/tools/mapping-medicare-disparities-by-population</w:t>
      </w:r>
    </w:p>
    <w:p w14:paraId="5DFF6D1E" w14:textId="77777777" w:rsidR="009B79E5" w:rsidRDefault="009B79E5" w:rsidP="0082021E"/>
    <w:p w14:paraId="325E4277" w14:textId="05385AC8" w:rsidR="0082021E" w:rsidRPr="0082021E" w:rsidRDefault="0082021E" w:rsidP="0082021E">
      <w:pPr>
        <w:rPr>
          <w:b/>
          <w:bCs/>
        </w:rPr>
      </w:pPr>
      <w:r w:rsidRPr="0082021E">
        <w:rPr>
          <w:b/>
          <w:bCs/>
        </w:rPr>
        <w:t>E. Sources:</w:t>
      </w:r>
    </w:p>
    <w:p w14:paraId="45FB279C" w14:textId="77777777" w:rsidR="006C4436" w:rsidRPr="006C4436" w:rsidRDefault="006C4436" w:rsidP="006C4436">
      <w:r w:rsidRPr="006C4436">
        <w:rPr>
          <w:i/>
          <w:iCs/>
        </w:rPr>
        <w:t>D211 - Advanced Data Acquisition</w:t>
      </w:r>
      <w:r w:rsidRPr="006C4436">
        <w:t>. (n.d.). datacamp.com. Retrieved November 1, 2024, from https://app.datacamp.com/learn/custom-tracks/custom-d211-advanced-data-acquisition</w:t>
      </w:r>
    </w:p>
    <w:p w14:paraId="2681E54D" w14:textId="025516C9" w:rsidR="0082021E" w:rsidRDefault="0082021E" w:rsidP="0082021E">
      <w:r w:rsidRPr="0082021E">
        <w:t xml:space="preserve">Fry, J. (n.d.). </w:t>
      </w:r>
      <w:r w:rsidRPr="0082021E">
        <w:rPr>
          <w:i/>
          <w:iCs/>
        </w:rPr>
        <w:t>A practical course in data preparation and cleansing using tableau prep</w:t>
      </w:r>
      <w:r w:rsidRPr="0082021E">
        <w:t xml:space="preserve"> [Video]. Udemy.com. Retrieved October 30, 2024, from </w:t>
      </w:r>
      <w:hyperlink r:id="rId39" w:anchor="overview" w:history="1">
        <w:r w:rsidRPr="0082021E">
          <w:rPr>
            <w:rStyle w:val="Hyperlink"/>
          </w:rPr>
          <w:t>https://wgu.udemy.com/course/tableau_prep/learn/lecture/10447974#overview</w:t>
        </w:r>
      </w:hyperlink>
    </w:p>
    <w:p w14:paraId="2EF9DFEC" w14:textId="77777777" w:rsidR="008D6058" w:rsidRPr="008D6058" w:rsidRDefault="008D6058" w:rsidP="008D6058">
      <w:r w:rsidRPr="008D6058">
        <w:rPr>
          <w:i/>
          <w:iCs/>
        </w:rPr>
        <w:t>Tableau Community Forums</w:t>
      </w:r>
      <w:r w:rsidRPr="008D6058">
        <w:t>. (n.d.). https://community.tableau.com/s/news/a0A8b00002Gy0wvEAB/beginners-guide-to-tableau-prep-top-5-feature-highlights</w:t>
      </w:r>
    </w:p>
    <w:p w14:paraId="2EAC1939" w14:textId="77777777" w:rsidR="0082021E" w:rsidRPr="0082021E" w:rsidRDefault="0082021E" w:rsidP="0082021E"/>
    <w:p w14:paraId="2A2B1B3F" w14:textId="77777777" w:rsidR="00C736BF" w:rsidRDefault="00C736BF" w:rsidP="0043260F">
      <w:pPr>
        <w:rPr>
          <w:i/>
          <w:iCs/>
        </w:rPr>
      </w:pPr>
    </w:p>
    <w:p w14:paraId="4E2247FF" w14:textId="77777777" w:rsidR="0082021E" w:rsidRPr="00C736BF" w:rsidRDefault="0082021E" w:rsidP="0043260F"/>
    <w:p w14:paraId="4C695E08" w14:textId="77777777" w:rsidR="00A80FC4" w:rsidRDefault="00A80FC4" w:rsidP="003C5CF6"/>
    <w:sectPr w:rsidR="00A80F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D7C2F"/>
    <w:multiLevelType w:val="hybridMultilevel"/>
    <w:tmpl w:val="F9F27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2A7FAD"/>
    <w:multiLevelType w:val="hybridMultilevel"/>
    <w:tmpl w:val="D14496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26B1D"/>
    <w:multiLevelType w:val="hybridMultilevel"/>
    <w:tmpl w:val="A90479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46744"/>
    <w:multiLevelType w:val="hybridMultilevel"/>
    <w:tmpl w:val="D2D00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CD2108"/>
    <w:multiLevelType w:val="hybridMultilevel"/>
    <w:tmpl w:val="BF7EE7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60169B6"/>
    <w:multiLevelType w:val="hybridMultilevel"/>
    <w:tmpl w:val="5546C5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AD59DC"/>
    <w:multiLevelType w:val="hybridMultilevel"/>
    <w:tmpl w:val="B110492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19F7C26"/>
    <w:multiLevelType w:val="hybridMultilevel"/>
    <w:tmpl w:val="1E38A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8608B8"/>
    <w:multiLevelType w:val="hybridMultilevel"/>
    <w:tmpl w:val="56963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7321D0"/>
    <w:multiLevelType w:val="hybridMultilevel"/>
    <w:tmpl w:val="CD48E9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406520"/>
    <w:multiLevelType w:val="multilevel"/>
    <w:tmpl w:val="240EB7A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091E82"/>
    <w:multiLevelType w:val="hybridMultilevel"/>
    <w:tmpl w:val="190C34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FB2026E"/>
    <w:multiLevelType w:val="hybridMultilevel"/>
    <w:tmpl w:val="D110C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5867EF"/>
    <w:multiLevelType w:val="multilevel"/>
    <w:tmpl w:val="CD78170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132677"/>
    <w:multiLevelType w:val="hybridMultilevel"/>
    <w:tmpl w:val="A35CA8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1332F1"/>
    <w:multiLevelType w:val="hybridMultilevel"/>
    <w:tmpl w:val="26E8DD4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6654CAF"/>
    <w:multiLevelType w:val="hybridMultilevel"/>
    <w:tmpl w:val="2EDAE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95347"/>
    <w:multiLevelType w:val="hybridMultilevel"/>
    <w:tmpl w:val="26700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9EA4961"/>
    <w:multiLevelType w:val="multilevel"/>
    <w:tmpl w:val="9A4286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053C80"/>
    <w:multiLevelType w:val="multilevel"/>
    <w:tmpl w:val="240EB7A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CF7184"/>
    <w:multiLevelType w:val="hybridMultilevel"/>
    <w:tmpl w:val="E5F233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41E4365"/>
    <w:multiLevelType w:val="hybridMultilevel"/>
    <w:tmpl w:val="89248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451A91"/>
    <w:multiLevelType w:val="hybridMultilevel"/>
    <w:tmpl w:val="AE0454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F922E85"/>
    <w:multiLevelType w:val="hybridMultilevel"/>
    <w:tmpl w:val="44D049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5AD5833"/>
    <w:multiLevelType w:val="multilevel"/>
    <w:tmpl w:val="9A6A71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89630F"/>
    <w:multiLevelType w:val="hybridMultilevel"/>
    <w:tmpl w:val="7B2242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6C271C0"/>
    <w:multiLevelType w:val="hybridMultilevel"/>
    <w:tmpl w:val="5E4267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A4B1065"/>
    <w:multiLevelType w:val="hybridMultilevel"/>
    <w:tmpl w:val="E6D89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C972DE"/>
    <w:multiLevelType w:val="hybridMultilevel"/>
    <w:tmpl w:val="CA1290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C37A93"/>
    <w:multiLevelType w:val="hybridMultilevel"/>
    <w:tmpl w:val="4C0CE4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7496DA6"/>
    <w:multiLevelType w:val="hybridMultilevel"/>
    <w:tmpl w:val="876CB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F40C90"/>
    <w:multiLevelType w:val="multilevel"/>
    <w:tmpl w:val="21C03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2E7EA4"/>
    <w:multiLevelType w:val="hybridMultilevel"/>
    <w:tmpl w:val="78EA25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AB96D23"/>
    <w:multiLevelType w:val="multilevel"/>
    <w:tmpl w:val="8DE06CC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A6294C"/>
    <w:multiLevelType w:val="hybridMultilevel"/>
    <w:tmpl w:val="2BAE0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9819456">
    <w:abstractNumId w:val="2"/>
  </w:num>
  <w:num w:numId="2" w16cid:durableId="385491722">
    <w:abstractNumId w:val="28"/>
  </w:num>
  <w:num w:numId="3" w16cid:durableId="347827841">
    <w:abstractNumId w:val="7"/>
  </w:num>
  <w:num w:numId="4" w16cid:durableId="1317689125">
    <w:abstractNumId w:val="34"/>
  </w:num>
  <w:num w:numId="5" w16cid:durableId="390008361">
    <w:abstractNumId w:val="30"/>
  </w:num>
  <w:num w:numId="6" w16cid:durableId="1634677544">
    <w:abstractNumId w:val="21"/>
  </w:num>
  <w:num w:numId="7" w16cid:durableId="1770462145">
    <w:abstractNumId w:val="27"/>
  </w:num>
  <w:num w:numId="8" w16cid:durableId="1605726650">
    <w:abstractNumId w:val="16"/>
  </w:num>
  <w:num w:numId="9" w16cid:durableId="252248642">
    <w:abstractNumId w:val="31"/>
  </w:num>
  <w:num w:numId="10" w16cid:durableId="142551688">
    <w:abstractNumId w:val="23"/>
  </w:num>
  <w:num w:numId="11" w16cid:durableId="520241871">
    <w:abstractNumId w:val="11"/>
  </w:num>
  <w:num w:numId="12" w16cid:durableId="1820269579">
    <w:abstractNumId w:val="29"/>
  </w:num>
  <w:num w:numId="13" w16cid:durableId="2019891046">
    <w:abstractNumId w:val="25"/>
  </w:num>
  <w:num w:numId="14" w16cid:durableId="752823278">
    <w:abstractNumId w:val="32"/>
  </w:num>
  <w:num w:numId="15" w16cid:durableId="528835199">
    <w:abstractNumId w:val="22"/>
  </w:num>
  <w:num w:numId="16" w16cid:durableId="499783022">
    <w:abstractNumId w:val="20"/>
  </w:num>
  <w:num w:numId="17" w16cid:durableId="978802250">
    <w:abstractNumId w:val="6"/>
  </w:num>
  <w:num w:numId="18" w16cid:durableId="78723705">
    <w:abstractNumId w:val="13"/>
  </w:num>
  <w:num w:numId="19" w16cid:durableId="397628236">
    <w:abstractNumId w:val="33"/>
  </w:num>
  <w:num w:numId="20" w16cid:durableId="1450852584">
    <w:abstractNumId w:val="24"/>
  </w:num>
  <w:num w:numId="21" w16cid:durableId="1211648730">
    <w:abstractNumId w:val="18"/>
  </w:num>
  <w:num w:numId="22" w16cid:durableId="1442072217">
    <w:abstractNumId w:val="10"/>
  </w:num>
  <w:num w:numId="23" w16cid:durableId="1447506468">
    <w:abstractNumId w:val="19"/>
  </w:num>
  <w:num w:numId="24" w16cid:durableId="28797502">
    <w:abstractNumId w:val="9"/>
  </w:num>
  <w:num w:numId="25" w16cid:durableId="1656181637">
    <w:abstractNumId w:val="4"/>
  </w:num>
  <w:num w:numId="26" w16cid:durableId="862091313">
    <w:abstractNumId w:val="12"/>
  </w:num>
  <w:num w:numId="27" w16cid:durableId="1550192889">
    <w:abstractNumId w:val="26"/>
  </w:num>
  <w:num w:numId="28" w16cid:durableId="1852375726">
    <w:abstractNumId w:val="0"/>
  </w:num>
  <w:num w:numId="29" w16cid:durableId="338511311">
    <w:abstractNumId w:val="17"/>
  </w:num>
  <w:num w:numId="30" w16cid:durableId="1225797331">
    <w:abstractNumId w:val="5"/>
  </w:num>
  <w:num w:numId="31" w16cid:durableId="237718050">
    <w:abstractNumId w:val="14"/>
  </w:num>
  <w:num w:numId="32" w16cid:durableId="680204277">
    <w:abstractNumId w:val="15"/>
  </w:num>
  <w:num w:numId="33" w16cid:durableId="94403598">
    <w:abstractNumId w:val="1"/>
  </w:num>
  <w:num w:numId="34" w16cid:durableId="693850024">
    <w:abstractNumId w:val="3"/>
  </w:num>
  <w:num w:numId="35" w16cid:durableId="15002700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455"/>
    <w:rsid w:val="00014DA4"/>
    <w:rsid w:val="000D6E67"/>
    <w:rsid w:val="000D76A6"/>
    <w:rsid w:val="0010676B"/>
    <w:rsid w:val="00146497"/>
    <w:rsid w:val="00167185"/>
    <w:rsid w:val="001924C4"/>
    <w:rsid w:val="00215576"/>
    <w:rsid w:val="002264C8"/>
    <w:rsid w:val="00283DDE"/>
    <w:rsid w:val="002F0EF8"/>
    <w:rsid w:val="003077E1"/>
    <w:rsid w:val="003252CA"/>
    <w:rsid w:val="003501DF"/>
    <w:rsid w:val="00381944"/>
    <w:rsid w:val="003B69E4"/>
    <w:rsid w:val="003C5CF6"/>
    <w:rsid w:val="003C7EEA"/>
    <w:rsid w:val="003D13F7"/>
    <w:rsid w:val="0043260F"/>
    <w:rsid w:val="00436517"/>
    <w:rsid w:val="00450EF8"/>
    <w:rsid w:val="00472987"/>
    <w:rsid w:val="00493284"/>
    <w:rsid w:val="004A627B"/>
    <w:rsid w:val="004A7E9D"/>
    <w:rsid w:val="004B54A9"/>
    <w:rsid w:val="004C7305"/>
    <w:rsid w:val="004E22B9"/>
    <w:rsid w:val="004E7E2B"/>
    <w:rsid w:val="004F1873"/>
    <w:rsid w:val="005A6578"/>
    <w:rsid w:val="005B2A1E"/>
    <w:rsid w:val="005C278A"/>
    <w:rsid w:val="005C41BB"/>
    <w:rsid w:val="005D0560"/>
    <w:rsid w:val="005D5DEB"/>
    <w:rsid w:val="005E44E6"/>
    <w:rsid w:val="006C4436"/>
    <w:rsid w:val="006E77C8"/>
    <w:rsid w:val="0070571C"/>
    <w:rsid w:val="007129FF"/>
    <w:rsid w:val="00736819"/>
    <w:rsid w:val="00743818"/>
    <w:rsid w:val="00774CFF"/>
    <w:rsid w:val="00791AC5"/>
    <w:rsid w:val="00795BA4"/>
    <w:rsid w:val="007B075F"/>
    <w:rsid w:val="007C7AF7"/>
    <w:rsid w:val="0082021E"/>
    <w:rsid w:val="0086274D"/>
    <w:rsid w:val="0088236C"/>
    <w:rsid w:val="008A6918"/>
    <w:rsid w:val="008A7702"/>
    <w:rsid w:val="008A7CFC"/>
    <w:rsid w:val="008B6455"/>
    <w:rsid w:val="008C07C2"/>
    <w:rsid w:val="008D6058"/>
    <w:rsid w:val="008D6947"/>
    <w:rsid w:val="008E285E"/>
    <w:rsid w:val="008F0B2E"/>
    <w:rsid w:val="008F715F"/>
    <w:rsid w:val="009A6859"/>
    <w:rsid w:val="009B79E5"/>
    <w:rsid w:val="009D6F56"/>
    <w:rsid w:val="00A04043"/>
    <w:rsid w:val="00A2195A"/>
    <w:rsid w:val="00A80FC4"/>
    <w:rsid w:val="00A96831"/>
    <w:rsid w:val="00A96917"/>
    <w:rsid w:val="00AC473F"/>
    <w:rsid w:val="00B456E6"/>
    <w:rsid w:val="00B90EA2"/>
    <w:rsid w:val="00BE515E"/>
    <w:rsid w:val="00BE795E"/>
    <w:rsid w:val="00BF41FA"/>
    <w:rsid w:val="00C65044"/>
    <w:rsid w:val="00C736BF"/>
    <w:rsid w:val="00CA37DA"/>
    <w:rsid w:val="00D01449"/>
    <w:rsid w:val="00D873B8"/>
    <w:rsid w:val="00DB7FAA"/>
    <w:rsid w:val="00DC4ACC"/>
    <w:rsid w:val="00DE5169"/>
    <w:rsid w:val="00E012CC"/>
    <w:rsid w:val="00E040F6"/>
    <w:rsid w:val="00E04AD2"/>
    <w:rsid w:val="00E07B2A"/>
    <w:rsid w:val="00E11B14"/>
    <w:rsid w:val="00E85C87"/>
    <w:rsid w:val="00ED42C2"/>
    <w:rsid w:val="00EF395F"/>
    <w:rsid w:val="00EF4EFF"/>
    <w:rsid w:val="00F3276C"/>
    <w:rsid w:val="00F46382"/>
    <w:rsid w:val="00F60B1D"/>
    <w:rsid w:val="00FA7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A92FA4"/>
  <w15:chartTrackingRefBased/>
  <w15:docId w15:val="{0D9E223D-1F75-49A5-A654-EECF72167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A1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5B2A1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5B2A1E"/>
  </w:style>
  <w:style w:type="character" w:customStyle="1" w:styleId="eop">
    <w:name w:val="eop"/>
    <w:basedOn w:val="DefaultParagraphFont"/>
    <w:rsid w:val="005B2A1E"/>
  </w:style>
  <w:style w:type="paragraph" w:styleId="ListParagraph">
    <w:name w:val="List Paragraph"/>
    <w:basedOn w:val="Normal"/>
    <w:uiPriority w:val="34"/>
    <w:qFormat/>
    <w:rsid w:val="003C5CF6"/>
    <w:pPr>
      <w:ind w:left="720"/>
      <w:contextualSpacing/>
    </w:pPr>
  </w:style>
  <w:style w:type="character" w:styleId="Hyperlink">
    <w:name w:val="Hyperlink"/>
    <w:basedOn w:val="DefaultParagraphFont"/>
    <w:uiPriority w:val="99"/>
    <w:unhideWhenUsed/>
    <w:rsid w:val="007B075F"/>
    <w:rPr>
      <w:color w:val="0563C1" w:themeColor="hyperlink"/>
      <w:u w:val="single"/>
    </w:rPr>
  </w:style>
  <w:style w:type="character" w:styleId="UnresolvedMention">
    <w:name w:val="Unresolved Mention"/>
    <w:basedOn w:val="DefaultParagraphFont"/>
    <w:uiPriority w:val="99"/>
    <w:semiHidden/>
    <w:unhideWhenUsed/>
    <w:rsid w:val="006E77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52514">
      <w:bodyDiv w:val="1"/>
      <w:marLeft w:val="0"/>
      <w:marRight w:val="0"/>
      <w:marTop w:val="0"/>
      <w:marBottom w:val="0"/>
      <w:divBdr>
        <w:top w:val="none" w:sz="0" w:space="0" w:color="auto"/>
        <w:left w:val="none" w:sz="0" w:space="0" w:color="auto"/>
        <w:bottom w:val="none" w:sz="0" w:space="0" w:color="auto"/>
        <w:right w:val="none" w:sz="0" w:space="0" w:color="auto"/>
      </w:divBdr>
    </w:div>
    <w:div w:id="101455685">
      <w:bodyDiv w:val="1"/>
      <w:marLeft w:val="0"/>
      <w:marRight w:val="0"/>
      <w:marTop w:val="0"/>
      <w:marBottom w:val="0"/>
      <w:divBdr>
        <w:top w:val="none" w:sz="0" w:space="0" w:color="auto"/>
        <w:left w:val="none" w:sz="0" w:space="0" w:color="auto"/>
        <w:bottom w:val="none" w:sz="0" w:space="0" w:color="auto"/>
        <w:right w:val="none" w:sz="0" w:space="0" w:color="auto"/>
      </w:divBdr>
      <w:divsChild>
        <w:div w:id="2135175495">
          <w:marLeft w:val="-720"/>
          <w:marRight w:val="0"/>
          <w:marTop w:val="0"/>
          <w:marBottom w:val="0"/>
          <w:divBdr>
            <w:top w:val="none" w:sz="0" w:space="0" w:color="auto"/>
            <w:left w:val="none" w:sz="0" w:space="0" w:color="auto"/>
            <w:bottom w:val="none" w:sz="0" w:space="0" w:color="auto"/>
            <w:right w:val="none" w:sz="0" w:space="0" w:color="auto"/>
          </w:divBdr>
        </w:div>
      </w:divsChild>
    </w:div>
    <w:div w:id="112942181">
      <w:bodyDiv w:val="1"/>
      <w:marLeft w:val="0"/>
      <w:marRight w:val="0"/>
      <w:marTop w:val="0"/>
      <w:marBottom w:val="0"/>
      <w:divBdr>
        <w:top w:val="none" w:sz="0" w:space="0" w:color="auto"/>
        <w:left w:val="none" w:sz="0" w:space="0" w:color="auto"/>
        <w:bottom w:val="none" w:sz="0" w:space="0" w:color="auto"/>
        <w:right w:val="none" w:sz="0" w:space="0" w:color="auto"/>
      </w:divBdr>
      <w:divsChild>
        <w:div w:id="392626471">
          <w:marLeft w:val="0"/>
          <w:marRight w:val="0"/>
          <w:marTop w:val="0"/>
          <w:marBottom w:val="0"/>
          <w:divBdr>
            <w:top w:val="none" w:sz="0" w:space="0" w:color="auto"/>
            <w:left w:val="none" w:sz="0" w:space="0" w:color="auto"/>
            <w:bottom w:val="none" w:sz="0" w:space="0" w:color="auto"/>
            <w:right w:val="none" w:sz="0" w:space="0" w:color="auto"/>
          </w:divBdr>
        </w:div>
        <w:div w:id="1234242548">
          <w:marLeft w:val="0"/>
          <w:marRight w:val="0"/>
          <w:marTop w:val="0"/>
          <w:marBottom w:val="0"/>
          <w:divBdr>
            <w:top w:val="none" w:sz="0" w:space="0" w:color="auto"/>
            <w:left w:val="none" w:sz="0" w:space="0" w:color="auto"/>
            <w:bottom w:val="none" w:sz="0" w:space="0" w:color="auto"/>
            <w:right w:val="none" w:sz="0" w:space="0" w:color="auto"/>
          </w:divBdr>
        </w:div>
        <w:div w:id="678122125">
          <w:marLeft w:val="0"/>
          <w:marRight w:val="0"/>
          <w:marTop w:val="0"/>
          <w:marBottom w:val="0"/>
          <w:divBdr>
            <w:top w:val="none" w:sz="0" w:space="0" w:color="auto"/>
            <w:left w:val="none" w:sz="0" w:space="0" w:color="auto"/>
            <w:bottom w:val="none" w:sz="0" w:space="0" w:color="auto"/>
            <w:right w:val="none" w:sz="0" w:space="0" w:color="auto"/>
          </w:divBdr>
        </w:div>
      </w:divsChild>
    </w:div>
    <w:div w:id="140923654">
      <w:bodyDiv w:val="1"/>
      <w:marLeft w:val="0"/>
      <w:marRight w:val="0"/>
      <w:marTop w:val="0"/>
      <w:marBottom w:val="0"/>
      <w:divBdr>
        <w:top w:val="none" w:sz="0" w:space="0" w:color="auto"/>
        <w:left w:val="none" w:sz="0" w:space="0" w:color="auto"/>
        <w:bottom w:val="none" w:sz="0" w:space="0" w:color="auto"/>
        <w:right w:val="none" w:sz="0" w:space="0" w:color="auto"/>
      </w:divBdr>
    </w:div>
    <w:div w:id="220602250">
      <w:bodyDiv w:val="1"/>
      <w:marLeft w:val="0"/>
      <w:marRight w:val="0"/>
      <w:marTop w:val="0"/>
      <w:marBottom w:val="0"/>
      <w:divBdr>
        <w:top w:val="none" w:sz="0" w:space="0" w:color="auto"/>
        <w:left w:val="none" w:sz="0" w:space="0" w:color="auto"/>
        <w:bottom w:val="none" w:sz="0" w:space="0" w:color="auto"/>
        <w:right w:val="none" w:sz="0" w:space="0" w:color="auto"/>
      </w:divBdr>
      <w:divsChild>
        <w:div w:id="916744760">
          <w:marLeft w:val="-720"/>
          <w:marRight w:val="0"/>
          <w:marTop w:val="0"/>
          <w:marBottom w:val="0"/>
          <w:divBdr>
            <w:top w:val="none" w:sz="0" w:space="0" w:color="auto"/>
            <w:left w:val="none" w:sz="0" w:space="0" w:color="auto"/>
            <w:bottom w:val="none" w:sz="0" w:space="0" w:color="auto"/>
            <w:right w:val="none" w:sz="0" w:space="0" w:color="auto"/>
          </w:divBdr>
        </w:div>
      </w:divsChild>
    </w:div>
    <w:div w:id="353311917">
      <w:bodyDiv w:val="1"/>
      <w:marLeft w:val="0"/>
      <w:marRight w:val="0"/>
      <w:marTop w:val="0"/>
      <w:marBottom w:val="0"/>
      <w:divBdr>
        <w:top w:val="none" w:sz="0" w:space="0" w:color="auto"/>
        <w:left w:val="none" w:sz="0" w:space="0" w:color="auto"/>
        <w:bottom w:val="none" w:sz="0" w:space="0" w:color="auto"/>
        <w:right w:val="none" w:sz="0" w:space="0" w:color="auto"/>
      </w:divBdr>
      <w:divsChild>
        <w:div w:id="207031858">
          <w:marLeft w:val="0"/>
          <w:marRight w:val="0"/>
          <w:marTop w:val="0"/>
          <w:marBottom w:val="0"/>
          <w:divBdr>
            <w:top w:val="none" w:sz="0" w:space="0" w:color="auto"/>
            <w:left w:val="none" w:sz="0" w:space="0" w:color="auto"/>
            <w:bottom w:val="none" w:sz="0" w:space="0" w:color="auto"/>
            <w:right w:val="none" w:sz="0" w:space="0" w:color="auto"/>
          </w:divBdr>
          <w:divsChild>
            <w:div w:id="539558831">
              <w:marLeft w:val="0"/>
              <w:marRight w:val="0"/>
              <w:marTop w:val="0"/>
              <w:marBottom w:val="0"/>
              <w:divBdr>
                <w:top w:val="none" w:sz="0" w:space="0" w:color="auto"/>
                <w:left w:val="none" w:sz="0" w:space="0" w:color="auto"/>
                <w:bottom w:val="none" w:sz="0" w:space="0" w:color="auto"/>
                <w:right w:val="none" w:sz="0" w:space="0" w:color="auto"/>
              </w:divBdr>
            </w:div>
            <w:div w:id="1891111167">
              <w:marLeft w:val="0"/>
              <w:marRight w:val="0"/>
              <w:marTop w:val="0"/>
              <w:marBottom w:val="0"/>
              <w:divBdr>
                <w:top w:val="none" w:sz="0" w:space="0" w:color="auto"/>
                <w:left w:val="none" w:sz="0" w:space="0" w:color="auto"/>
                <w:bottom w:val="none" w:sz="0" w:space="0" w:color="auto"/>
                <w:right w:val="none" w:sz="0" w:space="0" w:color="auto"/>
              </w:divBdr>
              <w:divsChild>
                <w:div w:id="177544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558806">
      <w:bodyDiv w:val="1"/>
      <w:marLeft w:val="0"/>
      <w:marRight w:val="0"/>
      <w:marTop w:val="0"/>
      <w:marBottom w:val="0"/>
      <w:divBdr>
        <w:top w:val="none" w:sz="0" w:space="0" w:color="auto"/>
        <w:left w:val="none" w:sz="0" w:space="0" w:color="auto"/>
        <w:bottom w:val="none" w:sz="0" w:space="0" w:color="auto"/>
        <w:right w:val="none" w:sz="0" w:space="0" w:color="auto"/>
      </w:divBdr>
    </w:div>
    <w:div w:id="407770700">
      <w:bodyDiv w:val="1"/>
      <w:marLeft w:val="0"/>
      <w:marRight w:val="0"/>
      <w:marTop w:val="0"/>
      <w:marBottom w:val="0"/>
      <w:divBdr>
        <w:top w:val="none" w:sz="0" w:space="0" w:color="auto"/>
        <w:left w:val="none" w:sz="0" w:space="0" w:color="auto"/>
        <w:bottom w:val="none" w:sz="0" w:space="0" w:color="auto"/>
        <w:right w:val="none" w:sz="0" w:space="0" w:color="auto"/>
      </w:divBdr>
    </w:div>
    <w:div w:id="454952053">
      <w:bodyDiv w:val="1"/>
      <w:marLeft w:val="0"/>
      <w:marRight w:val="0"/>
      <w:marTop w:val="0"/>
      <w:marBottom w:val="0"/>
      <w:divBdr>
        <w:top w:val="none" w:sz="0" w:space="0" w:color="auto"/>
        <w:left w:val="none" w:sz="0" w:space="0" w:color="auto"/>
        <w:bottom w:val="none" w:sz="0" w:space="0" w:color="auto"/>
        <w:right w:val="none" w:sz="0" w:space="0" w:color="auto"/>
      </w:divBdr>
    </w:div>
    <w:div w:id="480661881">
      <w:bodyDiv w:val="1"/>
      <w:marLeft w:val="0"/>
      <w:marRight w:val="0"/>
      <w:marTop w:val="0"/>
      <w:marBottom w:val="0"/>
      <w:divBdr>
        <w:top w:val="none" w:sz="0" w:space="0" w:color="auto"/>
        <w:left w:val="none" w:sz="0" w:space="0" w:color="auto"/>
        <w:bottom w:val="none" w:sz="0" w:space="0" w:color="auto"/>
        <w:right w:val="none" w:sz="0" w:space="0" w:color="auto"/>
      </w:divBdr>
      <w:divsChild>
        <w:div w:id="536313549">
          <w:marLeft w:val="0"/>
          <w:marRight w:val="0"/>
          <w:marTop w:val="0"/>
          <w:marBottom w:val="0"/>
          <w:divBdr>
            <w:top w:val="none" w:sz="0" w:space="0" w:color="auto"/>
            <w:left w:val="none" w:sz="0" w:space="0" w:color="auto"/>
            <w:bottom w:val="none" w:sz="0" w:space="0" w:color="auto"/>
            <w:right w:val="none" w:sz="0" w:space="0" w:color="auto"/>
          </w:divBdr>
          <w:divsChild>
            <w:div w:id="1580557860">
              <w:marLeft w:val="0"/>
              <w:marRight w:val="0"/>
              <w:marTop w:val="0"/>
              <w:marBottom w:val="0"/>
              <w:divBdr>
                <w:top w:val="none" w:sz="0" w:space="0" w:color="auto"/>
                <w:left w:val="none" w:sz="0" w:space="0" w:color="auto"/>
                <w:bottom w:val="none" w:sz="0" w:space="0" w:color="auto"/>
                <w:right w:val="none" w:sz="0" w:space="0" w:color="auto"/>
              </w:divBdr>
            </w:div>
            <w:div w:id="169607352">
              <w:marLeft w:val="0"/>
              <w:marRight w:val="0"/>
              <w:marTop w:val="0"/>
              <w:marBottom w:val="0"/>
              <w:divBdr>
                <w:top w:val="none" w:sz="0" w:space="0" w:color="auto"/>
                <w:left w:val="none" w:sz="0" w:space="0" w:color="auto"/>
                <w:bottom w:val="none" w:sz="0" w:space="0" w:color="auto"/>
                <w:right w:val="none" w:sz="0" w:space="0" w:color="auto"/>
              </w:divBdr>
              <w:divsChild>
                <w:div w:id="40260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564124">
      <w:bodyDiv w:val="1"/>
      <w:marLeft w:val="0"/>
      <w:marRight w:val="0"/>
      <w:marTop w:val="0"/>
      <w:marBottom w:val="0"/>
      <w:divBdr>
        <w:top w:val="none" w:sz="0" w:space="0" w:color="auto"/>
        <w:left w:val="none" w:sz="0" w:space="0" w:color="auto"/>
        <w:bottom w:val="none" w:sz="0" w:space="0" w:color="auto"/>
        <w:right w:val="none" w:sz="0" w:space="0" w:color="auto"/>
      </w:divBdr>
    </w:div>
    <w:div w:id="567300231">
      <w:bodyDiv w:val="1"/>
      <w:marLeft w:val="0"/>
      <w:marRight w:val="0"/>
      <w:marTop w:val="0"/>
      <w:marBottom w:val="0"/>
      <w:divBdr>
        <w:top w:val="none" w:sz="0" w:space="0" w:color="auto"/>
        <w:left w:val="none" w:sz="0" w:space="0" w:color="auto"/>
        <w:bottom w:val="none" w:sz="0" w:space="0" w:color="auto"/>
        <w:right w:val="none" w:sz="0" w:space="0" w:color="auto"/>
      </w:divBdr>
    </w:div>
    <w:div w:id="576135849">
      <w:bodyDiv w:val="1"/>
      <w:marLeft w:val="0"/>
      <w:marRight w:val="0"/>
      <w:marTop w:val="0"/>
      <w:marBottom w:val="0"/>
      <w:divBdr>
        <w:top w:val="none" w:sz="0" w:space="0" w:color="auto"/>
        <w:left w:val="none" w:sz="0" w:space="0" w:color="auto"/>
        <w:bottom w:val="none" w:sz="0" w:space="0" w:color="auto"/>
        <w:right w:val="none" w:sz="0" w:space="0" w:color="auto"/>
      </w:divBdr>
      <w:divsChild>
        <w:div w:id="711157261">
          <w:marLeft w:val="-720"/>
          <w:marRight w:val="0"/>
          <w:marTop w:val="0"/>
          <w:marBottom w:val="0"/>
          <w:divBdr>
            <w:top w:val="none" w:sz="0" w:space="0" w:color="auto"/>
            <w:left w:val="none" w:sz="0" w:space="0" w:color="auto"/>
            <w:bottom w:val="none" w:sz="0" w:space="0" w:color="auto"/>
            <w:right w:val="none" w:sz="0" w:space="0" w:color="auto"/>
          </w:divBdr>
        </w:div>
      </w:divsChild>
    </w:div>
    <w:div w:id="662198298">
      <w:bodyDiv w:val="1"/>
      <w:marLeft w:val="0"/>
      <w:marRight w:val="0"/>
      <w:marTop w:val="0"/>
      <w:marBottom w:val="0"/>
      <w:divBdr>
        <w:top w:val="none" w:sz="0" w:space="0" w:color="auto"/>
        <w:left w:val="none" w:sz="0" w:space="0" w:color="auto"/>
        <w:bottom w:val="none" w:sz="0" w:space="0" w:color="auto"/>
        <w:right w:val="none" w:sz="0" w:space="0" w:color="auto"/>
      </w:divBdr>
      <w:divsChild>
        <w:div w:id="649677206">
          <w:marLeft w:val="-720"/>
          <w:marRight w:val="0"/>
          <w:marTop w:val="0"/>
          <w:marBottom w:val="0"/>
          <w:divBdr>
            <w:top w:val="none" w:sz="0" w:space="0" w:color="auto"/>
            <w:left w:val="none" w:sz="0" w:space="0" w:color="auto"/>
            <w:bottom w:val="none" w:sz="0" w:space="0" w:color="auto"/>
            <w:right w:val="none" w:sz="0" w:space="0" w:color="auto"/>
          </w:divBdr>
        </w:div>
      </w:divsChild>
    </w:div>
    <w:div w:id="703866372">
      <w:bodyDiv w:val="1"/>
      <w:marLeft w:val="0"/>
      <w:marRight w:val="0"/>
      <w:marTop w:val="0"/>
      <w:marBottom w:val="0"/>
      <w:divBdr>
        <w:top w:val="none" w:sz="0" w:space="0" w:color="auto"/>
        <w:left w:val="none" w:sz="0" w:space="0" w:color="auto"/>
        <w:bottom w:val="none" w:sz="0" w:space="0" w:color="auto"/>
        <w:right w:val="none" w:sz="0" w:space="0" w:color="auto"/>
      </w:divBdr>
    </w:div>
    <w:div w:id="724059568">
      <w:bodyDiv w:val="1"/>
      <w:marLeft w:val="0"/>
      <w:marRight w:val="0"/>
      <w:marTop w:val="0"/>
      <w:marBottom w:val="0"/>
      <w:divBdr>
        <w:top w:val="none" w:sz="0" w:space="0" w:color="auto"/>
        <w:left w:val="none" w:sz="0" w:space="0" w:color="auto"/>
        <w:bottom w:val="none" w:sz="0" w:space="0" w:color="auto"/>
        <w:right w:val="none" w:sz="0" w:space="0" w:color="auto"/>
      </w:divBdr>
    </w:div>
    <w:div w:id="918833679">
      <w:bodyDiv w:val="1"/>
      <w:marLeft w:val="0"/>
      <w:marRight w:val="0"/>
      <w:marTop w:val="0"/>
      <w:marBottom w:val="0"/>
      <w:divBdr>
        <w:top w:val="none" w:sz="0" w:space="0" w:color="auto"/>
        <w:left w:val="none" w:sz="0" w:space="0" w:color="auto"/>
        <w:bottom w:val="none" w:sz="0" w:space="0" w:color="auto"/>
        <w:right w:val="none" w:sz="0" w:space="0" w:color="auto"/>
      </w:divBdr>
    </w:div>
    <w:div w:id="1012418014">
      <w:bodyDiv w:val="1"/>
      <w:marLeft w:val="0"/>
      <w:marRight w:val="0"/>
      <w:marTop w:val="0"/>
      <w:marBottom w:val="0"/>
      <w:divBdr>
        <w:top w:val="none" w:sz="0" w:space="0" w:color="auto"/>
        <w:left w:val="none" w:sz="0" w:space="0" w:color="auto"/>
        <w:bottom w:val="none" w:sz="0" w:space="0" w:color="auto"/>
        <w:right w:val="none" w:sz="0" w:space="0" w:color="auto"/>
      </w:divBdr>
    </w:div>
    <w:div w:id="1028993375">
      <w:bodyDiv w:val="1"/>
      <w:marLeft w:val="0"/>
      <w:marRight w:val="0"/>
      <w:marTop w:val="0"/>
      <w:marBottom w:val="0"/>
      <w:divBdr>
        <w:top w:val="none" w:sz="0" w:space="0" w:color="auto"/>
        <w:left w:val="none" w:sz="0" w:space="0" w:color="auto"/>
        <w:bottom w:val="none" w:sz="0" w:space="0" w:color="auto"/>
        <w:right w:val="none" w:sz="0" w:space="0" w:color="auto"/>
      </w:divBdr>
    </w:div>
    <w:div w:id="1062630629">
      <w:bodyDiv w:val="1"/>
      <w:marLeft w:val="0"/>
      <w:marRight w:val="0"/>
      <w:marTop w:val="0"/>
      <w:marBottom w:val="0"/>
      <w:divBdr>
        <w:top w:val="none" w:sz="0" w:space="0" w:color="auto"/>
        <w:left w:val="none" w:sz="0" w:space="0" w:color="auto"/>
        <w:bottom w:val="none" w:sz="0" w:space="0" w:color="auto"/>
        <w:right w:val="none" w:sz="0" w:space="0" w:color="auto"/>
      </w:divBdr>
    </w:div>
    <w:div w:id="1069882433">
      <w:bodyDiv w:val="1"/>
      <w:marLeft w:val="0"/>
      <w:marRight w:val="0"/>
      <w:marTop w:val="0"/>
      <w:marBottom w:val="0"/>
      <w:divBdr>
        <w:top w:val="none" w:sz="0" w:space="0" w:color="auto"/>
        <w:left w:val="none" w:sz="0" w:space="0" w:color="auto"/>
        <w:bottom w:val="none" w:sz="0" w:space="0" w:color="auto"/>
        <w:right w:val="none" w:sz="0" w:space="0" w:color="auto"/>
      </w:divBdr>
    </w:div>
    <w:div w:id="1074813346">
      <w:bodyDiv w:val="1"/>
      <w:marLeft w:val="0"/>
      <w:marRight w:val="0"/>
      <w:marTop w:val="0"/>
      <w:marBottom w:val="0"/>
      <w:divBdr>
        <w:top w:val="none" w:sz="0" w:space="0" w:color="auto"/>
        <w:left w:val="none" w:sz="0" w:space="0" w:color="auto"/>
        <w:bottom w:val="none" w:sz="0" w:space="0" w:color="auto"/>
        <w:right w:val="none" w:sz="0" w:space="0" w:color="auto"/>
      </w:divBdr>
      <w:divsChild>
        <w:div w:id="211230240">
          <w:marLeft w:val="-720"/>
          <w:marRight w:val="0"/>
          <w:marTop w:val="0"/>
          <w:marBottom w:val="0"/>
          <w:divBdr>
            <w:top w:val="none" w:sz="0" w:space="0" w:color="auto"/>
            <w:left w:val="none" w:sz="0" w:space="0" w:color="auto"/>
            <w:bottom w:val="none" w:sz="0" w:space="0" w:color="auto"/>
            <w:right w:val="none" w:sz="0" w:space="0" w:color="auto"/>
          </w:divBdr>
        </w:div>
      </w:divsChild>
    </w:div>
    <w:div w:id="1222253101">
      <w:bodyDiv w:val="1"/>
      <w:marLeft w:val="0"/>
      <w:marRight w:val="0"/>
      <w:marTop w:val="0"/>
      <w:marBottom w:val="0"/>
      <w:divBdr>
        <w:top w:val="none" w:sz="0" w:space="0" w:color="auto"/>
        <w:left w:val="none" w:sz="0" w:space="0" w:color="auto"/>
        <w:bottom w:val="none" w:sz="0" w:space="0" w:color="auto"/>
        <w:right w:val="none" w:sz="0" w:space="0" w:color="auto"/>
      </w:divBdr>
    </w:div>
    <w:div w:id="1325935041">
      <w:bodyDiv w:val="1"/>
      <w:marLeft w:val="0"/>
      <w:marRight w:val="0"/>
      <w:marTop w:val="0"/>
      <w:marBottom w:val="0"/>
      <w:divBdr>
        <w:top w:val="none" w:sz="0" w:space="0" w:color="auto"/>
        <w:left w:val="none" w:sz="0" w:space="0" w:color="auto"/>
        <w:bottom w:val="none" w:sz="0" w:space="0" w:color="auto"/>
        <w:right w:val="none" w:sz="0" w:space="0" w:color="auto"/>
      </w:divBdr>
      <w:divsChild>
        <w:div w:id="681932804">
          <w:marLeft w:val="-720"/>
          <w:marRight w:val="0"/>
          <w:marTop w:val="0"/>
          <w:marBottom w:val="0"/>
          <w:divBdr>
            <w:top w:val="none" w:sz="0" w:space="0" w:color="auto"/>
            <w:left w:val="none" w:sz="0" w:space="0" w:color="auto"/>
            <w:bottom w:val="none" w:sz="0" w:space="0" w:color="auto"/>
            <w:right w:val="none" w:sz="0" w:space="0" w:color="auto"/>
          </w:divBdr>
        </w:div>
      </w:divsChild>
    </w:div>
    <w:div w:id="1326590157">
      <w:bodyDiv w:val="1"/>
      <w:marLeft w:val="0"/>
      <w:marRight w:val="0"/>
      <w:marTop w:val="0"/>
      <w:marBottom w:val="0"/>
      <w:divBdr>
        <w:top w:val="none" w:sz="0" w:space="0" w:color="auto"/>
        <w:left w:val="none" w:sz="0" w:space="0" w:color="auto"/>
        <w:bottom w:val="none" w:sz="0" w:space="0" w:color="auto"/>
        <w:right w:val="none" w:sz="0" w:space="0" w:color="auto"/>
      </w:divBdr>
      <w:divsChild>
        <w:div w:id="238953066">
          <w:marLeft w:val="-720"/>
          <w:marRight w:val="0"/>
          <w:marTop w:val="0"/>
          <w:marBottom w:val="0"/>
          <w:divBdr>
            <w:top w:val="none" w:sz="0" w:space="0" w:color="auto"/>
            <w:left w:val="none" w:sz="0" w:space="0" w:color="auto"/>
            <w:bottom w:val="none" w:sz="0" w:space="0" w:color="auto"/>
            <w:right w:val="none" w:sz="0" w:space="0" w:color="auto"/>
          </w:divBdr>
        </w:div>
      </w:divsChild>
    </w:div>
    <w:div w:id="1373116242">
      <w:bodyDiv w:val="1"/>
      <w:marLeft w:val="0"/>
      <w:marRight w:val="0"/>
      <w:marTop w:val="0"/>
      <w:marBottom w:val="0"/>
      <w:divBdr>
        <w:top w:val="none" w:sz="0" w:space="0" w:color="auto"/>
        <w:left w:val="none" w:sz="0" w:space="0" w:color="auto"/>
        <w:bottom w:val="none" w:sz="0" w:space="0" w:color="auto"/>
        <w:right w:val="none" w:sz="0" w:space="0" w:color="auto"/>
      </w:divBdr>
      <w:divsChild>
        <w:div w:id="263151561">
          <w:marLeft w:val="-720"/>
          <w:marRight w:val="0"/>
          <w:marTop w:val="0"/>
          <w:marBottom w:val="0"/>
          <w:divBdr>
            <w:top w:val="none" w:sz="0" w:space="0" w:color="auto"/>
            <w:left w:val="none" w:sz="0" w:space="0" w:color="auto"/>
            <w:bottom w:val="none" w:sz="0" w:space="0" w:color="auto"/>
            <w:right w:val="none" w:sz="0" w:space="0" w:color="auto"/>
          </w:divBdr>
        </w:div>
      </w:divsChild>
    </w:div>
    <w:div w:id="1590306158">
      <w:bodyDiv w:val="1"/>
      <w:marLeft w:val="0"/>
      <w:marRight w:val="0"/>
      <w:marTop w:val="0"/>
      <w:marBottom w:val="0"/>
      <w:divBdr>
        <w:top w:val="none" w:sz="0" w:space="0" w:color="auto"/>
        <w:left w:val="none" w:sz="0" w:space="0" w:color="auto"/>
        <w:bottom w:val="none" w:sz="0" w:space="0" w:color="auto"/>
        <w:right w:val="none" w:sz="0" w:space="0" w:color="auto"/>
      </w:divBdr>
      <w:divsChild>
        <w:div w:id="1608850823">
          <w:marLeft w:val="-720"/>
          <w:marRight w:val="0"/>
          <w:marTop w:val="0"/>
          <w:marBottom w:val="0"/>
          <w:divBdr>
            <w:top w:val="none" w:sz="0" w:space="0" w:color="auto"/>
            <w:left w:val="none" w:sz="0" w:space="0" w:color="auto"/>
            <w:bottom w:val="none" w:sz="0" w:space="0" w:color="auto"/>
            <w:right w:val="none" w:sz="0" w:space="0" w:color="auto"/>
          </w:divBdr>
        </w:div>
      </w:divsChild>
    </w:div>
    <w:div w:id="1592472785">
      <w:bodyDiv w:val="1"/>
      <w:marLeft w:val="0"/>
      <w:marRight w:val="0"/>
      <w:marTop w:val="0"/>
      <w:marBottom w:val="0"/>
      <w:divBdr>
        <w:top w:val="none" w:sz="0" w:space="0" w:color="auto"/>
        <w:left w:val="none" w:sz="0" w:space="0" w:color="auto"/>
        <w:bottom w:val="none" w:sz="0" w:space="0" w:color="auto"/>
        <w:right w:val="none" w:sz="0" w:space="0" w:color="auto"/>
      </w:divBdr>
      <w:divsChild>
        <w:div w:id="428044745">
          <w:marLeft w:val="-720"/>
          <w:marRight w:val="0"/>
          <w:marTop w:val="0"/>
          <w:marBottom w:val="0"/>
          <w:divBdr>
            <w:top w:val="none" w:sz="0" w:space="0" w:color="auto"/>
            <w:left w:val="none" w:sz="0" w:space="0" w:color="auto"/>
            <w:bottom w:val="none" w:sz="0" w:space="0" w:color="auto"/>
            <w:right w:val="none" w:sz="0" w:space="0" w:color="auto"/>
          </w:divBdr>
        </w:div>
      </w:divsChild>
    </w:div>
    <w:div w:id="1594509234">
      <w:bodyDiv w:val="1"/>
      <w:marLeft w:val="0"/>
      <w:marRight w:val="0"/>
      <w:marTop w:val="0"/>
      <w:marBottom w:val="0"/>
      <w:divBdr>
        <w:top w:val="none" w:sz="0" w:space="0" w:color="auto"/>
        <w:left w:val="none" w:sz="0" w:space="0" w:color="auto"/>
        <w:bottom w:val="none" w:sz="0" w:space="0" w:color="auto"/>
        <w:right w:val="none" w:sz="0" w:space="0" w:color="auto"/>
      </w:divBdr>
    </w:div>
    <w:div w:id="1670867743">
      <w:bodyDiv w:val="1"/>
      <w:marLeft w:val="0"/>
      <w:marRight w:val="0"/>
      <w:marTop w:val="0"/>
      <w:marBottom w:val="0"/>
      <w:divBdr>
        <w:top w:val="none" w:sz="0" w:space="0" w:color="auto"/>
        <w:left w:val="none" w:sz="0" w:space="0" w:color="auto"/>
        <w:bottom w:val="none" w:sz="0" w:space="0" w:color="auto"/>
        <w:right w:val="none" w:sz="0" w:space="0" w:color="auto"/>
      </w:divBdr>
      <w:divsChild>
        <w:div w:id="1452824908">
          <w:marLeft w:val="0"/>
          <w:marRight w:val="0"/>
          <w:marTop w:val="0"/>
          <w:marBottom w:val="0"/>
          <w:divBdr>
            <w:top w:val="none" w:sz="0" w:space="0" w:color="auto"/>
            <w:left w:val="none" w:sz="0" w:space="0" w:color="auto"/>
            <w:bottom w:val="none" w:sz="0" w:space="0" w:color="auto"/>
            <w:right w:val="none" w:sz="0" w:space="0" w:color="auto"/>
          </w:divBdr>
          <w:divsChild>
            <w:div w:id="1841849832">
              <w:marLeft w:val="0"/>
              <w:marRight w:val="0"/>
              <w:marTop w:val="0"/>
              <w:marBottom w:val="0"/>
              <w:divBdr>
                <w:top w:val="none" w:sz="0" w:space="0" w:color="auto"/>
                <w:left w:val="none" w:sz="0" w:space="0" w:color="auto"/>
                <w:bottom w:val="none" w:sz="0" w:space="0" w:color="auto"/>
                <w:right w:val="none" w:sz="0" w:space="0" w:color="auto"/>
              </w:divBdr>
            </w:div>
            <w:div w:id="1009017588">
              <w:marLeft w:val="0"/>
              <w:marRight w:val="0"/>
              <w:marTop w:val="0"/>
              <w:marBottom w:val="0"/>
              <w:divBdr>
                <w:top w:val="none" w:sz="0" w:space="0" w:color="auto"/>
                <w:left w:val="none" w:sz="0" w:space="0" w:color="auto"/>
                <w:bottom w:val="none" w:sz="0" w:space="0" w:color="auto"/>
                <w:right w:val="none" w:sz="0" w:space="0" w:color="auto"/>
              </w:divBdr>
              <w:divsChild>
                <w:div w:id="67595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8413">
      <w:bodyDiv w:val="1"/>
      <w:marLeft w:val="0"/>
      <w:marRight w:val="0"/>
      <w:marTop w:val="0"/>
      <w:marBottom w:val="0"/>
      <w:divBdr>
        <w:top w:val="none" w:sz="0" w:space="0" w:color="auto"/>
        <w:left w:val="none" w:sz="0" w:space="0" w:color="auto"/>
        <w:bottom w:val="none" w:sz="0" w:space="0" w:color="auto"/>
        <w:right w:val="none" w:sz="0" w:space="0" w:color="auto"/>
      </w:divBdr>
      <w:divsChild>
        <w:div w:id="180243694">
          <w:marLeft w:val="-720"/>
          <w:marRight w:val="0"/>
          <w:marTop w:val="0"/>
          <w:marBottom w:val="0"/>
          <w:divBdr>
            <w:top w:val="none" w:sz="0" w:space="0" w:color="auto"/>
            <w:left w:val="none" w:sz="0" w:space="0" w:color="auto"/>
            <w:bottom w:val="none" w:sz="0" w:space="0" w:color="auto"/>
            <w:right w:val="none" w:sz="0" w:space="0" w:color="auto"/>
          </w:divBdr>
        </w:div>
      </w:divsChild>
    </w:div>
    <w:div w:id="1945651848">
      <w:bodyDiv w:val="1"/>
      <w:marLeft w:val="0"/>
      <w:marRight w:val="0"/>
      <w:marTop w:val="0"/>
      <w:marBottom w:val="0"/>
      <w:divBdr>
        <w:top w:val="none" w:sz="0" w:space="0" w:color="auto"/>
        <w:left w:val="none" w:sz="0" w:space="0" w:color="auto"/>
        <w:bottom w:val="none" w:sz="0" w:space="0" w:color="auto"/>
        <w:right w:val="none" w:sz="0" w:space="0" w:color="auto"/>
      </w:divBdr>
      <w:divsChild>
        <w:div w:id="1363675410">
          <w:marLeft w:val="0"/>
          <w:marRight w:val="0"/>
          <w:marTop w:val="0"/>
          <w:marBottom w:val="0"/>
          <w:divBdr>
            <w:top w:val="none" w:sz="0" w:space="0" w:color="auto"/>
            <w:left w:val="none" w:sz="0" w:space="0" w:color="auto"/>
            <w:bottom w:val="none" w:sz="0" w:space="0" w:color="auto"/>
            <w:right w:val="none" w:sz="0" w:space="0" w:color="auto"/>
          </w:divBdr>
        </w:div>
        <w:div w:id="75179213">
          <w:marLeft w:val="0"/>
          <w:marRight w:val="0"/>
          <w:marTop w:val="0"/>
          <w:marBottom w:val="0"/>
          <w:divBdr>
            <w:top w:val="none" w:sz="0" w:space="0" w:color="auto"/>
            <w:left w:val="none" w:sz="0" w:space="0" w:color="auto"/>
            <w:bottom w:val="none" w:sz="0" w:space="0" w:color="auto"/>
            <w:right w:val="none" w:sz="0" w:space="0" w:color="auto"/>
          </w:divBdr>
        </w:div>
        <w:div w:id="1158301384">
          <w:marLeft w:val="0"/>
          <w:marRight w:val="0"/>
          <w:marTop w:val="0"/>
          <w:marBottom w:val="0"/>
          <w:divBdr>
            <w:top w:val="none" w:sz="0" w:space="0" w:color="auto"/>
            <w:left w:val="none" w:sz="0" w:space="0" w:color="auto"/>
            <w:bottom w:val="none" w:sz="0" w:space="0" w:color="auto"/>
            <w:right w:val="none" w:sz="0" w:space="0" w:color="auto"/>
          </w:divBdr>
        </w:div>
      </w:divsChild>
    </w:div>
    <w:div w:id="2024818609">
      <w:bodyDiv w:val="1"/>
      <w:marLeft w:val="0"/>
      <w:marRight w:val="0"/>
      <w:marTop w:val="0"/>
      <w:marBottom w:val="0"/>
      <w:divBdr>
        <w:top w:val="none" w:sz="0" w:space="0" w:color="auto"/>
        <w:left w:val="none" w:sz="0" w:space="0" w:color="auto"/>
        <w:bottom w:val="none" w:sz="0" w:space="0" w:color="auto"/>
        <w:right w:val="none" w:sz="0" w:space="0" w:color="auto"/>
      </w:divBdr>
      <w:divsChild>
        <w:div w:id="2081362782">
          <w:marLeft w:val="-720"/>
          <w:marRight w:val="0"/>
          <w:marTop w:val="0"/>
          <w:marBottom w:val="0"/>
          <w:divBdr>
            <w:top w:val="none" w:sz="0" w:space="0" w:color="auto"/>
            <w:left w:val="none" w:sz="0" w:space="0" w:color="auto"/>
            <w:bottom w:val="none" w:sz="0" w:space="0" w:color="auto"/>
            <w:right w:val="none" w:sz="0" w:space="0" w:color="auto"/>
          </w:divBdr>
        </w:div>
      </w:divsChild>
    </w:div>
    <w:div w:id="2052608139">
      <w:bodyDiv w:val="1"/>
      <w:marLeft w:val="0"/>
      <w:marRight w:val="0"/>
      <w:marTop w:val="0"/>
      <w:marBottom w:val="0"/>
      <w:divBdr>
        <w:top w:val="none" w:sz="0" w:space="0" w:color="auto"/>
        <w:left w:val="none" w:sz="0" w:space="0" w:color="auto"/>
        <w:bottom w:val="none" w:sz="0" w:space="0" w:color="auto"/>
        <w:right w:val="none" w:sz="0" w:space="0" w:color="auto"/>
      </w:divBdr>
    </w:div>
    <w:div w:id="2064214594">
      <w:bodyDiv w:val="1"/>
      <w:marLeft w:val="0"/>
      <w:marRight w:val="0"/>
      <w:marTop w:val="0"/>
      <w:marBottom w:val="0"/>
      <w:divBdr>
        <w:top w:val="none" w:sz="0" w:space="0" w:color="auto"/>
        <w:left w:val="none" w:sz="0" w:space="0" w:color="auto"/>
        <w:bottom w:val="none" w:sz="0" w:space="0" w:color="auto"/>
        <w:right w:val="none" w:sz="0" w:space="0" w:color="auto"/>
      </w:divBdr>
    </w:div>
    <w:div w:id="2100825881">
      <w:bodyDiv w:val="1"/>
      <w:marLeft w:val="0"/>
      <w:marRight w:val="0"/>
      <w:marTop w:val="0"/>
      <w:marBottom w:val="0"/>
      <w:divBdr>
        <w:top w:val="none" w:sz="0" w:space="0" w:color="auto"/>
        <w:left w:val="none" w:sz="0" w:space="0" w:color="auto"/>
        <w:bottom w:val="none" w:sz="0" w:space="0" w:color="auto"/>
        <w:right w:val="none" w:sz="0" w:space="0" w:color="auto"/>
      </w:divBdr>
    </w:div>
    <w:div w:id="2114010024">
      <w:bodyDiv w:val="1"/>
      <w:marLeft w:val="0"/>
      <w:marRight w:val="0"/>
      <w:marTop w:val="0"/>
      <w:marBottom w:val="0"/>
      <w:divBdr>
        <w:top w:val="none" w:sz="0" w:space="0" w:color="auto"/>
        <w:left w:val="none" w:sz="0" w:space="0" w:color="auto"/>
        <w:bottom w:val="none" w:sz="0" w:space="0" w:color="auto"/>
        <w:right w:val="none" w:sz="0" w:space="0" w:color="auto"/>
      </w:divBdr>
      <w:divsChild>
        <w:div w:id="1469207898">
          <w:marLeft w:val="0"/>
          <w:marRight w:val="0"/>
          <w:marTop w:val="0"/>
          <w:marBottom w:val="0"/>
          <w:divBdr>
            <w:top w:val="none" w:sz="0" w:space="0" w:color="auto"/>
            <w:left w:val="none" w:sz="0" w:space="0" w:color="auto"/>
            <w:bottom w:val="none" w:sz="0" w:space="0" w:color="auto"/>
            <w:right w:val="none" w:sz="0" w:space="0" w:color="auto"/>
          </w:divBdr>
          <w:divsChild>
            <w:div w:id="1897080212">
              <w:marLeft w:val="0"/>
              <w:marRight w:val="0"/>
              <w:marTop w:val="0"/>
              <w:marBottom w:val="0"/>
              <w:divBdr>
                <w:top w:val="none" w:sz="0" w:space="0" w:color="auto"/>
                <w:left w:val="none" w:sz="0" w:space="0" w:color="auto"/>
                <w:bottom w:val="none" w:sz="0" w:space="0" w:color="auto"/>
                <w:right w:val="none" w:sz="0" w:space="0" w:color="auto"/>
              </w:divBdr>
            </w:div>
            <w:div w:id="536503348">
              <w:marLeft w:val="0"/>
              <w:marRight w:val="0"/>
              <w:marTop w:val="0"/>
              <w:marBottom w:val="0"/>
              <w:divBdr>
                <w:top w:val="none" w:sz="0" w:space="0" w:color="auto"/>
                <w:left w:val="none" w:sz="0" w:space="0" w:color="auto"/>
                <w:bottom w:val="none" w:sz="0" w:space="0" w:color="auto"/>
                <w:right w:val="none" w:sz="0" w:space="0" w:color="auto"/>
              </w:divBdr>
              <w:divsChild>
                <w:div w:id="109066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gu.udemy.com/course/tableau_prep/learn/lecture/10447974" TargetMode="Externa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hyperlink" Target="https://www.kaggle.com/datasets/patysanchez/cms-hospital-readmission-raceethnicity-2012-2020"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wgu.hosted.panopto.com/Panopto/Pages/Viewer.aspx?id=a32f438e-423f-4ec0-a745-b22200271370"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kaggle.com/datasets/patysanchez/cms-hospital-readmission-raceethnicity-2012-2020/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4106</TotalTime>
  <Pages>19</Pages>
  <Words>2323</Words>
  <Characters>13940</Characters>
  <Application>Microsoft Office Word</Application>
  <DocSecurity>0</DocSecurity>
  <Lines>340</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Natallia Zimnitskaya</dc:creator>
  <cp:keywords/>
  <dc:description/>
  <cp:lastModifiedBy>Natallia Zimnitskaya</cp:lastModifiedBy>
  <cp:revision>15</cp:revision>
  <dcterms:created xsi:type="dcterms:W3CDTF">2024-11-01T18:06:00Z</dcterms:created>
  <dcterms:modified xsi:type="dcterms:W3CDTF">2024-11-08T03:43:00Z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e859c93f-663c-42fa-93ca-c65c8d1eddd5</vt:lpwstr>
  </property>
</Properties>
</file>