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6C5" w:rsidRPr="008616C5" w:rsidRDefault="008616C5">
      <w:pPr>
        <w:rPr>
          <w:b/>
          <w:noProof/>
          <w:sz w:val="24"/>
          <w:lang w:eastAsia="en-GB"/>
        </w:rPr>
      </w:pPr>
      <w:r w:rsidRPr="008616C5">
        <w:rPr>
          <w:b/>
          <w:noProof/>
          <w:sz w:val="24"/>
          <w:lang w:eastAsia="en-GB"/>
        </w:rPr>
        <w:t>Define the number of clusters</w:t>
      </w:r>
    </w:p>
    <w:p w:rsidR="003E77C1" w:rsidRDefault="008616C5">
      <w:r>
        <w:rPr>
          <w:noProof/>
          <w:lang w:eastAsia="en-GB"/>
        </w:rPr>
        <w:drawing>
          <wp:inline distT="0" distB="0" distL="0" distR="0">
            <wp:extent cx="2882189" cy="28821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C.png"/>
                    <pic:cNvPicPr/>
                  </pic:nvPicPr>
                  <pic:blipFill>
                    <a:blip r:embed="rId4">
                      <a:extLst>
                        <a:ext uri="{28A0092B-C50C-407E-A947-70E740481C1C}">
                          <a14:useLocalDpi xmlns:a14="http://schemas.microsoft.com/office/drawing/2010/main" val="0"/>
                        </a:ext>
                      </a:extLst>
                    </a:blip>
                    <a:stretch>
                      <a:fillRect/>
                    </a:stretch>
                  </pic:blipFill>
                  <pic:spPr>
                    <a:xfrm>
                      <a:off x="0" y="0"/>
                      <a:ext cx="2914442" cy="2914442"/>
                    </a:xfrm>
                    <a:prstGeom prst="rect">
                      <a:avLst/>
                    </a:prstGeom>
                  </pic:spPr>
                </pic:pic>
              </a:graphicData>
            </a:graphic>
          </wp:inline>
        </w:drawing>
      </w:r>
      <w:r>
        <w:rPr>
          <w:noProof/>
          <w:lang w:eastAsia="en-GB"/>
        </w:rPr>
        <w:drawing>
          <wp:inline distT="0" distB="0" distL="0" distR="0">
            <wp:extent cx="2706624" cy="27066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ification.png"/>
                    <pic:cNvPicPr/>
                  </pic:nvPicPr>
                  <pic:blipFill>
                    <a:blip r:embed="rId5">
                      <a:extLst>
                        <a:ext uri="{28A0092B-C50C-407E-A947-70E740481C1C}">
                          <a14:useLocalDpi xmlns:a14="http://schemas.microsoft.com/office/drawing/2010/main" val="0"/>
                        </a:ext>
                      </a:extLst>
                    </a:blip>
                    <a:stretch>
                      <a:fillRect/>
                    </a:stretch>
                  </pic:blipFill>
                  <pic:spPr>
                    <a:xfrm>
                      <a:off x="0" y="0"/>
                      <a:ext cx="2744123" cy="2744123"/>
                    </a:xfrm>
                    <a:prstGeom prst="rect">
                      <a:avLst/>
                    </a:prstGeom>
                  </pic:spPr>
                </pic:pic>
              </a:graphicData>
            </a:graphic>
          </wp:inline>
        </w:drawing>
      </w:r>
      <w:r>
        <w:rPr>
          <w:noProof/>
          <w:lang w:eastAsia="en-GB"/>
        </w:rPr>
        <w:drawing>
          <wp:inline distT="0" distB="0" distL="0" distR="0">
            <wp:extent cx="2618562" cy="26185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certainity.png"/>
                    <pic:cNvPicPr/>
                  </pic:nvPicPr>
                  <pic:blipFill>
                    <a:blip r:embed="rId6">
                      <a:extLst>
                        <a:ext uri="{28A0092B-C50C-407E-A947-70E740481C1C}">
                          <a14:useLocalDpi xmlns:a14="http://schemas.microsoft.com/office/drawing/2010/main" val="0"/>
                        </a:ext>
                      </a:extLst>
                    </a:blip>
                    <a:stretch>
                      <a:fillRect/>
                    </a:stretch>
                  </pic:blipFill>
                  <pic:spPr>
                    <a:xfrm>
                      <a:off x="0" y="0"/>
                      <a:ext cx="2643955" cy="2643955"/>
                    </a:xfrm>
                    <a:prstGeom prst="rect">
                      <a:avLst/>
                    </a:prstGeom>
                  </pic:spPr>
                </pic:pic>
              </a:graphicData>
            </a:graphic>
          </wp:inline>
        </w:drawing>
      </w:r>
      <w:bookmarkStart w:id="0" w:name="_GoBack"/>
      <w:bookmarkEnd w:id="0"/>
    </w:p>
    <w:p w:rsidR="008616C5" w:rsidRDefault="008616C5"/>
    <w:p w:rsidR="008616C5" w:rsidRDefault="008616C5">
      <w:pPr>
        <w:rPr>
          <w:b/>
          <w:sz w:val="24"/>
        </w:rPr>
      </w:pPr>
      <w:r w:rsidRPr="008616C5">
        <w:rPr>
          <w:b/>
          <w:sz w:val="24"/>
        </w:rPr>
        <w:t xml:space="preserve">Discriminative features: </w:t>
      </w:r>
    </w:p>
    <w:p w:rsidR="003E77C1" w:rsidRDefault="003E77C1">
      <w:pPr>
        <w:rPr>
          <w:b/>
          <w:sz w:val="24"/>
        </w:rPr>
      </w:pPr>
      <w:r>
        <w:rPr>
          <w:b/>
          <w:sz w:val="24"/>
        </w:rPr>
        <w:t>Between Four Classes:</w:t>
      </w:r>
    </w:p>
    <w:tbl>
      <w:tblPr>
        <w:tblStyle w:val="GridTable3-Accent3"/>
        <w:tblW w:w="0" w:type="auto"/>
        <w:tblLook w:val="04A0" w:firstRow="1" w:lastRow="0" w:firstColumn="1" w:lastColumn="0" w:noHBand="0" w:noVBand="1"/>
      </w:tblPr>
      <w:tblGrid>
        <w:gridCol w:w="1252"/>
        <w:gridCol w:w="760"/>
        <w:gridCol w:w="993"/>
        <w:gridCol w:w="1693"/>
        <w:gridCol w:w="1144"/>
        <w:gridCol w:w="1603"/>
        <w:gridCol w:w="663"/>
      </w:tblGrid>
      <w:tr w:rsidR="003E77C1" w:rsidRPr="003E77C1" w:rsidTr="003E77C1">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252" w:type="dxa"/>
            <w:noWrap/>
            <w:hideMark/>
          </w:tcPr>
          <w:p w:rsidR="003E77C1" w:rsidRPr="003E77C1" w:rsidRDefault="003E77C1" w:rsidP="003E77C1">
            <w:pPr>
              <w:rPr>
                <w:rFonts w:cstheme="minorHAnsi"/>
                <w:sz w:val="16"/>
              </w:rPr>
            </w:pPr>
          </w:p>
        </w:tc>
        <w:tc>
          <w:tcPr>
            <w:tcW w:w="760" w:type="dxa"/>
            <w:noWrap/>
            <w:hideMark/>
          </w:tcPr>
          <w:p w:rsidR="003E77C1" w:rsidRPr="003E77C1" w:rsidRDefault="003E77C1" w:rsidP="003E77C1">
            <w:pPr>
              <w:cnfStyle w:val="100000000000" w:firstRow="1" w:lastRow="0" w:firstColumn="0" w:lastColumn="0" w:oddVBand="0" w:evenVBand="0" w:oddHBand="0" w:evenHBand="0" w:firstRowFirstColumn="0" w:firstRowLastColumn="0" w:lastRowFirstColumn="0" w:lastRowLastColumn="0"/>
              <w:rPr>
                <w:rFonts w:cstheme="minorHAnsi"/>
                <w:sz w:val="16"/>
              </w:rPr>
            </w:pPr>
            <w:proofErr w:type="spellStart"/>
            <w:r w:rsidRPr="003E77C1">
              <w:rPr>
                <w:rFonts w:cstheme="minorHAnsi"/>
                <w:sz w:val="16"/>
              </w:rPr>
              <w:t>f.test</w:t>
            </w:r>
            <w:proofErr w:type="spellEnd"/>
          </w:p>
        </w:tc>
        <w:tc>
          <w:tcPr>
            <w:tcW w:w="968" w:type="dxa"/>
            <w:noWrap/>
            <w:hideMark/>
          </w:tcPr>
          <w:p w:rsidR="003E77C1" w:rsidRPr="003E77C1" w:rsidRDefault="003E77C1" w:rsidP="003E77C1">
            <w:pPr>
              <w:cnfStyle w:val="100000000000" w:firstRow="1" w:lastRow="0" w:firstColumn="0" w:lastColumn="0" w:oddVBand="0" w:evenVBand="0" w:oddHBand="0" w:evenHBand="0" w:firstRowFirstColumn="0" w:firstRowLastColumn="0" w:lastRowFirstColumn="0" w:lastRowLastColumn="0"/>
              <w:rPr>
                <w:rFonts w:cstheme="minorHAnsi"/>
                <w:sz w:val="16"/>
              </w:rPr>
            </w:pPr>
            <w:proofErr w:type="spellStart"/>
            <w:r w:rsidRPr="003E77C1">
              <w:rPr>
                <w:rFonts w:cstheme="minorHAnsi"/>
                <w:sz w:val="16"/>
              </w:rPr>
              <w:t>kruskal.test</w:t>
            </w:r>
            <w:proofErr w:type="spellEnd"/>
          </w:p>
        </w:tc>
        <w:tc>
          <w:tcPr>
            <w:tcW w:w="1693" w:type="dxa"/>
            <w:noWrap/>
            <w:hideMark/>
          </w:tcPr>
          <w:p w:rsidR="003E77C1" w:rsidRPr="003E77C1" w:rsidRDefault="003E77C1" w:rsidP="003E77C1">
            <w:pPr>
              <w:cnfStyle w:val="100000000000" w:firstRow="1"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component boosting</w:t>
            </w:r>
          </w:p>
        </w:tc>
        <w:tc>
          <w:tcPr>
            <w:tcW w:w="1144" w:type="dxa"/>
            <w:noWrap/>
            <w:hideMark/>
          </w:tcPr>
          <w:p w:rsidR="003E77C1" w:rsidRPr="003E77C1" w:rsidRDefault="003E77C1" w:rsidP="003E77C1">
            <w:pPr>
              <w:cnfStyle w:val="100000000000" w:firstRow="1"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random For</w:t>
            </w:r>
            <w:r>
              <w:rPr>
                <w:rFonts w:cstheme="minorHAnsi"/>
                <w:sz w:val="16"/>
              </w:rPr>
              <w:t>e</w:t>
            </w:r>
            <w:r w:rsidRPr="003E77C1">
              <w:rPr>
                <w:rFonts w:cstheme="minorHAnsi"/>
                <w:sz w:val="16"/>
              </w:rPr>
              <w:t>st</w:t>
            </w:r>
          </w:p>
        </w:tc>
        <w:tc>
          <w:tcPr>
            <w:tcW w:w="1603" w:type="dxa"/>
            <w:noWrap/>
            <w:hideMark/>
          </w:tcPr>
          <w:p w:rsidR="003E77C1" w:rsidRPr="003E77C1" w:rsidRDefault="003E77C1" w:rsidP="003E77C1">
            <w:pPr>
              <w:cnfStyle w:val="100000000000" w:firstRow="1"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Fold</w:t>
            </w:r>
            <w:r>
              <w:rPr>
                <w:rFonts w:cstheme="minorHAnsi"/>
                <w:sz w:val="16"/>
              </w:rPr>
              <w:t xml:space="preserve"> </w:t>
            </w:r>
            <w:r w:rsidRPr="003E77C1">
              <w:rPr>
                <w:rFonts w:cstheme="minorHAnsi"/>
                <w:sz w:val="16"/>
              </w:rPr>
              <w:t>Change</w:t>
            </w:r>
          </w:p>
        </w:tc>
        <w:tc>
          <w:tcPr>
            <w:tcW w:w="663" w:type="dxa"/>
            <w:noWrap/>
            <w:hideMark/>
          </w:tcPr>
          <w:p w:rsidR="003E77C1" w:rsidRPr="003E77C1" w:rsidRDefault="003E77C1" w:rsidP="003E77C1">
            <w:pPr>
              <w:cnfStyle w:val="100000000000" w:firstRow="1"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sum</w:t>
            </w:r>
          </w:p>
        </w:tc>
      </w:tr>
      <w:tr w:rsidR="003E77C1" w:rsidRPr="003E77C1" w:rsidTr="003E77C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2" w:type="dxa"/>
            <w:noWrap/>
            <w:hideMark/>
          </w:tcPr>
          <w:p w:rsidR="003E77C1" w:rsidRPr="003E77C1" w:rsidRDefault="003E77C1" w:rsidP="003E77C1">
            <w:pPr>
              <w:rPr>
                <w:rFonts w:cstheme="minorHAnsi"/>
                <w:sz w:val="16"/>
              </w:rPr>
            </w:pPr>
            <w:r w:rsidRPr="003E77C1">
              <w:rPr>
                <w:rFonts w:cstheme="minorHAnsi"/>
                <w:sz w:val="16"/>
              </w:rPr>
              <w:t>CCNYL1</w:t>
            </w:r>
          </w:p>
        </w:tc>
        <w:tc>
          <w:tcPr>
            <w:tcW w:w="760"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1</w:t>
            </w:r>
          </w:p>
        </w:tc>
        <w:tc>
          <w:tcPr>
            <w:tcW w:w="968"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1</w:t>
            </w:r>
          </w:p>
        </w:tc>
        <w:tc>
          <w:tcPr>
            <w:tcW w:w="1693"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0</w:t>
            </w:r>
          </w:p>
        </w:tc>
        <w:tc>
          <w:tcPr>
            <w:tcW w:w="1144"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0</w:t>
            </w:r>
          </w:p>
        </w:tc>
        <w:tc>
          <w:tcPr>
            <w:tcW w:w="1603"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0.824561404</w:t>
            </w:r>
          </w:p>
        </w:tc>
        <w:tc>
          <w:tcPr>
            <w:tcW w:w="663"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2</w:t>
            </w:r>
          </w:p>
        </w:tc>
      </w:tr>
      <w:tr w:rsidR="003E77C1" w:rsidRPr="003E77C1" w:rsidTr="003E77C1">
        <w:trPr>
          <w:trHeight w:val="300"/>
        </w:trPr>
        <w:tc>
          <w:tcPr>
            <w:cnfStyle w:val="001000000000" w:firstRow="0" w:lastRow="0" w:firstColumn="1" w:lastColumn="0" w:oddVBand="0" w:evenVBand="0" w:oddHBand="0" w:evenHBand="0" w:firstRowFirstColumn="0" w:firstRowLastColumn="0" w:lastRowFirstColumn="0" w:lastRowLastColumn="0"/>
            <w:tcW w:w="1252" w:type="dxa"/>
            <w:noWrap/>
            <w:hideMark/>
          </w:tcPr>
          <w:p w:rsidR="003E77C1" w:rsidRPr="003E77C1" w:rsidRDefault="003E77C1" w:rsidP="003E77C1">
            <w:pPr>
              <w:rPr>
                <w:rFonts w:cstheme="minorHAnsi"/>
                <w:sz w:val="16"/>
              </w:rPr>
            </w:pPr>
            <w:r w:rsidRPr="003E77C1">
              <w:rPr>
                <w:rFonts w:cstheme="minorHAnsi"/>
                <w:sz w:val="16"/>
              </w:rPr>
              <w:t>OR2A7</w:t>
            </w:r>
          </w:p>
        </w:tc>
        <w:tc>
          <w:tcPr>
            <w:tcW w:w="760"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1</w:t>
            </w:r>
          </w:p>
        </w:tc>
        <w:tc>
          <w:tcPr>
            <w:tcW w:w="968"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1</w:t>
            </w:r>
          </w:p>
        </w:tc>
        <w:tc>
          <w:tcPr>
            <w:tcW w:w="1693"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0</w:t>
            </w:r>
          </w:p>
        </w:tc>
        <w:tc>
          <w:tcPr>
            <w:tcW w:w="1144"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0</w:t>
            </w:r>
          </w:p>
        </w:tc>
        <w:tc>
          <w:tcPr>
            <w:tcW w:w="1603"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0.824561404</w:t>
            </w:r>
          </w:p>
        </w:tc>
        <w:tc>
          <w:tcPr>
            <w:tcW w:w="663"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2</w:t>
            </w:r>
          </w:p>
        </w:tc>
      </w:tr>
      <w:tr w:rsidR="003E77C1" w:rsidRPr="003E77C1" w:rsidTr="003E77C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2" w:type="dxa"/>
            <w:noWrap/>
            <w:hideMark/>
          </w:tcPr>
          <w:p w:rsidR="003E77C1" w:rsidRPr="003E77C1" w:rsidRDefault="003E77C1" w:rsidP="003E77C1">
            <w:pPr>
              <w:rPr>
                <w:rFonts w:cstheme="minorHAnsi"/>
                <w:sz w:val="16"/>
              </w:rPr>
            </w:pPr>
            <w:r w:rsidRPr="003E77C1">
              <w:rPr>
                <w:rFonts w:cstheme="minorHAnsi"/>
                <w:sz w:val="16"/>
              </w:rPr>
              <w:t>CPA3</w:t>
            </w:r>
          </w:p>
        </w:tc>
        <w:tc>
          <w:tcPr>
            <w:tcW w:w="760"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1</w:t>
            </w:r>
          </w:p>
        </w:tc>
        <w:tc>
          <w:tcPr>
            <w:tcW w:w="968"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0</w:t>
            </w:r>
          </w:p>
        </w:tc>
        <w:tc>
          <w:tcPr>
            <w:tcW w:w="1693"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0</w:t>
            </w:r>
          </w:p>
        </w:tc>
        <w:tc>
          <w:tcPr>
            <w:tcW w:w="1144"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0</w:t>
            </w:r>
          </w:p>
        </w:tc>
        <w:tc>
          <w:tcPr>
            <w:tcW w:w="1603"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-1.212765957</w:t>
            </w:r>
          </w:p>
        </w:tc>
        <w:tc>
          <w:tcPr>
            <w:tcW w:w="663"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1</w:t>
            </w:r>
          </w:p>
        </w:tc>
      </w:tr>
      <w:tr w:rsidR="003E77C1" w:rsidRPr="003E77C1" w:rsidTr="003E77C1">
        <w:trPr>
          <w:trHeight w:val="300"/>
        </w:trPr>
        <w:tc>
          <w:tcPr>
            <w:cnfStyle w:val="001000000000" w:firstRow="0" w:lastRow="0" w:firstColumn="1" w:lastColumn="0" w:oddVBand="0" w:evenVBand="0" w:oddHBand="0" w:evenHBand="0" w:firstRowFirstColumn="0" w:firstRowLastColumn="0" w:lastRowFirstColumn="0" w:lastRowLastColumn="0"/>
            <w:tcW w:w="1252" w:type="dxa"/>
            <w:noWrap/>
            <w:hideMark/>
          </w:tcPr>
          <w:p w:rsidR="003E77C1" w:rsidRPr="003E77C1" w:rsidRDefault="003E77C1" w:rsidP="003E77C1">
            <w:pPr>
              <w:rPr>
                <w:rFonts w:cstheme="minorHAnsi"/>
                <w:sz w:val="16"/>
              </w:rPr>
            </w:pPr>
            <w:r w:rsidRPr="003E77C1">
              <w:rPr>
                <w:rFonts w:cstheme="minorHAnsi"/>
                <w:sz w:val="16"/>
              </w:rPr>
              <w:t>FCER1A</w:t>
            </w:r>
          </w:p>
        </w:tc>
        <w:tc>
          <w:tcPr>
            <w:tcW w:w="760"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0</w:t>
            </w:r>
          </w:p>
        </w:tc>
        <w:tc>
          <w:tcPr>
            <w:tcW w:w="968"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1</w:t>
            </w:r>
          </w:p>
        </w:tc>
        <w:tc>
          <w:tcPr>
            <w:tcW w:w="1693"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0</w:t>
            </w:r>
          </w:p>
        </w:tc>
        <w:tc>
          <w:tcPr>
            <w:tcW w:w="1144"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0</w:t>
            </w:r>
          </w:p>
        </w:tc>
        <w:tc>
          <w:tcPr>
            <w:tcW w:w="1603"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-1.212765957</w:t>
            </w:r>
          </w:p>
        </w:tc>
        <w:tc>
          <w:tcPr>
            <w:tcW w:w="663"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1</w:t>
            </w:r>
          </w:p>
        </w:tc>
      </w:tr>
      <w:tr w:rsidR="003E77C1" w:rsidRPr="003E77C1" w:rsidTr="003E77C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2" w:type="dxa"/>
            <w:noWrap/>
            <w:hideMark/>
          </w:tcPr>
          <w:p w:rsidR="003E77C1" w:rsidRPr="003E77C1" w:rsidRDefault="003E77C1" w:rsidP="003E77C1">
            <w:pPr>
              <w:rPr>
                <w:rFonts w:cstheme="minorHAnsi"/>
                <w:sz w:val="16"/>
              </w:rPr>
            </w:pPr>
            <w:r w:rsidRPr="003E77C1">
              <w:rPr>
                <w:rFonts w:cstheme="minorHAnsi"/>
                <w:sz w:val="16"/>
              </w:rPr>
              <w:t>CD207</w:t>
            </w:r>
          </w:p>
        </w:tc>
        <w:tc>
          <w:tcPr>
            <w:tcW w:w="760"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1</w:t>
            </w:r>
          </w:p>
        </w:tc>
        <w:tc>
          <w:tcPr>
            <w:tcW w:w="968"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0</w:t>
            </w:r>
          </w:p>
        </w:tc>
        <w:tc>
          <w:tcPr>
            <w:tcW w:w="1693"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0</w:t>
            </w:r>
          </w:p>
        </w:tc>
        <w:tc>
          <w:tcPr>
            <w:tcW w:w="1144"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0</w:t>
            </w:r>
          </w:p>
        </w:tc>
        <w:tc>
          <w:tcPr>
            <w:tcW w:w="1603"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-1.212765957</w:t>
            </w:r>
          </w:p>
        </w:tc>
        <w:tc>
          <w:tcPr>
            <w:tcW w:w="663"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1</w:t>
            </w:r>
          </w:p>
        </w:tc>
      </w:tr>
      <w:tr w:rsidR="003E77C1" w:rsidRPr="003E77C1" w:rsidTr="003E77C1">
        <w:trPr>
          <w:trHeight w:val="300"/>
        </w:trPr>
        <w:tc>
          <w:tcPr>
            <w:cnfStyle w:val="001000000000" w:firstRow="0" w:lastRow="0" w:firstColumn="1" w:lastColumn="0" w:oddVBand="0" w:evenVBand="0" w:oddHBand="0" w:evenHBand="0" w:firstRowFirstColumn="0" w:firstRowLastColumn="0" w:lastRowFirstColumn="0" w:lastRowLastColumn="0"/>
            <w:tcW w:w="1252" w:type="dxa"/>
            <w:noWrap/>
            <w:hideMark/>
          </w:tcPr>
          <w:p w:rsidR="003E77C1" w:rsidRPr="003E77C1" w:rsidRDefault="003E77C1" w:rsidP="003E77C1">
            <w:pPr>
              <w:rPr>
                <w:rFonts w:cstheme="minorHAnsi"/>
                <w:sz w:val="16"/>
              </w:rPr>
            </w:pPr>
            <w:r w:rsidRPr="003E77C1">
              <w:rPr>
                <w:rFonts w:cstheme="minorHAnsi"/>
                <w:sz w:val="16"/>
              </w:rPr>
              <w:t>IL18R1</w:t>
            </w:r>
          </w:p>
        </w:tc>
        <w:tc>
          <w:tcPr>
            <w:tcW w:w="760"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0</w:t>
            </w:r>
          </w:p>
        </w:tc>
        <w:tc>
          <w:tcPr>
            <w:tcW w:w="968"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1</w:t>
            </w:r>
          </w:p>
        </w:tc>
        <w:tc>
          <w:tcPr>
            <w:tcW w:w="1693"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0</w:t>
            </w:r>
          </w:p>
        </w:tc>
        <w:tc>
          <w:tcPr>
            <w:tcW w:w="1144"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0</w:t>
            </w:r>
          </w:p>
        </w:tc>
        <w:tc>
          <w:tcPr>
            <w:tcW w:w="1603"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-1.212765957</w:t>
            </w:r>
          </w:p>
        </w:tc>
        <w:tc>
          <w:tcPr>
            <w:tcW w:w="663"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1</w:t>
            </w:r>
          </w:p>
        </w:tc>
      </w:tr>
      <w:tr w:rsidR="003E77C1" w:rsidRPr="003E77C1" w:rsidTr="003E77C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2" w:type="dxa"/>
            <w:noWrap/>
            <w:hideMark/>
          </w:tcPr>
          <w:p w:rsidR="003E77C1" w:rsidRPr="003E77C1" w:rsidRDefault="003E77C1" w:rsidP="003E77C1">
            <w:pPr>
              <w:rPr>
                <w:rFonts w:cstheme="minorHAnsi"/>
                <w:sz w:val="16"/>
              </w:rPr>
            </w:pPr>
            <w:r w:rsidRPr="003E77C1">
              <w:rPr>
                <w:rFonts w:cstheme="minorHAnsi"/>
                <w:sz w:val="16"/>
              </w:rPr>
              <w:t>DNAJB1</w:t>
            </w:r>
          </w:p>
        </w:tc>
        <w:tc>
          <w:tcPr>
            <w:tcW w:w="760"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1</w:t>
            </w:r>
          </w:p>
        </w:tc>
        <w:tc>
          <w:tcPr>
            <w:tcW w:w="968"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0</w:t>
            </w:r>
          </w:p>
        </w:tc>
        <w:tc>
          <w:tcPr>
            <w:tcW w:w="1693"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0</w:t>
            </w:r>
          </w:p>
        </w:tc>
        <w:tc>
          <w:tcPr>
            <w:tcW w:w="1144"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0</w:t>
            </w:r>
          </w:p>
        </w:tc>
        <w:tc>
          <w:tcPr>
            <w:tcW w:w="1603"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-1.212765957</w:t>
            </w:r>
          </w:p>
        </w:tc>
        <w:tc>
          <w:tcPr>
            <w:tcW w:w="663"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1</w:t>
            </w:r>
          </w:p>
        </w:tc>
      </w:tr>
      <w:tr w:rsidR="003E77C1" w:rsidRPr="003E77C1" w:rsidTr="003E77C1">
        <w:trPr>
          <w:trHeight w:val="300"/>
        </w:trPr>
        <w:tc>
          <w:tcPr>
            <w:cnfStyle w:val="001000000000" w:firstRow="0" w:lastRow="0" w:firstColumn="1" w:lastColumn="0" w:oddVBand="0" w:evenVBand="0" w:oddHBand="0" w:evenHBand="0" w:firstRowFirstColumn="0" w:firstRowLastColumn="0" w:lastRowFirstColumn="0" w:lastRowLastColumn="0"/>
            <w:tcW w:w="1252" w:type="dxa"/>
            <w:noWrap/>
            <w:hideMark/>
          </w:tcPr>
          <w:p w:rsidR="003E77C1" w:rsidRPr="003E77C1" w:rsidRDefault="003E77C1" w:rsidP="003E77C1">
            <w:pPr>
              <w:rPr>
                <w:rFonts w:cstheme="minorHAnsi"/>
                <w:sz w:val="16"/>
              </w:rPr>
            </w:pPr>
            <w:r w:rsidRPr="003E77C1">
              <w:rPr>
                <w:rFonts w:cstheme="minorHAnsi"/>
                <w:sz w:val="16"/>
              </w:rPr>
              <w:t>STX7</w:t>
            </w:r>
          </w:p>
        </w:tc>
        <w:tc>
          <w:tcPr>
            <w:tcW w:w="760"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0</w:t>
            </w:r>
          </w:p>
        </w:tc>
        <w:tc>
          <w:tcPr>
            <w:tcW w:w="968"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1</w:t>
            </w:r>
          </w:p>
        </w:tc>
        <w:tc>
          <w:tcPr>
            <w:tcW w:w="1693"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0</w:t>
            </w:r>
          </w:p>
        </w:tc>
        <w:tc>
          <w:tcPr>
            <w:tcW w:w="1144"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0</w:t>
            </w:r>
          </w:p>
        </w:tc>
        <w:tc>
          <w:tcPr>
            <w:tcW w:w="1603"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0.824561404</w:t>
            </w:r>
          </w:p>
        </w:tc>
        <w:tc>
          <w:tcPr>
            <w:tcW w:w="663"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1</w:t>
            </w:r>
          </w:p>
        </w:tc>
      </w:tr>
      <w:tr w:rsidR="003E77C1" w:rsidRPr="003E77C1" w:rsidTr="003E77C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2" w:type="dxa"/>
            <w:noWrap/>
            <w:hideMark/>
          </w:tcPr>
          <w:p w:rsidR="003E77C1" w:rsidRPr="003E77C1" w:rsidRDefault="003E77C1" w:rsidP="003E77C1">
            <w:pPr>
              <w:rPr>
                <w:rFonts w:cstheme="minorHAnsi"/>
                <w:sz w:val="16"/>
              </w:rPr>
            </w:pPr>
            <w:r w:rsidRPr="003E77C1">
              <w:rPr>
                <w:rFonts w:cstheme="minorHAnsi"/>
                <w:sz w:val="16"/>
              </w:rPr>
              <w:t>ARPC3</w:t>
            </w:r>
          </w:p>
        </w:tc>
        <w:tc>
          <w:tcPr>
            <w:tcW w:w="760"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1</w:t>
            </w:r>
          </w:p>
        </w:tc>
        <w:tc>
          <w:tcPr>
            <w:tcW w:w="968"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0</w:t>
            </w:r>
          </w:p>
        </w:tc>
        <w:tc>
          <w:tcPr>
            <w:tcW w:w="1693"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0</w:t>
            </w:r>
          </w:p>
        </w:tc>
        <w:tc>
          <w:tcPr>
            <w:tcW w:w="1144"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0</w:t>
            </w:r>
          </w:p>
        </w:tc>
        <w:tc>
          <w:tcPr>
            <w:tcW w:w="1603"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0.824561404</w:t>
            </w:r>
          </w:p>
        </w:tc>
        <w:tc>
          <w:tcPr>
            <w:tcW w:w="663"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1</w:t>
            </w:r>
          </w:p>
        </w:tc>
      </w:tr>
      <w:tr w:rsidR="003E77C1" w:rsidRPr="003E77C1" w:rsidTr="003E77C1">
        <w:trPr>
          <w:trHeight w:val="300"/>
        </w:trPr>
        <w:tc>
          <w:tcPr>
            <w:cnfStyle w:val="001000000000" w:firstRow="0" w:lastRow="0" w:firstColumn="1" w:lastColumn="0" w:oddVBand="0" w:evenVBand="0" w:oddHBand="0" w:evenHBand="0" w:firstRowFirstColumn="0" w:firstRowLastColumn="0" w:lastRowFirstColumn="0" w:lastRowLastColumn="0"/>
            <w:tcW w:w="1252" w:type="dxa"/>
            <w:noWrap/>
            <w:hideMark/>
          </w:tcPr>
          <w:p w:rsidR="003E77C1" w:rsidRPr="003E77C1" w:rsidRDefault="003E77C1" w:rsidP="003E77C1">
            <w:pPr>
              <w:rPr>
                <w:rFonts w:cstheme="minorHAnsi"/>
                <w:sz w:val="16"/>
              </w:rPr>
            </w:pPr>
            <w:r w:rsidRPr="003E77C1">
              <w:rPr>
                <w:rFonts w:cstheme="minorHAnsi"/>
                <w:sz w:val="16"/>
              </w:rPr>
              <w:lastRenderedPageBreak/>
              <w:t>TRAM1</w:t>
            </w:r>
          </w:p>
        </w:tc>
        <w:tc>
          <w:tcPr>
            <w:tcW w:w="760"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1</w:t>
            </w:r>
          </w:p>
        </w:tc>
        <w:tc>
          <w:tcPr>
            <w:tcW w:w="968"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0</w:t>
            </w:r>
          </w:p>
        </w:tc>
        <w:tc>
          <w:tcPr>
            <w:tcW w:w="1693"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0</w:t>
            </w:r>
          </w:p>
        </w:tc>
        <w:tc>
          <w:tcPr>
            <w:tcW w:w="1144"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0</w:t>
            </w:r>
          </w:p>
        </w:tc>
        <w:tc>
          <w:tcPr>
            <w:tcW w:w="1603"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0.824561404</w:t>
            </w:r>
          </w:p>
        </w:tc>
        <w:tc>
          <w:tcPr>
            <w:tcW w:w="663"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1</w:t>
            </w:r>
          </w:p>
        </w:tc>
      </w:tr>
      <w:tr w:rsidR="003E77C1" w:rsidRPr="003E77C1" w:rsidTr="003E77C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2" w:type="dxa"/>
            <w:noWrap/>
            <w:hideMark/>
          </w:tcPr>
          <w:p w:rsidR="003E77C1" w:rsidRPr="003E77C1" w:rsidRDefault="003E77C1" w:rsidP="003E77C1">
            <w:pPr>
              <w:rPr>
                <w:rFonts w:cstheme="minorHAnsi"/>
                <w:sz w:val="16"/>
              </w:rPr>
            </w:pPr>
            <w:r w:rsidRPr="003E77C1">
              <w:rPr>
                <w:rFonts w:cstheme="minorHAnsi"/>
                <w:sz w:val="16"/>
              </w:rPr>
              <w:t>ETS2</w:t>
            </w:r>
          </w:p>
        </w:tc>
        <w:tc>
          <w:tcPr>
            <w:tcW w:w="760"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1</w:t>
            </w:r>
          </w:p>
        </w:tc>
        <w:tc>
          <w:tcPr>
            <w:tcW w:w="968"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0</w:t>
            </w:r>
          </w:p>
        </w:tc>
        <w:tc>
          <w:tcPr>
            <w:tcW w:w="1693"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0</w:t>
            </w:r>
          </w:p>
        </w:tc>
        <w:tc>
          <w:tcPr>
            <w:tcW w:w="1144"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0</w:t>
            </w:r>
          </w:p>
        </w:tc>
        <w:tc>
          <w:tcPr>
            <w:tcW w:w="1603"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-1.212765957</w:t>
            </w:r>
          </w:p>
        </w:tc>
        <w:tc>
          <w:tcPr>
            <w:tcW w:w="663"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1</w:t>
            </w:r>
          </w:p>
        </w:tc>
      </w:tr>
      <w:tr w:rsidR="003E77C1" w:rsidRPr="003E77C1" w:rsidTr="003E77C1">
        <w:trPr>
          <w:trHeight w:val="300"/>
        </w:trPr>
        <w:tc>
          <w:tcPr>
            <w:cnfStyle w:val="001000000000" w:firstRow="0" w:lastRow="0" w:firstColumn="1" w:lastColumn="0" w:oddVBand="0" w:evenVBand="0" w:oddHBand="0" w:evenHBand="0" w:firstRowFirstColumn="0" w:firstRowLastColumn="0" w:lastRowFirstColumn="0" w:lastRowLastColumn="0"/>
            <w:tcW w:w="1252" w:type="dxa"/>
            <w:noWrap/>
            <w:hideMark/>
          </w:tcPr>
          <w:p w:rsidR="003E77C1" w:rsidRPr="003E77C1" w:rsidRDefault="003E77C1" w:rsidP="003E77C1">
            <w:pPr>
              <w:rPr>
                <w:rFonts w:cstheme="minorHAnsi"/>
                <w:sz w:val="16"/>
              </w:rPr>
            </w:pPr>
            <w:r w:rsidRPr="003E77C1">
              <w:rPr>
                <w:rFonts w:cstheme="minorHAnsi"/>
                <w:sz w:val="16"/>
              </w:rPr>
              <w:t>FCF1</w:t>
            </w:r>
          </w:p>
        </w:tc>
        <w:tc>
          <w:tcPr>
            <w:tcW w:w="760"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0</w:t>
            </w:r>
          </w:p>
        </w:tc>
        <w:tc>
          <w:tcPr>
            <w:tcW w:w="968"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1</w:t>
            </w:r>
          </w:p>
        </w:tc>
        <w:tc>
          <w:tcPr>
            <w:tcW w:w="1693"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0</w:t>
            </w:r>
          </w:p>
        </w:tc>
        <w:tc>
          <w:tcPr>
            <w:tcW w:w="1144"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0</w:t>
            </w:r>
          </w:p>
        </w:tc>
        <w:tc>
          <w:tcPr>
            <w:tcW w:w="1603"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0.824561404</w:t>
            </w:r>
          </w:p>
        </w:tc>
        <w:tc>
          <w:tcPr>
            <w:tcW w:w="663"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1</w:t>
            </w:r>
          </w:p>
        </w:tc>
      </w:tr>
      <w:tr w:rsidR="003E77C1" w:rsidRPr="003E77C1" w:rsidTr="003E77C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2" w:type="dxa"/>
            <w:noWrap/>
            <w:hideMark/>
          </w:tcPr>
          <w:p w:rsidR="003E77C1" w:rsidRPr="003E77C1" w:rsidRDefault="003E77C1" w:rsidP="003E77C1">
            <w:pPr>
              <w:rPr>
                <w:rFonts w:cstheme="minorHAnsi"/>
                <w:sz w:val="16"/>
              </w:rPr>
            </w:pPr>
            <w:r w:rsidRPr="003E77C1">
              <w:rPr>
                <w:rFonts w:cstheme="minorHAnsi"/>
                <w:sz w:val="16"/>
              </w:rPr>
              <w:t>ERN1</w:t>
            </w:r>
          </w:p>
        </w:tc>
        <w:tc>
          <w:tcPr>
            <w:tcW w:w="760"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0</w:t>
            </w:r>
          </w:p>
        </w:tc>
        <w:tc>
          <w:tcPr>
            <w:tcW w:w="968"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1</w:t>
            </w:r>
          </w:p>
        </w:tc>
        <w:tc>
          <w:tcPr>
            <w:tcW w:w="1693"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0</w:t>
            </w:r>
          </w:p>
        </w:tc>
        <w:tc>
          <w:tcPr>
            <w:tcW w:w="1144"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0</w:t>
            </w:r>
          </w:p>
        </w:tc>
        <w:tc>
          <w:tcPr>
            <w:tcW w:w="1603"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-1.212765957</w:t>
            </w:r>
          </w:p>
        </w:tc>
        <w:tc>
          <w:tcPr>
            <w:tcW w:w="663"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1</w:t>
            </w:r>
          </w:p>
        </w:tc>
      </w:tr>
      <w:tr w:rsidR="003E77C1" w:rsidRPr="003E77C1" w:rsidTr="003E77C1">
        <w:trPr>
          <w:trHeight w:val="300"/>
        </w:trPr>
        <w:tc>
          <w:tcPr>
            <w:cnfStyle w:val="001000000000" w:firstRow="0" w:lastRow="0" w:firstColumn="1" w:lastColumn="0" w:oddVBand="0" w:evenVBand="0" w:oddHBand="0" w:evenHBand="0" w:firstRowFirstColumn="0" w:firstRowLastColumn="0" w:lastRowFirstColumn="0" w:lastRowLastColumn="0"/>
            <w:tcW w:w="1252" w:type="dxa"/>
            <w:noWrap/>
            <w:hideMark/>
          </w:tcPr>
          <w:p w:rsidR="003E77C1" w:rsidRPr="003E77C1" w:rsidRDefault="003E77C1" w:rsidP="003E77C1">
            <w:pPr>
              <w:rPr>
                <w:rFonts w:cstheme="minorHAnsi"/>
                <w:sz w:val="16"/>
              </w:rPr>
            </w:pPr>
            <w:r w:rsidRPr="003E77C1">
              <w:rPr>
                <w:rFonts w:cstheme="minorHAnsi"/>
                <w:sz w:val="16"/>
              </w:rPr>
              <w:t>RNF135</w:t>
            </w:r>
          </w:p>
        </w:tc>
        <w:tc>
          <w:tcPr>
            <w:tcW w:w="760"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1</w:t>
            </w:r>
          </w:p>
        </w:tc>
        <w:tc>
          <w:tcPr>
            <w:tcW w:w="968"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0</w:t>
            </w:r>
          </w:p>
        </w:tc>
        <w:tc>
          <w:tcPr>
            <w:tcW w:w="1693"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0</w:t>
            </w:r>
          </w:p>
        </w:tc>
        <w:tc>
          <w:tcPr>
            <w:tcW w:w="1144"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0</w:t>
            </w:r>
          </w:p>
        </w:tc>
        <w:tc>
          <w:tcPr>
            <w:tcW w:w="1603"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0.824561404</w:t>
            </w:r>
          </w:p>
        </w:tc>
        <w:tc>
          <w:tcPr>
            <w:tcW w:w="663"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1</w:t>
            </w:r>
          </w:p>
        </w:tc>
      </w:tr>
      <w:tr w:rsidR="003E77C1" w:rsidRPr="003E77C1" w:rsidTr="003E77C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2" w:type="dxa"/>
            <w:noWrap/>
            <w:hideMark/>
          </w:tcPr>
          <w:p w:rsidR="003E77C1" w:rsidRPr="003E77C1" w:rsidRDefault="003E77C1" w:rsidP="003E77C1">
            <w:pPr>
              <w:rPr>
                <w:rFonts w:cstheme="minorHAnsi"/>
                <w:sz w:val="16"/>
              </w:rPr>
            </w:pPr>
            <w:r w:rsidRPr="003E77C1">
              <w:rPr>
                <w:rFonts w:cstheme="minorHAnsi"/>
                <w:sz w:val="16"/>
              </w:rPr>
              <w:t>PDIA6</w:t>
            </w:r>
          </w:p>
        </w:tc>
        <w:tc>
          <w:tcPr>
            <w:tcW w:w="760"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0</w:t>
            </w:r>
          </w:p>
        </w:tc>
        <w:tc>
          <w:tcPr>
            <w:tcW w:w="968"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1</w:t>
            </w:r>
          </w:p>
        </w:tc>
        <w:tc>
          <w:tcPr>
            <w:tcW w:w="1693"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0</w:t>
            </w:r>
          </w:p>
        </w:tc>
        <w:tc>
          <w:tcPr>
            <w:tcW w:w="1144"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0</w:t>
            </w:r>
          </w:p>
        </w:tc>
        <w:tc>
          <w:tcPr>
            <w:tcW w:w="1603"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0.824561404</w:t>
            </w:r>
          </w:p>
        </w:tc>
        <w:tc>
          <w:tcPr>
            <w:tcW w:w="663"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1</w:t>
            </w:r>
          </w:p>
        </w:tc>
      </w:tr>
      <w:tr w:rsidR="003E77C1" w:rsidRPr="003E77C1" w:rsidTr="003E77C1">
        <w:trPr>
          <w:trHeight w:val="300"/>
        </w:trPr>
        <w:tc>
          <w:tcPr>
            <w:cnfStyle w:val="001000000000" w:firstRow="0" w:lastRow="0" w:firstColumn="1" w:lastColumn="0" w:oddVBand="0" w:evenVBand="0" w:oddHBand="0" w:evenHBand="0" w:firstRowFirstColumn="0" w:firstRowLastColumn="0" w:lastRowFirstColumn="0" w:lastRowLastColumn="0"/>
            <w:tcW w:w="1252" w:type="dxa"/>
            <w:noWrap/>
            <w:hideMark/>
          </w:tcPr>
          <w:p w:rsidR="003E77C1" w:rsidRPr="003E77C1" w:rsidRDefault="003E77C1" w:rsidP="003E77C1">
            <w:pPr>
              <w:rPr>
                <w:rFonts w:cstheme="minorHAnsi"/>
                <w:sz w:val="16"/>
              </w:rPr>
            </w:pPr>
            <w:r w:rsidRPr="003E77C1">
              <w:rPr>
                <w:rFonts w:cstheme="minorHAnsi"/>
                <w:sz w:val="16"/>
              </w:rPr>
              <w:t>FCGR3B</w:t>
            </w:r>
          </w:p>
        </w:tc>
        <w:tc>
          <w:tcPr>
            <w:tcW w:w="760"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1</w:t>
            </w:r>
          </w:p>
        </w:tc>
        <w:tc>
          <w:tcPr>
            <w:tcW w:w="968"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0</w:t>
            </w:r>
          </w:p>
        </w:tc>
        <w:tc>
          <w:tcPr>
            <w:tcW w:w="1693"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0</w:t>
            </w:r>
          </w:p>
        </w:tc>
        <w:tc>
          <w:tcPr>
            <w:tcW w:w="1144"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0</w:t>
            </w:r>
          </w:p>
        </w:tc>
        <w:tc>
          <w:tcPr>
            <w:tcW w:w="1603"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0.824561404</w:t>
            </w:r>
          </w:p>
        </w:tc>
        <w:tc>
          <w:tcPr>
            <w:tcW w:w="663"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1</w:t>
            </w:r>
          </w:p>
        </w:tc>
      </w:tr>
      <w:tr w:rsidR="003E77C1" w:rsidRPr="003E77C1" w:rsidTr="003E77C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2" w:type="dxa"/>
            <w:noWrap/>
            <w:hideMark/>
          </w:tcPr>
          <w:p w:rsidR="003E77C1" w:rsidRPr="003E77C1" w:rsidRDefault="003E77C1" w:rsidP="003E77C1">
            <w:pPr>
              <w:rPr>
                <w:rFonts w:cstheme="minorHAnsi"/>
                <w:sz w:val="16"/>
              </w:rPr>
            </w:pPr>
            <w:r w:rsidRPr="003E77C1">
              <w:rPr>
                <w:rFonts w:cstheme="minorHAnsi"/>
                <w:sz w:val="16"/>
              </w:rPr>
              <w:t>FCGR1B</w:t>
            </w:r>
          </w:p>
        </w:tc>
        <w:tc>
          <w:tcPr>
            <w:tcW w:w="760"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0</w:t>
            </w:r>
          </w:p>
        </w:tc>
        <w:tc>
          <w:tcPr>
            <w:tcW w:w="968"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1</w:t>
            </w:r>
          </w:p>
        </w:tc>
        <w:tc>
          <w:tcPr>
            <w:tcW w:w="1693"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0</w:t>
            </w:r>
          </w:p>
        </w:tc>
        <w:tc>
          <w:tcPr>
            <w:tcW w:w="1144"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0</w:t>
            </w:r>
          </w:p>
        </w:tc>
        <w:tc>
          <w:tcPr>
            <w:tcW w:w="1603"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0.824561404</w:t>
            </w:r>
          </w:p>
        </w:tc>
        <w:tc>
          <w:tcPr>
            <w:tcW w:w="663"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1</w:t>
            </w:r>
          </w:p>
        </w:tc>
      </w:tr>
      <w:tr w:rsidR="003E77C1" w:rsidRPr="003E77C1" w:rsidTr="003E77C1">
        <w:trPr>
          <w:trHeight w:val="300"/>
        </w:trPr>
        <w:tc>
          <w:tcPr>
            <w:cnfStyle w:val="001000000000" w:firstRow="0" w:lastRow="0" w:firstColumn="1" w:lastColumn="0" w:oddVBand="0" w:evenVBand="0" w:oddHBand="0" w:evenHBand="0" w:firstRowFirstColumn="0" w:firstRowLastColumn="0" w:lastRowFirstColumn="0" w:lastRowLastColumn="0"/>
            <w:tcW w:w="1252" w:type="dxa"/>
            <w:noWrap/>
            <w:hideMark/>
          </w:tcPr>
          <w:p w:rsidR="003E77C1" w:rsidRPr="003E77C1" w:rsidRDefault="003E77C1" w:rsidP="003E77C1">
            <w:pPr>
              <w:rPr>
                <w:rFonts w:cstheme="minorHAnsi"/>
                <w:sz w:val="16"/>
              </w:rPr>
            </w:pPr>
            <w:r w:rsidRPr="003E77C1">
              <w:rPr>
                <w:rFonts w:cstheme="minorHAnsi"/>
                <w:sz w:val="16"/>
              </w:rPr>
              <w:t>NR4A1</w:t>
            </w:r>
          </w:p>
        </w:tc>
        <w:tc>
          <w:tcPr>
            <w:tcW w:w="760"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1</w:t>
            </w:r>
          </w:p>
        </w:tc>
        <w:tc>
          <w:tcPr>
            <w:tcW w:w="968"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0</w:t>
            </w:r>
          </w:p>
        </w:tc>
        <w:tc>
          <w:tcPr>
            <w:tcW w:w="1693"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0</w:t>
            </w:r>
          </w:p>
        </w:tc>
        <w:tc>
          <w:tcPr>
            <w:tcW w:w="1144"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0</w:t>
            </w:r>
          </w:p>
        </w:tc>
        <w:tc>
          <w:tcPr>
            <w:tcW w:w="1603"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-1.212765957</w:t>
            </w:r>
          </w:p>
        </w:tc>
        <w:tc>
          <w:tcPr>
            <w:tcW w:w="663"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1</w:t>
            </w:r>
          </w:p>
        </w:tc>
      </w:tr>
      <w:tr w:rsidR="003E77C1" w:rsidRPr="003E77C1" w:rsidTr="003E77C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2" w:type="dxa"/>
            <w:noWrap/>
            <w:hideMark/>
          </w:tcPr>
          <w:p w:rsidR="003E77C1" w:rsidRPr="003E77C1" w:rsidRDefault="003E77C1" w:rsidP="003E77C1">
            <w:pPr>
              <w:rPr>
                <w:rFonts w:cstheme="minorHAnsi"/>
                <w:sz w:val="16"/>
              </w:rPr>
            </w:pPr>
            <w:r w:rsidRPr="003E77C1">
              <w:rPr>
                <w:rFonts w:cstheme="minorHAnsi"/>
                <w:sz w:val="16"/>
              </w:rPr>
              <w:t>GIMAP4</w:t>
            </w:r>
          </w:p>
        </w:tc>
        <w:tc>
          <w:tcPr>
            <w:tcW w:w="760"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1</w:t>
            </w:r>
          </w:p>
        </w:tc>
        <w:tc>
          <w:tcPr>
            <w:tcW w:w="968"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0</w:t>
            </w:r>
          </w:p>
        </w:tc>
        <w:tc>
          <w:tcPr>
            <w:tcW w:w="1693"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0</w:t>
            </w:r>
          </w:p>
        </w:tc>
        <w:tc>
          <w:tcPr>
            <w:tcW w:w="1144"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0</w:t>
            </w:r>
          </w:p>
        </w:tc>
        <w:tc>
          <w:tcPr>
            <w:tcW w:w="1603"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0.824561404</w:t>
            </w:r>
          </w:p>
        </w:tc>
        <w:tc>
          <w:tcPr>
            <w:tcW w:w="663"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1</w:t>
            </w:r>
          </w:p>
        </w:tc>
      </w:tr>
      <w:tr w:rsidR="003E77C1" w:rsidRPr="003E77C1" w:rsidTr="003E77C1">
        <w:trPr>
          <w:trHeight w:val="300"/>
        </w:trPr>
        <w:tc>
          <w:tcPr>
            <w:cnfStyle w:val="001000000000" w:firstRow="0" w:lastRow="0" w:firstColumn="1" w:lastColumn="0" w:oddVBand="0" w:evenVBand="0" w:oddHBand="0" w:evenHBand="0" w:firstRowFirstColumn="0" w:firstRowLastColumn="0" w:lastRowFirstColumn="0" w:lastRowLastColumn="0"/>
            <w:tcW w:w="1252" w:type="dxa"/>
            <w:noWrap/>
            <w:hideMark/>
          </w:tcPr>
          <w:p w:rsidR="003E77C1" w:rsidRPr="003E77C1" w:rsidRDefault="003E77C1" w:rsidP="003E77C1">
            <w:pPr>
              <w:rPr>
                <w:rFonts w:cstheme="minorHAnsi"/>
                <w:sz w:val="16"/>
              </w:rPr>
            </w:pPr>
            <w:r w:rsidRPr="003E77C1">
              <w:rPr>
                <w:rFonts w:cstheme="minorHAnsi"/>
                <w:sz w:val="16"/>
              </w:rPr>
              <w:t>NFKBID</w:t>
            </w:r>
          </w:p>
        </w:tc>
        <w:tc>
          <w:tcPr>
            <w:tcW w:w="760"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0</w:t>
            </w:r>
          </w:p>
        </w:tc>
        <w:tc>
          <w:tcPr>
            <w:tcW w:w="968"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1</w:t>
            </w:r>
          </w:p>
        </w:tc>
        <w:tc>
          <w:tcPr>
            <w:tcW w:w="1693"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0</w:t>
            </w:r>
          </w:p>
        </w:tc>
        <w:tc>
          <w:tcPr>
            <w:tcW w:w="1144"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0</w:t>
            </w:r>
          </w:p>
        </w:tc>
        <w:tc>
          <w:tcPr>
            <w:tcW w:w="1603"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-1.212765957</w:t>
            </w:r>
          </w:p>
        </w:tc>
        <w:tc>
          <w:tcPr>
            <w:tcW w:w="663"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1</w:t>
            </w:r>
          </w:p>
        </w:tc>
      </w:tr>
      <w:tr w:rsidR="003E77C1" w:rsidRPr="003E77C1" w:rsidTr="003E77C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2" w:type="dxa"/>
            <w:noWrap/>
            <w:hideMark/>
          </w:tcPr>
          <w:p w:rsidR="003E77C1" w:rsidRPr="003E77C1" w:rsidRDefault="003E77C1" w:rsidP="003E77C1">
            <w:pPr>
              <w:rPr>
                <w:rFonts w:cstheme="minorHAnsi"/>
                <w:sz w:val="16"/>
              </w:rPr>
            </w:pPr>
            <w:r w:rsidRPr="003E77C1">
              <w:rPr>
                <w:rFonts w:cstheme="minorHAnsi"/>
                <w:sz w:val="16"/>
              </w:rPr>
              <w:t>UBE2D1</w:t>
            </w:r>
          </w:p>
        </w:tc>
        <w:tc>
          <w:tcPr>
            <w:tcW w:w="760"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0</w:t>
            </w:r>
          </w:p>
        </w:tc>
        <w:tc>
          <w:tcPr>
            <w:tcW w:w="968"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1</w:t>
            </w:r>
          </w:p>
        </w:tc>
        <w:tc>
          <w:tcPr>
            <w:tcW w:w="1693"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0</w:t>
            </w:r>
          </w:p>
        </w:tc>
        <w:tc>
          <w:tcPr>
            <w:tcW w:w="1144"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0</w:t>
            </w:r>
          </w:p>
        </w:tc>
        <w:tc>
          <w:tcPr>
            <w:tcW w:w="1603"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-1.212765957</w:t>
            </w:r>
          </w:p>
        </w:tc>
        <w:tc>
          <w:tcPr>
            <w:tcW w:w="663"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1</w:t>
            </w:r>
          </w:p>
        </w:tc>
      </w:tr>
      <w:tr w:rsidR="003E77C1" w:rsidRPr="003E77C1" w:rsidTr="003E77C1">
        <w:trPr>
          <w:trHeight w:val="300"/>
        </w:trPr>
        <w:tc>
          <w:tcPr>
            <w:cnfStyle w:val="001000000000" w:firstRow="0" w:lastRow="0" w:firstColumn="1" w:lastColumn="0" w:oddVBand="0" w:evenVBand="0" w:oddHBand="0" w:evenHBand="0" w:firstRowFirstColumn="0" w:firstRowLastColumn="0" w:lastRowFirstColumn="0" w:lastRowLastColumn="0"/>
            <w:tcW w:w="1252" w:type="dxa"/>
            <w:noWrap/>
            <w:hideMark/>
          </w:tcPr>
          <w:p w:rsidR="003E77C1" w:rsidRPr="003E77C1" w:rsidRDefault="003E77C1" w:rsidP="003E77C1">
            <w:pPr>
              <w:rPr>
                <w:rFonts w:cstheme="minorHAnsi"/>
                <w:sz w:val="16"/>
              </w:rPr>
            </w:pPr>
            <w:r w:rsidRPr="003E77C1">
              <w:rPr>
                <w:rFonts w:cstheme="minorHAnsi"/>
                <w:sz w:val="16"/>
              </w:rPr>
              <w:t>SBF2</w:t>
            </w:r>
          </w:p>
        </w:tc>
        <w:tc>
          <w:tcPr>
            <w:tcW w:w="760"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0</w:t>
            </w:r>
          </w:p>
        </w:tc>
        <w:tc>
          <w:tcPr>
            <w:tcW w:w="968"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1</w:t>
            </w:r>
          </w:p>
        </w:tc>
        <w:tc>
          <w:tcPr>
            <w:tcW w:w="1693"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0</w:t>
            </w:r>
          </w:p>
        </w:tc>
        <w:tc>
          <w:tcPr>
            <w:tcW w:w="1144"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0</w:t>
            </w:r>
          </w:p>
        </w:tc>
        <w:tc>
          <w:tcPr>
            <w:tcW w:w="1603"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0.824561404</w:t>
            </w:r>
          </w:p>
        </w:tc>
        <w:tc>
          <w:tcPr>
            <w:tcW w:w="663"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1</w:t>
            </w:r>
          </w:p>
        </w:tc>
      </w:tr>
      <w:tr w:rsidR="003E77C1" w:rsidRPr="003E77C1" w:rsidTr="003E77C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2" w:type="dxa"/>
            <w:noWrap/>
            <w:hideMark/>
          </w:tcPr>
          <w:p w:rsidR="003E77C1" w:rsidRPr="003E77C1" w:rsidRDefault="003E77C1" w:rsidP="003E77C1">
            <w:pPr>
              <w:rPr>
                <w:rFonts w:cstheme="minorHAnsi"/>
                <w:sz w:val="16"/>
              </w:rPr>
            </w:pPr>
            <w:r w:rsidRPr="003E77C1">
              <w:rPr>
                <w:rFonts w:cstheme="minorHAnsi"/>
                <w:sz w:val="16"/>
              </w:rPr>
              <w:t>ARHGEF3</w:t>
            </w:r>
          </w:p>
        </w:tc>
        <w:tc>
          <w:tcPr>
            <w:tcW w:w="760"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0</w:t>
            </w:r>
          </w:p>
        </w:tc>
        <w:tc>
          <w:tcPr>
            <w:tcW w:w="968"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1</w:t>
            </w:r>
          </w:p>
        </w:tc>
        <w:tc>
          <w:tcPr>
            <w:tcW w:w="1693"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0</w:t>
            </w:r>
          </w:p>
        </w:tc>
        <w:tc>
          <w:tcPr>
            <w:tcW w:w="1144"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0</w:t>
            </w:r>
          </w:p>
        </w:tc>
        <w:tc>
          <w:tcPr>
            <w:tcW w:w="1603"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0.824561404</w:t>
            </w:r>
          </w:p>
        </w:tc>
        <w:tc>
          <w:tcPr>
            <w:tcW w:w="663"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1</w:t>
            </w:r>
          </w:p>
        </w:tc>
      </w:tr>
      <w:tr w:rsidR="003E77C1" w:rsidRPr="003E77C1" w:rsidTr="003E77C1">
        <w:trPr>
          <w:trHeight w:val="300"/>
        </w:trPr>
        <w:tc>
          <w:tcPr>
            <w:cnfStyle w:val="001000000000" w:firstRow="0" w:lastRow="0" w:firstColumn="1" w:lastColumn="0" w:oddVBand="0" w:evenVBand="0" w:oddHBand="0" w:evenHBand="0" w:firstRowFirstColumn="0" w:firstRowLastColumn="0" w:lastRowFirstColumn="0" w:lastRowLastColumn="0"/>
            <w:tcW w:w="1252" w:type="dxa"/>
            <w:noWrap/>
            <w:hideMark/>
          </w:tcPr>
          <w:p w:rsidR="003E77C1" w:rsidRPr="003E77C1" w:rsidRDefault="003E77C1" w:rsidP="003E77C1">
            <w:pPr>
              <w:rPr>
                <w:rFonts w:cstheme="minorHAnsi"/>
                <w:sz w:val="16"/>
              </w:rPr>
            </w:pPr>
            <w:r w:rsidRPr="003E77C1">
              <w:rPr>
                <w:rFonts w:cstheme="minorHAnsi"/>
                <w:sz w:val="16"/>
              </w:rPr>
              <w:t>OLIG2</w:t>
            </w:r>
          </w:p>
        </w:tc>
        <w:tc>
          <w:tcPr>
            <w:tcW w:w="760"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0</w:t>
            </w:r>
          </w:p>
        </w:tc>
        <w:tc>
          <w:tcPr>
            <w:tcW w:w="968"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1</w:t>
            </w:r>
          </w:p>
        </w:tc>
        <w:tc>
          <w:tcPr>
            <w:tcW w:w="1693"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0</w:t>
            </w:r>
          </w:p>
        </w:tc>
        <w:tc>
          <w:tcPr>
            <w:tcW w:w="1144"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0</w:t>
            </w:r>
          </w:p>
        </w:tc>
        <w:tc>
          <w:tcPr>
            <w:tcW w:w="1603"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-1.212765957</w:t>
            </w:r>
          </w:p>
        </w:tc>
        <w:tc>
          <w:tcPr>
            <w:tcW w:w="663"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1</w:t>
            </w:r>
          </w:p>
        </w:tc>
      </w:tr>
      <w:tr w:rsidR="003E77C1" w:rsidRPr="003E77C1" w:rsidTr="003E77C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2" w:type="dxa"/>
            <w:noWrap/>
            <w:hideMark/>
          </w:tcPr>
          <w:p w:rsidR="003E77C1" w:rsidRPr="003E77C1" w:rsidRDefault="003E77C1" w:rsidP="003E77C1">
            <w:pPr>
              <w:rPr>
                <w:rFonts w:cstheme="minorHAnsi"/>
                <w:sz w:val="16"/>
              </w:rPr>
            </w:pPr>
            <w:r w:rsidRPr="003E77C1">
              <w:rPr>
                <w:rFonts w:cstheme="minorHAnsi"/>
                <w:sz w:val="16"/>
              </w:rPr>
              <w:t>CASP5</w:t>
            </w:r>
          </w:p>
        </w:tc>
        <w:tc>
          <w:tcPr>
            <w:tcW w:w="760"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1</w:t>
            </w:r>
          </w:p>
        </w:tc>
        <w:tc>
          <w:tcPr>
            <w:tcW w:w="968"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0</w:t>
            </w:r>
          </w:p>
        </w:tc>
        <w:tc>
          <w:tcPr>
            <w:tcW w:w="1693"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0</w:t>
            </w:r>
          </w:p>
        </w:tc>
        <w:tc>
          <w:tcPr>
            <w:tcW w:w="1144"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0</w:t>
            </w:r>
          </w:p>
        </w:tc>
        <w:tc>
          <w:tcPr>
            <w:tcW w:w="1603"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-1.212765957</w:t>
            </w:r>
          </w:p>
        </w:tc>
        <w:tc>
          <w:tcPr>
            <w:tcW w:w="663"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1</w:t>
            </w:r>
          </w:p>
        </w:tc>
      </w:tr>
      <w:tr w:rsidR="003E77C1" w:rsidRPr="003E77C1" w:rsidTr="003E77C1">
        <w:trPr>
          <w:trHeight w:val="300"/>
        </w:trPr>
        <w:tc>
          <w:tcPr>
            <w:cnfStyle w:val="001000000000" w:firstRow="0" w:lastRow="0" w:firstColumn="1" w:lastColumn="0" w:oddVBand="0" w:evenVBand="0" w:oddHBand="0" w:evenHBand="0" w:firstRowFirstColumn="0" w:firstRowLastColumn="0" w:lastRowFirstColumn="0" w:lastRowLastColumn="0"/>
            <w:tcW w:w="1252" w:type="dxa"/>
            <w:noWrap/>
            <w:hideMark/>
          </w:tcPr>
          <w:p w:rsidR="003E77C1" w:rsidRPr="003E77C1" w:rsidRDefault="003E77C1" w:rsidP="003E77C1">
            <w:pPr>
              <w:rPr>
                <w:rFonts w:cstheme="minorHAnsi"/>
                <w:sz w:val="16"/>
              </w:rPr>
            </w:pPr>
            <w:r w:rsidRPr="003E77C1">
              <w:rPr>
                <w:rFonts w:cstheme="minorHAnsi"/>
                <w:sz w:val="16"/>
              </w:rPr>
              <w:t>CARD16</w:t>
            </w:r>
          </w:p>
        </w:tc>
        <w:tc>
          <w:tcPr>
            <w:tcW w:w="760"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0</w:t>
            </w:r>
          </w:p>
        </w:tc>
        <w:tc>
          <w:tcPr>
            <w:tcW w:w="968"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0</w:t>
            </w:r>
          </w:p>
        </w:tc>
        <w:tc>
          <w:tcPr>
            <w:tcW w:w="1693"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1</w:t>
            </w:r>
          </w:p>
        </w:tc>
        <w:tc>
          <w:tcPr>
            <w:tcW w:w="1144"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0</w:t>
            </w:r>
          </w:p>
        </w:tc>
        <w:tc>
          <w:tcPr>
            <w:tcW w:w="1603"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-1.212765957</w:t>
            </w:r>
          </w:p>
        </w:tc>
        <w:tc>
          <w:tcPr>
            <w:tcW w:w="663"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1</w:t>
            </w:r>
          </w:p>
        </w:tc>
      </w:tr>
      <w:tr w:rsidR="003E77C1" w:rsidRPr="003E77C1" w:rsidTr="003E77C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2" w:type="dxa"/>
            <w:noWrap/>
            <w:hideMark/>
          </w:tcPr>
          <w:p w:rsidR="003E77C1" w:rsidRPr="003E77C1" w:rsidRDefault="003E77C1" w:rsidP="003E77C1">
            <w:pPr>
              <w:rPr>
                <w:rFonts w:cstheme="minorHAnsi"/>
                <w:sz w:val="16"/>
              </w:rPr>
            </w:pPr>
            <w:r w:rsidRPr="003E77C1">
              <w:rPr>
                <w:rFonts w:cstheme="minorHAnsi"/>
                <w:sz w:val="16"/>
              </w:rPr>
              <w:t>NT5DC1</w:t>
            </w:r>
          </w:p>
        </w:tc>
        <w:tc>
          <w:tcPr>
            <w:tcW w:w="760"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1</w:t>
            </w:r>
          </w:p>
        </w:tc>
        <w:tc>
          <w:tcPr>
            <w:tcW w:w="968"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0</w:t>
            </w:r>
          </w:p>
        </w:tc>
        <w:tc>
          <w:tcPr>
            <w:tcW w:w="1693"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0</w:t>
            </w:r>
          </w:p>
        </w:tc>
        <w:tc>
          <w:tcPr>
            <w:tcW w:w="1144"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0</w:t>
            </w:r>
          </w:p>
        </w:tc>
        <w:tc>
          <w:tcPr>
            <w:tcW w:w="1603"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0.824561404</w:t>
            </w:r>
          </w:p>
        </w:tc>
        <w:tc>
          <w:tcPr>
            <w:tcW w:w="663"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1</w:t>
            </w:r>
          </w:p>
        </w:tc>
      </w:tr>
      <w:tr w:rsidR="003E77C1" w:rsidRPr="003E77C1" w:rsidTr="003E77C1">
        <w:trPr>
          <w:trHeight w:val="300"/>
        </w:trPr>
        <w:tc>
          <w:tcPr>
            <w:cnfStyle w:val="001000000000" w:firstRow="0" w:lastRow="0" w:firstColumn="1" w:lastColumn="0" w:oddVBand="0" w:evenVBand="0" w:oddHBand="0" w:evenHBand="0" w:firstRowFirstColumn="0" w:firstRowLastColumn="0" w:lastRowFirstColumn="0" w:lastRowLastColumn="0"/>
            <w:tcW w:w="1252" w:type="dxa"/>
            <w:noWrap/>
            <w:hideMark/>
          </w:tcPr>
          <w:p w:rsidR="003E77C1" w:rsidRPr="003E77C1" w:rsidRDefault="003E77C1" w:rsidP="003E77C1">
            <w:pPr>
              <w:rPr>
                <w:rFonts w:cstheme="minorHAnsi"/>
                <w:sz w:val="16"/>
              </w:rPr>
            </w:pPr>
            <w:r w:rsidRPr="003E77C1">
              <w:rPr>
                <w:rFonts w:cstheme="minorHAnsi"/>
                <w:sz w:val="16"/>
              </w:rPr>
              <w:t>RNF149</w:t>
            </w:r>
          </w:p>
        </w:tc>
        <w:tc>
          <w:tcPr>
            <w:tcW w:w="760"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0</w:t>
            </w:r>
          </w:p>
        </w:tc>
        <w:tc>
          <w:tcPr>
            <w:tcW w:w="968"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1</w:t>
            </w:r>
          </w:p>
        </w:tc>
        <w:tc>
          <w:tcPr>
            <w:tcW w:w="1693"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0</w:t>
            </w:r>
          </w:p>
        </w:tc>
        <w:tc>
          <w:tcPr>
            <w:tcW w:w="1144"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0</w:t>
            </w:r>
          </w:p>
        </w:tc>
        <w:tc>
          <w:tcPr>
            <w:tcW w:w="1603"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-1.212765957</w:t>
            </w:r>
          </w:p>
        </w:tc>
        <w:tc>
          <w:tcPr>
            <w:tcW w:w="663"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1</w:t>
            </w:r>
          </w:p>
        </w:tc>
      </w:tr>
      <w:tr w:rsidR="003E77C1" w:rsidRPr="003E77C1" w:rsidTr="003E77C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2" w:type="dxa"/>
            <w:noWrap/>
            <w:hideMark/>
          </w:tcPr>
          <w:p w:rsidR="003E77C1" w:rsidRPr="003E77C1" w:rsidRDefault="003E77C1" w:rsidP="003E77C1">
            <w:pPr>
              <w:rPr>
                <w:rFonts w:cstheme="minorHAnsi"/>
                <w:sz w:val="16"/>
              </w:rPr>
            </w:pPr>
            <w:r w:rsidRPr="003E77C1">
              <w:rPr>
                <w:rFonts w:cstheme="minorHAnsi"/>
                <w:sz w:val="16"/>
              </w:rPr>
              <w:t>CDC73</w:t>
            </w:r>
          </w:p>
        </w:tc>
        <w:tc>
          <w:tcPr>
            <w:tcW w:w="760"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0</w:t>
            </w:r>
          </w:p>
        </w:tc>
        <w:tc>
          <w:tcPr>
            <w:tcW w:w="968"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1</w:t>
            </w:r>
          </w:p>
        </w:tc>
        <w:tc>
          <w:tcPr>
            <w:tcW w:w="1693"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0</w:t>
            </w:r>
          </w:p>
        </w:tc>
        <w:tc>
          <w:tcPr>
            <w:tcW w:w="1144"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0</w:t>
            </w:r>
          </w:p>
        </w:tc>
        <w:tc>
          <w:tcPr>
            <w:tcW w:w="1603"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0.824561404</w:t>
            </w:r>
          </w:p>
        </w:tc>
        <w:tc>
          <w:tcPr>
            <w:tcW w:w="663"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1</w:t>
            </w:r>
          </w:p>
        </w:tc>
      </w:tr>
      <w:tr w:rsidR="003E77C1" w:rsidRPr="003E77C1" w:rsidTr="003E77C1">
        <w:trPr>
          <w:trHeight w:val="300"/>
        </w:trPr>
        <w:tc>
          <w:tcPr>
            <w:cnfStyle w:val="001000000000" w:firstRow="0" w:lastRow="0" w:firstColumn="1" w:lastColumn="0" w:oddVBand="0" w:evenVBand="0" w:oddHBand="0" w:evenHBand="0" w:firstRowFirstColumn="0" w:firstRowLastColumn="0" w:lastRowFirstColumn="0" w:lastRowLastColumn="0"/>
            <w:tcW w:w="1252" w:type="dxa"/>
            <w:noWrap/>
            <w:hideMark/>
          </w:tcPr>
          <w:p w:rsidR="003E77C1" w:rsidRPr="003E77C1" w:rsidRDefault="003E77C1" w:rsidP="003E77C1">
            <w:pPr>
              <w:rPr>
                <w:rFonts w:cstheme="minorHAnsi"/>
                <w:sz w:val="16"/>
              </w:rPr>
            </w:pPr>
            <w:r w:rsidRPr="003E77C1">
              <w:rPr>
                <w:rFonts w:cstheme="minorHAnsi"/>
                <w:sz w:val="16"/>
              </w:rPr>
              <w:t>IFIH1</w:t>
            </w:r>
          </w:p>
        </w:tc>
        <w:tc>
          <w:tcPr>
            <w:tcW w:w="760"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1</w:t>
            </w:r>
          </w:p>
        </w:tc>
        <w:tc>
          <w:tcPr>
            <w:tcW w:w="968"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0</w:t>
            </w:r>
          </w:p>
        </w:tc>
        <w:tc>
          <w:tcPr>
            <w:tcW w:w="1693"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0</w:t>
            </w:r>
          </w:p>
        </w:tc>
        <w:tc>
          <w:tcPr>
            <w:tcW w:w="1144"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0</w:t>
            </w:r>
          </w:p>
        </w:tc>
        <w:tc>
          <w:tcPr>
            <w:tcW w:w="1603"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-1.212765957</w:t>
            </w:r>
          </w:p>
        </w:tc>
        <w:tc>
          <w:tcPr>
            <w:tcW w:w="663"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1</w:t>
            </w:r>
          </w:p>
        </w:tc>
      </w:tr>
      <w:tr w:rsidR="003E77C1" w:rsidRPr="003E77C1" w:rsidTr="003E77C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2" w:type="dxa"/>
            <w:noWrap/>
            <w:hideMark/>
          </w:tcPr>
          <w:p w:rsidR="003E77C1" w:rsidRPr="003E77C1" w:rsidRDefault="003E77C1" w:rsidP="003E77C1">
            <w:pPr>
              <w:rPr>
                <w:rFonts w:cstheme="minorHAnsi"/>
                <w:sz w:val="16"/>
              </w:rPr>
            </w:pPr>
            <w:r w:rsidRPr="003E77C1">
              <w:rPr>
                <w:rFonts w:cstheme="minorHAnsi"/>
                <w:sz w:val="16"/>
              </w:rPr>
              <w:t>OAS1</w:t>
            </w:r>
          </w:p>
        </w:tc>
        <w:tc>
          <w:tcPr>
            <w:tcW w:w="760"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0</w:t>
            </w:r>
          </w:p>
        </w:tc>
        <w:tc>
          <w:tcPr>
            <w:tcW w:w="968"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0</w:t>
            </w:r>
          </w:p>
        </w:tc>
        <w:tc>
          <w:tcPr>
            <w:tcW w:w="1693"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1</w:t>
            </w:r>
          </w:p>
        </w:tc>
        <w:tc>
          <w:tcPr>
            <w:tcW w:w="1144"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0</w:t>
            </w:r>
          </w:p>
        </w:tc>
        <w:tc>
          <w:tcPr>
            <w:tcW w:w="1603"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0.824561404</w:t>
            </w:r>
          </w:p>
        </w:tc>
        <w:tc>
          <w:tcPr>
            <w:tcW w:w="663"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1</w:t>
            </w:r>
          </w:p>
        </w:tc>
      </w:tr>
      <w:tr w:rsidR="003E77C1" w:rsidRPr="003E77C1" w:rsidTr="003E77C1">
        <w:trPr>
          <w:trHeight w:val="300"/>
        </w:trPr>
        <w:tc>
          <w:tcPr>
            <w:cnfStyle w:val="001000000000" w:firstRow="0" w:lastRow="0" w:firstColumn="1" w:lastColumn="0" w:oddVBand="0" w:evenVBand="0" w:oddHBand="0" w:evenHBand="0" w:firstRowFirstColumn="0" w:firstRowLastColumn="0" w:lastRowFirstColumn="0" w:lastRowLastColumn="0"/>
            <w:tcW w:w="1252" w:type="dxa"/>
            <w:noWrap/>
            <w:hideMark/>
          </w:tcPr>
          <w:p w:rsidR="003E77C1" w:rsidRPr="003E77C1" w:rsidRDefault="003E77C1" w:rsidP="003E77C1">
            <w:pPr>
              <w:rPr>
                <w:rFonts w:cstheme="minorHAnsi"/>
                <w:sz w:val="16"/>
              </w:rPr>
            </w:pPr>
            <w:r w:rsidRPr="003E77C1">
              <w:rPr>
                <w:rFonts w:cstheme="minorHAnsi"/>
                <w:sz w:val="16"/>
              </w:rPr>
              <w:t>UTP11L</w:t>
            </w:r>
          </w:p>
        </w:tc>
        <w:tc>
          <w:tcPr>
            <w:tcW w:w="760"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1</w:t>
            </w:r>
          </w:p>
        </w:tc>
        <w:tc>
          <w:tcPr>
            <w:tcW w:w="968"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0</w:t>
            </w:r>
          </w:p>
        </w:tc>
        <w:tc>
          <w:tcPr>
            <w:tcW w:w="1693"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0</w:t>
            </w:r>
          </w:p>
        </w:tc>
        <w:tc>
          <w:tcPr>
            <w:tcW w:w="1144"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0</w:t>
            </w:r>
          </w:p>
        </w:tc>
        <w:tc>
          <w:tcPr>
            <w:tcW w:w="1603"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0.824561404</w:t>
            </w:r>
          </w:p>
        </w:tc>
        <w:tc>
          <w:tcPr>
            <w:tcW w:w="663"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1</w:t>
            </w:r>
          </w:p>
        </w:tc>
      </w:tr>
      <w:tr w:rsidR="003E77C1" w:rsidRPr="003E77C1" w:rsidTr="003E77C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2" w:type="dxa"/>
            <w:noWrap/>
            <w:hideMark/>
          </w:tcPr>
          <w:p w:rsidR="003E77C1" w:rsidRPr="003E77C1" w:rsidRDefault="003E77C1" w:rsidP="003E77C1">
            <w:pPr>
              <w:rPr>
                <w:rFonts w:cstheme="minorHAnsi"/>
                <w:sz w:val="16"/>
              </w:rPr>
            </w:pPr>
            <w:r w:rsidRPr="003E77C1">
              <w:rPr>
                <w:rFonts w:cstheme="minorHAnsi"/>
                <w:sz w:val="16"/>
              </w:rPr>
              <w:t>GZMB</w:t>
            </w:r>
          </w:p>
        </w:tc>
        <w:tc>
          <w:tcPr>
            <w:tcW w:w="760"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0</w:t>
            </w:r>
          </w:p>
        </w:tc>
        <w:tc>
          <w:tcPr>
            <w:tcW w:w="968"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1</w:t>
            </w:r>
          </w:p>
        </w:tc>
        <w:tc>
          <w:tcPr>
            <w:tcW w:w="1693"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0</w:t>
            </w:r>
          </w:p>
        </w:tc>
        <w:tc>
          <w:tcPr>
            <w:tcW w:w="1144"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0</w:t>
            </w:r>
          </w:p>
        </w:tc>
        <w:tc>
          <w:tcPr>
            <w:tcW w:w="1603"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-1.212765957</w:t>
            </w:r>
          </w:p>
        </w:tc>
        <w:tc>
          <w:tcPr>
            <w:tcW w:w="663"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1</w:t>
            </w:r>
          </w:p>
        </w:tc>
      </w:tr>
      <w:tr w:rsidR="003E77C1" w:rsidRPr="003E77C1" w:rsidTr="003E77C1">
        <w:trPr>
          <w:trHeight w:val="300"/>
        </w:trPr>
        <w:tc>
          <w:tcPr>
            <w:cnfStyle w:val="001000000000" w:firstRow="0" w:lastRow="0" w:firstColumn="1" w:lastColumn="0" w:oddVBand="0" w:evenVBand="0" w:oddHBand="0" w:evenHBand="0" w:firstRowFirstColumn="0" w:firstRowLastColumn="0" w:lastRowFirstColumn="0" w:lastRowLastColumn="0"/>
            <w:tcW w:w="1252" w:type="dxa"/>
            <w:noWrap/>
            <w:hideMark/>
          </w:tcPr>
          <w:p w:rsidR="003E77C1" w:rsidRPr="003E77C1" w:rsidRDefault="003E77C1" w:rsidP="003E77C1">
            <w:pPr>
              <w:rPr>
                <w:rFonts w:cstheme="minorHAnsi"/>
                <w:sz w:val="16"/>
              </w:rPr>
            </w:pPr>
            <w:r w:rsidRPr="003E77C1">
              <w:rPr>
                <w:rFonts w:cstheme="minorHAnsi"/>
                <w:sz w:val="16"/>
              </w:rPr>
              <w:t>PRF1</w:t>
            </w:r>
          </w:p>
        </w:tc>
        <w:tc>
          <w:tcPr>
            <w:tcW w:w="760"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0</w:t>
            </w:r>
          </w:p>
        </w:tc>
        <w:tc>
          <w:tcPr>
            <w:tcW w:w="968"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1</w:t>
            </w:r>
          </w:p>
        </w:tc>
        <w:tc>
          <w:tcPr>
            <w:tcW w:w="1693"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0</w:t>
            </w:r>
          </w:p>
        </w:tc>
        <w:tc>
          <w:tcPr>
            <w:tcW w:w="1144"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0</w:t>
            </w:r>
          </w:p>
        </w:tc>
        <w:tc>
          <w:tcPr>
            <w:tcW w:w="1603"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-1.212765957</w:t>
            </w:r>
          </w:p>
        </w:tc>
        <w:tc>
          <w:tcPr>
            <w:tcW w:w="663"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1</w:t>
            </w:r>
          </w:p>
        </w:tc>
      </w:tr>
      <w:tr w:rsidR="003E77C1" w:rsidRPr="003E77C1" w:rsidTr="003E77C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2" w:type="dxa"/>
            <w:noWrap/>
            <w:hideMark/>
          </w:tcPr>
          <w:p w:rsidR="003E77C1" w:rsidRPr="003E77C1" w:rsidRDefault="003E77C1" w:rsidP="003E77C1">
            <w:pPr>
              <w:rPr>
                <w:rFonts w:cstheme="minorHAnsi"/>
                <w:sz w:val="16"/>
              </w:rPr>
            </w:pPr>
            <w:r w:rsidRPr="003E77C1">
              <w:rPr>
                <w:rFonts w:cstheme="minorHAnsi"/>
                <w:sz w:val="16"/>
              </w:rPr>
              <w:t>LINC01366</w:t>
            </w:r>
          </w:p>
        </w:tc>
        <w:tc>
          <w:tcPr>
            <w:tcW w:w="760"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0</w:t>
            </w:r>
          </w:p>
        </w:tc>
        <w:tc>
          <w:tcPr>
            <w:tcW w:w="968"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0</w:t>
            </w:r>
          </w:p>
        </w:tc>
        <w:tc>
          <w:tcPr>
            <w:tcW w:w="1693"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1</w:t>
            </w:r>
          </w:p>
        </w:tc>
        <w:tc>
          <w:tcPr>
            <w:tcW w:w="1144"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0</w:t>
            </w:r>
          </w:p>
        </w:tc>
        <w:tc>
          <w:tcPr>
            <w:tcW w:w="1603"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-1.212765957</w:t>
            </w:r>
          </w:p>
        </w:tc>
        <w:tc>
          <w:tcPr>
            <w:tcW w:w="663"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1</w:t>
            </w:r>
          </w:p>
        </w:tc>
      </w:tr>
      <w:tr w:rsidR="003E77C1" w:rsidRPr="003E77C1" w:rsidTr="003E77C1">
        <w:trPr>
          <w:trHeight w:val="300"/>
        </w:trPr>
        <w:tc>
          <w:tcPr>
            <w:cnfStyle w:val="001000000000" w:firstRow="0" w:lastRow="0" w:firstColumn="1" w:lastColumn="0" w:oddVBand="0" w:evenVBand="0" w:oddHBand="0" w:evenHBand="0" w:firstRowFirstColumn="0" w:firstRowLastColumn="0" w:lastRowFirstColumn="0" w:lastRowLastColumn="0"/>
            <w:tcW w:w="1252" w:type="dxa"/>
            <w:noWrap/>
            <w:hideMark/>
          </w:tcPr>
          <w:p w:rsidR="003E77C1" w:rsidRPr="003E77C1" w:rsidRDefault="003E77C1" w:rsidP="003E77C1">
            <w:pPr>
              <w:rPr>
                <w:rFonts w:cstheme="minorHAnsi"/>
                <w:sz w:val="16"/>
              </w:rPr>
            </w:pPr>
            <w:r w:rsidRPr="003E77C1">
              <w:rPr>
                <w:rFonts w:cstheme="minorHAnsi"/>
                <w:sz w:val="16"/>
              </w:rPr>
              <w:t>TSPAN2</w:t>
            </w:r>
          </w:p>
        </w:tc>
        <w:tc>
          <w:tcPr>
            <w:tcW w:w="760"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0</w:t>
            </w:r>
          </w:p>
        </w:tc>
        <w:tc>
          <w:tcPr>
            <w:tcW w:w="968"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1</w:t>
            </w:r>
          </w:p>
        </w:tc>
        <w:tc>
          <w:tcPr>
            <w:tcW w:w="1693"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0</w:t>
            </w:r>
          </w:p>
        </w:tc>
        <w:tc>
          <w:tcPr>
            <w:tcW w:w="1144"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0</w:t>
            </w:r>
          </w:p>
        </w:tc>
        <w:tc>
          <w:tcPr>
            <w:tcW w:w="1603"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-1.212765957</w:t>
            </w:r>
          </w:p>
        </w:tc>
        <w:tc>
          <w:tcPr>
            <w:tcW w:w="663"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1</w:t>
            </w:r>
          </w:p>
        </w:tc>
      </w:tr>
      <w:tr w:rsidR="003E77C1" w:rsidRPr="003E77C1" w:rsidTr="003E77C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2" w:type="dxa"/>
            <w:noWrap/>
            <w:hideMark/>
          </w:tcPr>
          <w:p w:rsidR="003E77C1" w:rsidRPr="003E77C1" w:rsidRDefault="003E77C1" w:rsidP="003E77C1">
            <w:pPr>
              <w:rPr>
                <w:rFonts w:cstheme="minorHAnsi"/>
                <w:sz w:val="16"/>
              </w:rPr>
            </w:pPr>
            <w:r w:rsidRPr="003E77C1">
              <w:rPr>
                <w:rFonts w:cstheme="minorHAnsi"/>
                <w:sz w:val="16"/>
              </w:rPr>
              <w:t>SNX30</w:t>
            </w:r>
          </w:p>
        </w:tc>
        <w:tc>
          <w:tcPr>
            <w:tcW w:w="760"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0</w:t>
            </w:r>
          </w:p>
        </w:tc>
        <w:tc>
          <w:tcPr>
            <w:tcW w:w="968"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1</w:t>
            </w:r>
          </w:p>
        </w:tc>
        <w:tc>
          <w:tcPr>
            <w:tcW w:w="1693"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0</w:t>
            </w:r>
          </w:p>
        </w:tc>
        <w:tc>
          <w:tcPr>
            <w:tcW w:w="1144"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0</w:t>
            </w:r>
          </w:p>
        </w:tc>
        <w:tc>
          <w:tcPr>
            <w:tcW w:w="1603"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0.824561404</w:t>
            </w:r>
          </w:p>
        </w:tc>
        <w:tc>
          <w:tcPr>
            <w:tcW w:w="663"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1</w:t>
            </w:r>
          </w:p>
        </w:tc>
      </w:tr>
      <w:tr w:rsidR="003E77C1" w:rsidRPr="003E77C1" w:rsidTr="003E77C1">
        <w:trPr>
          <w:trHeight w:val="300"/>
        </w:trPr>
        <w:tc>
          <w:tcPr>
            <w:cnfStyle w:val="001000000000" w:firstRow="0" w:lastRow="0" w:firstColumn="1" w:lastColumn="0" w:oddVBand="0" w:evenVBand="0" w:oddHBand="0" w:evenHBand="0" w:firstRowFirstColumn="0" w:firstRowLastColumn="0" w:lastRowFirstColumn="0" w:lastRowLastColumn="0"/>
            <w:tcW w:w="1252" w:type="dxa"/>
            <w:noWrap/>
            <w:hideMark/>
          </w:tcPr>
          <w:p w:rsidR="003E77C1" w:rsidRPr="003E77C1" w:rsidRDefault="003E77C1" w:rsidP="003E77C1">
            <w:pPr>
              <w:rPr>
                <w:rFonts w:cstheme="minorHAnsi"/>
                <w:sz w:val="16"/>
              </w:rPr>
            </w:pPr>
            <w:r w:rsidRPr="003E77C1">
              <w:rPr>
                <w:rFonts w:cstheme="minorHAnsi"/>
                <w:sz w:val="16"/>
              </w:rPr>
              <w:t>NSL1</w:t>
            </w:r>
          </w:p>
        </w:tc>
        <w:tc>
          <w:tcPr>
            <w:tcW w:w="760"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0</w:t>
            </w:r>
          </w:p>
        </w:tc>
        <w:tc>
          <w:tcPr>
            <w:tcW w:w="968"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1</w:t>
            </w:r>
          </w:p>
        </w:tc>
        <w:tc>
          <w:tcPr>
            <w:tcW w:w="1693"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0</w:t>
            </w:r>
          </w:p>
        </w:tc>
        <w:tc>
          <w:tcPr>
            <w:tcW w:w="1144"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0</w:t>
            </w:r>
          </w:p>
        </w:tc>
        <w:tc>
          <w:tcPr>
            <w:tcW w:w="1603"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0.824561404</w:t>
            </w:r>
          </w:p>
        </w:tc>
        <w:tc>
          <w:tcPr>
            <w:tcW w:w="663"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1</w:t>
            </w:r>
          </w:p>
        </w:tc>
      </w:tr>
      <w:tr w:rsidR="003E77C1" w:rsidRPr="003E77C1" w:rsidTr="003E77C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2" w:type="dxa"/>
            <w:noWrap/>
            <w:hideMark/>
          </w:tcPr>
          <w:p w:rsidR="003E77C1" w:rsidRPr="003E77C1" w:rsidRDefault="003E77C1" w:rsidP="003E77C1">
            <w:pPr>
              <w:rPr>
                <w:rFonts w:cstheme="minorHAnsi"/>
                <w:sz w:val="16"/>
              </w:rPr>
            </w:pPr>
            <w:r w:rsidRPr="003E77C1">
              <w:rPr>
                <w:rFonts w:cstheme="minorHAnsi"/>
                <w:sz w:val="16"/>
              </w:rPr>
              <w:t>NCR3LG1</w:t>
            </w:r>
          </w:p>
        </w:tc>
        <w:tc>
          <w:tcPr>
            <w:tcW w:w="760"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1</w:t>
            </w:r>
          </w:p>
        </w:tc>
        <w:tc>
          <w:tcPr>
            <w:tcW w:w="968"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0</w:t>
            </w:r>
          </w:p>
        </w:tc>
        <w:tc>
          <w:tcPr>
            <w:tcW w:w="1693"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0</w:t>
            </w:r>
          </w:p>
        </w:tc>
        <w:tc>
          <w:tcPr>
            <w:tcW w:w="1144"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0</w:t>
            </w:r>
          </w:p>
        </w:tc>
        <w:tc>
          <w:tcPr>
            <w:tcW w:w="1603"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-1.212765957</w:t>
            </w:r>
          </w:p>
        </w:tc>
        <w:tc>
          <w:tcPr>
            <w:tcW w:w="663"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1</w:t>
            </w:r>
          </w:p>
        </w:tc>
      </w:tr>
      <w:tr w:rsidR="003E77C1" w:rsidRPr="003E77C1" w:rsidTr="003E77C1">
        <w:trPr>
          <w:trHeight w:val="300"/>
        </w:trPr>
        <w:tc>
          <w:tcPr>
            <w:cnfStyle w:val="001000000000" w:firstRow="0" w:lastRow="0" w:firstColumn="1" w:lastColumn="0" w:oddVBand="0" w:evenVBand="0" w:oddHBand="0" w:evenHBand="0" w:firstRowFirstColumn="0" w:firstRowLastColumn="0" w:lastRowFirstColumn="0" w:lastRowLastColumn="0"/>
            <w:tcW w:w="1252" w:type="dxa"/>
            <w:noWrap/>
            <w:hideMark/>
          </w:tcPr>
          <w:p w:rsidR="003E77C1" w:rsidRPr="003E77C1" w:rsidRDefault="003E77C1" w:rsidP="003E77C1">
            <w:pPr>
              <w:rPr>
                <w:rFonts w:cstheme="minorHAnsi"/>
                <w:sz w:val="16"/>
              </w:rPr>
            </w:pPr>
            <w:r w:rsidRPr="003E77C1">
              <w:rPr>
                <w:rFonts w:cstheme="minorHAnsi"/>
                <w:sz w:val="16"/>
              </w:rPr>
              <w:t>RRAS2</w:t>
            </w:r>
          </w:p>
        </w:tc>
        <w:tc>
          <w:tcPr>
            <w:tcW w:w="760"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0</w:t>
            </w:r>
          </w:p>
        </w:tc>
        <w:tc>
          <w:tcPr>
            <w:tcW w:w="968"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1</w:t>
            </w:r>
          </w:p>
        </w:tc>
        <w:tc>
          <w:tcPr>
            <w:tcW w:w="1693"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0</w:t>
            </w:r>
          </w:p>
        </w:tc>
        <w:tc>
          <w:tcPr>
            <w:tcW w:w="1144"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0</w:t>
            </w:r>
          </w:p>
        </w:tc>
        <w:tc>
          <w:tcPr>
            <w:tcW w:w="1603"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0.824561404</w:t>
            </w:r>
          </w:p>
        </w:tc>
        <w:tc>
          <w:tcPr>
            <w:tcW w:w="663"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1</w:t>
            </w:r>
          </w:p>
        </w:tc>
      </w:tr>
      <w:tr w:rsidR="003E77C1" w:rsidRPr="003E77C1" w:rsidTr="003E77C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2" w:type="dxa"/>
            <w:noWrap/>
            <w:hideMark/>
          </w:tcPr>
          <w:p w:rsidR="003E77C1" w:rsidRPr="003E77C1" w:rsidRDefault="003E77C1" w:rsidP="003E77C1">
            <w:pPr>
              <w:rPr>
                <w:rFonts w:cstheme="minorHAnsi"/>
                <w:sz w:val="16"/>
              </w:rPr>
            </w:pPr>
            <w:r w:rsidRPr="003E77C1">
              <w:rPr>
                <w:rFonts w:cstheme="minorHAnsi"/>
                <w:sz w:val="16"/>
              </w:rPr>
              <w:t>AMFR</w:t>
            </w:r>
          </w:p>
        </w:tc>
        <w:tc>
          <w:tcPr>
            <w:tcW w:w="760"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1</w:t>
            </w:r>
          </w:p>
        </w:tc>
        <w:tc>
          <w:tcPr>
            <w:tcW w:w="968"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0</w:t>
            </w:r>
          </w:p>
        </w:tc>
        <w:tc>
          <w:tcPr>
            <w:tcW w:w="1693"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0</w:t>
            </w:r>
          </w:p>
        </w:tc>
        <w:tc>
          <w:tcPr>
            <w:tcW w:w="1144"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0</w:t>
            </w:r>
          </w:p>
        </w:tc>
        <w:tc>
          <w:tcPr>
            <w:tcW w:w="1603"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0.824561404</w:t>
            </w:r>
          </w:p>
        </w:tc>
        <w:tc>
          <w:tcPr>
            <w:tcW w:w="663"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1</w:t>
            </w:r>
          </w:p>
        </w:tc>
      </w:tr>
      <w:tr w:rsidR="003E77C1" w:rsidRPr="003E77C1" w:rsidTr="003E77C1">
        <w:trPr>
          <w:trHeight w:val="300"/>
        </w:trPr>
        <w:tc>
          <w:tcPr>
            <w:cnfStyle w:val="001000000000" w:firstRow="0" w:lastRow="0" w:firstColumn="1" w:lastColumn="0" w:oddVBand="0" w:evenVBand="0" w:oddHBand="0" w:evenHBand="0" w:firstRowFirstColumn="0" w:firstRowLastColumn="0" w:lastRowFirstColumn="0" w:lastRowLastColumn="0"/>
            <w:tcW w:w="1252" w:type="dxa"/>
            <w:noWrap/>
            <w:hideMark/>
          </w:tcPr>
          <w:p w:rsidR="003E77C1" w:rsidRPr="003E77C1" w:rsidRDefault="003E77C1" w:rsidP="003E77C1">
            <w:pPr>
              <w:rPr>
                <w:rFonts w:cstheme="minorHAnsi"/>
                <w:sz w:val="16"/>
              </w:rPr>
            </w:pPr>
            <w:r w:rsidRPr="003E77C1">
              <w:rPr>
                <w:rFonts w:cstheme="minorHAnsi"/>
                <w:sz w:val="16"/>
              </w:rPr>
              <w:t>KRT23</w:t>
            </w:r>
          </w:p>
        </w:tc>
        <w:tc>
          <w:tcPr>
            <w:tcW w:w="760"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1</w:t>
            </w:r>
          </w:p>
        </w:tc>
        <w:tc>
          <w:tcPr>
            <w:tcW w:w="968"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0</w:t>
            </w:r>
          </w:p>
        </w:tc>
        <w:tc>
          <w:tcPr>
            <w:tcW w:w="1693"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0</w:t>
            </w:r>
          </w:p>
        </w:tc>
        <w:tc>
          <w:tcPr>
            <w:tcW w:w="1144"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0</w:t>
            </w:r>
          </w:p>
        </w:tc>
        <w:tc>
          <w:tcPr>
            <w:tcW w:w="1603"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-1.212765957</w:t>
            </w:r>
          </w:p>
        </w:tc>
        <w:tc>
          <w:tcPr>
            <w:tcW w:w="663"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1</w:t>
            </w:r>
          </w:p>
        </w:tc>
      </w:tr>
      <w:tr w:rsidR="003E77C1" w:rsidRPr="003E77C1" w:rsidTr="003E77C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2" w:type="dxa"/>
            <w:noWrap/>
            <w:hideMark/>
          </w:tcPr>
          <w:p w:rsidR="003E77C1" w:rsidRPr="003E77C1" w:rsidRDefault="003E77C1" w:rsidP="003E77C1">
            <w:pPr>
              <w:rPr>
                <w:rFonts w:cstheme="minorHAnsi"/>
                <w:sz w:val="16"/>
              </w:rPr>
            </w:pPr>
            <w:r w:rsidRPr="003E77C1">
              <w:rPr>
                <w:rFonts w:cstheme="minorHAnsi"/>
                <w:sz w:val="16"/>
              </w:rPr>
              <w:t>ADM</w:t>
            </w:r>
          </w:p>
        </w:tc>
        <w:tc>
          <w:tcPr>
            <w:tcW w:w="760"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0</w:t>
            </w:r>
          </w:p>
        </w:tc>
        <w:tc>
          <w:tcPr>
            <w:tcW w:w="968"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1</w:t>
            </w:r>
          </w:p>
        </w:tc>
        <w:tc>
          <w:tcPr>
            <w:tcW w:w="1693"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0</w:t>
            </w:r>
          </w:p>
        </w:tc>
        <w:tc>
          <w:tcPr>
            <w:tcW w:w="1144"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0</w:t>
            </w:r>
          </w:p>
        </w:tc>
        <w:tc>
          <w:tcPr>
            <w:tcW w:w="1603"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-1.212765957</w:t>
            </w:r>
          </w:p>
        </w:tc>
        <w:tc>
          <w:tcPr>
            <w:tcW w:w="663"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1</w:t>
            </w:r>
          </w:p>
        </w:tc>
      </w:tr>
      <w:tr w:rsidR="003E77C1" w:rsidRPr="003E77C1" w:rsidTr="003E77C1">
        <w:trPr>
          <w:trHeight w:val="300"/>
        </w:trPr>
        <w:tc>
          <w:tcPr>
            <w:cnfStyle w:val="001000000000" w:firstRow="0" w:lastRow="0" w:firstColumn="1" w:lastColumn="0" w:oddVBand="0" w:evenVBand="0" w:oddHBand="0" w:evenHBand="0" w:firstRowFirstColumn="0" w:firstRowLastColumn="0" w:lastRowFirstColumn="0" w:lastRowLastColumn="0"/>
            <w:tcW w:w="1252" w:type="dxa"/>
            <w:noWrap/>
            <w:hideMark/>
          </w:tcPr>
          <w:p w:rsidR="003E77C1" w:rsidRPr="003E77C1" w:rsidRDefault="003E77C1" w:rsidP="003E77C1">
            <w:pPr>
              <w:rPr>
                <w:rFonts w:cstheme="minorHAnsi"/>
                <w:sz w:val="16"/>
              </w:rPr>
            </w:pPr>
            <w:r w:rsidRPr="003E77C1">
              <w:rPr>
                <w:rFonts w:cstheme="minorHAnsi"/>
                <w:sz w:val="16"/>
              </w:rPr>
              <w:t>NOLC1</w:t>
            </w:r>
          </w:p>
        </w:tc>
        <w:tc>
          <w:tcPr>
            <w:tcW w:w="760"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0</w:t>
            </w:r>
          </w:p>
        </w:tc>
        <w:tc>
          <w:tcPr>
            <w:tcW w:w="968"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1</w:t>
            </w:r>
          </w:p>
        </w:tc>
        <w:tc>
          <w:tcPr>
            <w:tcW w:w="1693"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0</w:t>
            </w:r>
          </w:p>
        </w:tc>
        <w:tc>
          <w:tcPr>
            <w:tcW w:w="1144"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0</w:t>
            </w:r>
          </w:p>
        </w:tc>
        <w:tc>
          <w:tcPr>
            <w:tcW w:w="1603"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0.824561404</w:t>
            </w:r>
          </w:p>
        </w:tc>
        <w:tc>
          <w:tcPr>
            <w:tcW w:w="663"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1</w:t>
            </w:r>
          </w:p>
        </w:tc>
      </w:tr>
      <w:tr w:rsidR="003E77C1" w:rsidRPr="003E77C1" w:rsidTr="003E77C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2" w:type="dxa"/>
            <w:noWrap/>
            <w:hideMark/>
          </w:tcPr>
          <w:p w:rsidR="003E77C1" w:rsidRPr="003E77C1" w:rsidRDefault="003E77C1" w:rsidP="003E77C1">
            <w:pPr>
              <w:rPr>
                <w:rFonts w:cstheme="minorHAnsi"/>
                <w:sz w:val="16"/>
              </w:rPr>
            </w:pPr>
            <w:r w:rsidRPr="003E77C1">
              <w:rPr>
                <w:rFonts w:cstheme="minorHAnsi"/>
                <w:sz w:val="16"/>
              </w:rPr>
              <w:t>TNFAIP3</w:t>
            </w:r>
          </w:p>
        </w:tc>
        <w:tc>
          <w:tcPr>
            <w:tcW w:w="760"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0</w:t>
            </w:r>
          </w:p>
        </w:tc>
        <w:tc>
          <w:tcPr>
            <w:tcW w:w="968"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1</w:t>
            </w:r>
          </w:p>
        </w:tc>
        <w:tc>
          <w:tcPr>
            <w:tcW w:w="1693"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0</w:t>
            </w:r>
          </w:p>
        </w:tc>
        <w:tc>
          <w:tcPr>
            <w:tcW w:w="1144"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0</w:t>
            </w:r>
          </w:p>
        </w:tc>
        <w:tc>
          <w:tcPr>
            <w:tcW w:w="1603"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-1.212765957</w:t>
            </w:r>
          </w:p>
        </w:tc>
        <w:tc>
          <w:tcPr>
            <w:tcW w:w="663"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1</w:t>
            </w:r>
          </w:p>
        </w:tc>
      </w:tr>
      <w:tr w:rsidR="003E77C1" w:rsidRPr="003E77C1" w:rsidTr="003E77C1">
        <w:trPr>
          <w:trHeight w:val="300"/>
        </w:trPr>
        <w:tc>
          <w:tcPr>
            <w:cnfStyle w:val="001000000000" w:firstRow="0" w:lastRow="0" w:firstColumn="1" w:lastColumn="0" w:oddVBand="0" w:evenVBand="0" w:oddHBand="0" w:evenHBand="0" w:firstRowFirstColumn="0" w:firstRowLastColumn="0" w:lastRowFirstColumn="0" w:lastRowLastColumn="0"/>
            <w:tcW w:w="1252" w:type="dxa"/>
            <w:noWrap/>
            <w:hideMark/>
          </w:tcPr>
          <w:p w:rsidR="003E77C1" w:rsidRPr="003E77C1" w:rsidRDefault="003E77C1" w:rsidP="003E77C1">
            <w:pPr>
              <w:rPr>
                <w:rFonts w:cstheme="minorHAnsi"/>
                <w:sz w:val="16"/>
              </w:rPr>
            </w:pPr>
            <w:r w:rsidRPr="003E77C1">
              <w:rPr>
                <w:rFonts w:cstheme="minorHAnsi"/>
                <w:sz w:val="16"/>
              </w:rPr>
              <w:t>PLK3</w:t>
            </w:r>
          </w:p>
        </w:tc>
        <w:tc>
          <w:tcPr>
            <w:tcW w:w="760"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1</w:t>
            </w:r>
          </w:p>
        </w:tc>
        <w:tc>
          <w:tcPr>
            <w:tcW w:w="968"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0</w:t>
            </w:r>
          </w:p>
        </w:tc>
        <w:tc>
          <w:tcPr>
            <w:tcW w:w="1693"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0</w:t>
            </w:r>
          </w:p>
        </w:tc>
        <w:tc>
          <w:tcPr>
            <w:tcW w:w="1144"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0</w:t>
            </w:r>
          </w:p>
        </w:tc>
        <w:tc>
          <w:tcPr>
            <w:tcW w:w="1603"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-1.212765957</w:t>
            </w:r>
          </w:p>
        </w:tc>
        <w:tc>
          <w:tcPr>
            <w:tcW w:w="663" w:type="dxa"/>
            <w:noWrap/>
            <w:hideMark/>
          </w:tcPr>
          <w:p w:rsidR="003E77C1" w:rsidRPr="003E77C1" w:rsidRDefault="003E77C1" w:rsidP="003E77C1">
            <w:pPr>
              <w:cnfStyle w:val="000000000000" w:firstRow="0" w:lastRow="0" w:firstColumn="0" w:lastColumn="0" w:oddVBand="0" w:evenVBand="0" w:oddHBand="0" w:evenHBand="0" w:firstRowFirstColumn="0" w:firstRowLastColumn="0" w:lastRowFirstColumn="0" w:lastRowLastColumn="0"/>
              <w:rPr>
                <w:rFonts w:cstheme="minorHAnsi"/>
                <w:sz w:val="16"/>
              </w:rPr>
            </w:pPr>
            <w:r w:rsidRPr="003E77C1">
              <w:rPr>
                <w:rFonts w:cstheme="minorHAnsi"/>
                <w:sz w:val="16"/>
              </w:rPr>
              <w:t>1</w:t>
            </w:r>
          </w:p>
        </w:tc>
      </w:tr>
      <w:tr w:rsidR="003E77C1" w:rsidRPr="003E77C1" w:rsidTr="003E77C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2" w:type="dxa"/>
            <w:noWrap/>
            <w:hideMark/>
          </w:tcPr>
          <w:p w:rsidR="003E77C1" w:rsidRPr="003E77C1" w:rsidRDefault="003E77C1" w:rsidP="003E77C1">
            <w:pPr>
              <w:rPr>
                <w:rFonts w:cstheme="minorHAnsi"/>
                <w:sz w:val="16"/>
              </w:rPr>
            </w:pPr>
            <w:r w:rsidRPr="003E77C1">
              <w:rPr>
                <w:rFonts w:cstheme="minorHAnsi"/>
                <w:sz w:val="16"/>
              </w:rPr>
              <w:t>MRPS33</w:t>
            </w:r>
          </w:p>
        </w:tc>
        <w:tc>
          <w:tcPr>
            <w:tcW w:w="760"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1</w:t>
            </w:r>
          </w:p>
        </w:tc>
        <w:tc>
          <w:tcPr>
            <w:tcW w:w="968"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0</w:t>
            </w:r>
          </w:p>
        </w:tc>
        <w:tc>
          <w:tcPr>
            <w:tcW w:w="1693"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0</w:t>
            </w:r>
          </w:p>
        </w:tc>
        <w:tc>
          <w:tcPr>
            <w:tcW w:w="1144"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0</w:t>
            </w:r>
          </w:p>
        </w:tc>
        <w:tc>
          <w:tcPr>
            <w:tcW w:w="1603"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0.824561404</w:t>
            </w:r>
          </w:p>
        </w:tc>
        <w:tc>
          <w:tcPr>
            <w:tcW w:w="663" w:type="dxa"/>
            <w:noWrap/>
            <w:hideMark/>
          </w:tcPr>
          <w:p w:rsidR="003E77C1" w:rsidRPr="003E77C1" w:rsidRDefault="003E77C1" w:rsidP="003E77C1">
            <w:pPr>
              <w:cnfStyle w:val="000000100000" w:firstRow="0" w:lastRow="0" w:firstColumn="0" w:lastColumn="0" w:oddVBand="0" w:evenVBand="0" w:oddHBand="1" w:evenHBand="0" w:firstRowFirstColumn="0" w:firstRowLastColumn="0" w:lastRowFirstColumn="0" w:lastRowLastColumn="0"/>
              <w:rPr>
                <w:rFonts w:cstheme="minorHAnsi"/>
                <w:sz w:val="16"/>
              </w:rPr>
            </w:pPr>
            <w:r w:rsidRPr="003E77C1">
              <w:rPr>
                <w:rFonts w:cstheme="minorHAnsi"/>
                <w:sz w:val="16"/>
              </w:rPr>
              <w:t>1</w:t>
            </w:r>
          </w:p>
        </w:tc>
      </w:tr>
    </w:tbl>
    <w:p w:rsidR="003E77C1" w:rsidRDefault="003E77C1">
      <w:pPr>
        <w:rPr>
          <w:b/>
          <w:sz w:val="24"/>
        </w:rPr>
      </w:pPr>
    </w:p>
    <w:p w:rsidR="003E77C1" w:rsidRDefault="003E77C1">
      <w:pPr>
        <w:rPr>
          <w:b/>
          <w:sz w:val="24"/>
        </w:rPr>
      </w:pPr>
      <w:r>
        <w:rPr>
          <w:b/>
          <w:sz w:val="24"/>
        </w:rPr>
        <w:t>Between TAC3a and TAC3b:</w:t>
      </w:r>
    </w:p>
    <w:tbl>
      <w:tblPr>
        <w:tblStyle w:val="GridTable3-Accent3"/>
        <w:tblW w:w="7655" w:type="dxa"/>
        <w:tblLook w:val="04A0" w:firstRow="1" w:lastRow="0" w:firstColumn="1" w:lastColumn="0" w:noHBand="0" w:noVBand="1"/>
      </w:tblPr>
      <w:tblGrid>
        <w:gridCol w:w="1008"/>
        <w:gridCol w:w="614"/>
        <w:gridCol w:w="993"/>
        <w:gridCol w:w="1090"/>
        <w:gridCol w:w="613"/>
        <w:gridCol w:w="613"/>
        <w:gridCol w:w="613"/>
        <w:gridCol w:w="944"/>
        <w:gridCol w:w="1064"/>
        <w:gridCol w:w="531"/>
      </w:tblGrid>
      <w:tr w:rsidR="00981663" w:rsidRPr="00981663" w:rsidTr="00981663">
        <w:trPr>
          <w:cnfStyle w:val="100000000000" w:firstRow="1" w:lastRow="0" w:firstColumn="0" w:lastColumn="0" w:oddVBand="0" w:evenVBand="0" w:oddHBand="0" w:evenHBand="0" w:firstRowFirstColumn="0" w:firstRowLastColumn="0" w:lastRowFirstColumn="0" w:lastRowLastColumn="0"/>
          <w:trHeight w:val="295"/>
        </w:trPr>
        <w:tc>
          <w:tcPr>
            <w:cnfStyle w:val="001000000100" w:firstRow="0" w:lastRow="0" w:firstColumn="1" w:lastColumn="0" w:oddVBand="0" w:evenVBand="0" w:oddHBand="0" w:evenHBand="0" w:firstRowFirstColumn="1" w:firstRowLastColumn="0" w:lastRowFirstColumn="0" w:lastRowLastColumn="0"/>
            <w:tcW w:w="954" w:type="dxa"/>
            <w:noWrap/>
            <w:hideMark/>
          </w:tcPr>
          <w:p w:rsidR="00981663" w:rsidRPr="00981663" w:rsidRDefault="00981663" w:rsidP="00981663">
            <w:pPr>
              <w:rPr>
                <w:rFonts w:ascii="Times New Roman" w:eastAsia="Times New Roman" w:hAnsi="Times New Roman" w:cs="Times New Roman"/>
                <w:sz w:val="18"/>
                <w:szCs w:val="24"/>
                <w:lang w:eastAsia="en-GB"/>
              </w:rPr>
            </w:pPr>
          </w:p>
        </w:tc>
        <w:tc>
          <w:tcPr>
            <w:tcW w:w="575" w:type="dxa"/>
            <w:noWrap/>
            <w:hideMark/>
          </w:tcPr>
          <w:p w:rsidR="00981663" w:rsidRPr="00981663" w:rsidRDefault="00981663" w:rsidP="0098166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proofErr w:type="spellStart"/>
            <w:r w:rsidRPr="00981663">
              <w:rPr>
                <w:rFonts w:ascii="Calibri" w:eastAsia="Times New Roman" w:hAnsi="Calibri" w:cs="Calibri"/>
                <w:color w:val="000000"/>
                <w:sz w:val="18"/>
                <w:lang w:eastAsia="en-GB"/>
              </w:rPr>
              <w:t>t.test</w:t>
            </w:r>
            <w:proofErr w:type="spellEnd"/>
          </w:p>
        </w:tc>
        <w:tc>
          <w:tcPr>
            <w:tcW w:w="918" w:type="dxa"/>
            <w:noWrap/>
            <w:hideMark/>
          </w:tcPr>
          <w:p w:rsidR="00981663" w:rsidRPr="00981663" w:rsidRDefault="00981663" w:rsidP="0098166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proofErr w:type="spellStart"/>
            <w:r w:rsidRPr="00981663">
              <w:rPr>
                <w:rFonts w:ascii="Calibri" w:eastAsia="Times New Roman" w:hAnsi="Calibri" w:cs="Calibri"/>
                <w:color w:val="000000"/>
                <w:sz w:val="18"/>
                <w:lang w:eastAsia="en-GB"/>
              </w:rPr>
              <w:t>welch.test</w:t>
            </w:r>
            <w:proofErr w:type="spellEnd"/>
          </w:p>
        </w:tc>
        <w:tc>
          <w:tcPr>
            <w:tcW w:w="1076" w:type="dxa"/>
            <w:noWrap/>
            <w:hideMark/>
          </w:tcPr>
          <w:p w:rsidR="00981663" w:rsidRPr="00981663" w:rsidRDefault="00981663" w:rsidP="0098166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proofErr w:type="spellStart"/>
            <w:r w:rsidRPr="00981663">
              <w:rPr>
                <w:rFonts w:ascii="Calibri" w:eastAsia="Times New Roman" w:hAnsi="Calibri" w:cs="Calibri"/>
                <w:color w:val="000000"/>
                <w:sz w:val="18"/>
                <w:lang w:eastAsia="en-GB"/>
              </w:rPr>
              <w:t>kruskal.test</w:t>
            </w:r>
            <w:proofErr w:type="spellEnd"/>
          </w:p>
        </w:tc>
        <w:tc>
          <w:tcPr>
            <w:tcW w:w="613" w:type="dxa"/>
            <w:noWrap/>
            <w:hideMark/>
          </w:tcPr>
          <w:p w:rsidR="00981663" w:rsidRPr="00981663" w:rsidRDefault="00981663" w:rsidP="0098166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proofErr w:type="spellStart"/>
            <w:r w:rsidRPr="00981663">
              <w:rPr>
                <w:rFonts w:ascii="Calibri" w:eastAsia="Times New Roman" w:hAnsi="Calibri" w:cs="Calibri"/>
                <w:color w:val="000000"/>
                <w:sz w:val="18"/>
                <w:lang w:eastAsia="en-GB"/>
              </w:rPr>
              <w:t>rfe</w:t>
            </w:r>
            <w:proofErr w:type="spellEnd"/>
          </w:p>
        </w:tc>
        <w:tc>
          <w:tcPr>
            <w:tcW w:w="613" w:type="dxa"/>
            <w:noWrap/>
            <w:hideMark/>
          </w:tcPr>
          <w:p w:rsidR="00981663" w:rsidRPr="00981663" w:rsidRDefault="00981663" w:rsidP="0098166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proofErr w:type="spellStart"/>
            <w:r w:rsidRPr="00981663">
              <w:rPr>
                <w:rFonts w:ascii="Calibri" w:eastAsia="Times New Roman" w:hAnsi="Calibri" w:cs="Calibri"/>
                <w:color w:val="000000"/>
                <w:sz w:val="18"/>
                <w:lang w:eastAsia="en-GB"/>
              </w:rPr>
              <w:t>rf</w:t>
            </w:r>
            <w:proofErr w:type="spellEnd"/>
          </w:p>
        </w:tc>
        <w:tc>
          <w:tcPr>
            <w:tcW w:w="613" w:type="dxa"/>
            <w:noWrap/>
            <w:hideMark/>
          </w:tcPr>
          <w:p w:rsidR="00981663" w:rsidRPr="00981663" w:rsidRDefault="00981663" w:rsidP="0098166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lasso</w:t>
            </w:r>
          </w:p>
        </w:tc>
        <w:tc>
          <w:tcPr>
            <w:tcW w:w="875" w:type="dxa"/>
            <w:noWrap/>
            <w:hideMark/>
          </w:tcPr>
          <w:p w:rsidR="00981663" w:rsidRPr="00981663" w:rsidRDefault="00981663" w:rsidP="0098166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proofErr w:type="spellStart"/>
            <w:r w:rsidRPr="00981663">
              <w:rPr>
                <w:rFonts w:ascii="Calibri" w:eastAsia="Times New Roman" w:hAnsi="Calibri" w:cs="Calibri"/>
                <w:color w:val="000000"/>
                <w:sz w:val="18"/>
                <w:lang w:eastAsia="en-GB"/>
              </w:rPr>
              <w:t>elasticnet</w:t>
            </w:r>
            <w:proofErr w:type="spellEnd"/>
          </w:p>
        </w:tc>
        <w:tc>
          <w:tcPr>
            <w:tcW w:w="988" w:type="dxa"/>
            <w:noWrap/>
            <w:hideMark/>
          </w:tcPr>
          <w:p w:rsidR="00981663" w:rsidRPr="00981663" w:rsidRDefault="00981663" w:rsidP="0098166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proofErr w:type="spellStart"/>
            <w:r w:rsidRPr="00981663">
              <w:rPr>
                <w:rFonts w:ascii="Calibri" w:eastAsia="Times New Roman" w:hAnsi="Calibri" w:cs="Calibri"/>
                <w:color w:val="000000"/>
                <w:sz w:val="18"/>
                <w:lang w:eastAsia="en-GB"/>
              </w:rPr>
              <w:t>foldChange</w:t>
            </w:r>
            <w:proofErr w:type="spellEnd"/>
          </w:p>
        </w:tc>
        <w:tc>
          <w:tcPr>
            <w:tcW w:w="430" w:type="dxa"/>
            <w:noWrap/>
            <w:hideMark/>
          </w:tcPr>
          <w:p w:rsidR="00981663" w:rsidRPr="00981663" w:rsidRDefault="00981663" w:rsidP="0098166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sum</w:t>
            </w:r>
          </w:p>
        </w:tc>
      </w:tr>
      <w:tr w:rsidR="00981663" w:rsidRPr="00981663" w:rsidTr="00981663">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954" w:type="dxa"/>
            <w:noWrap/>
            <w:hideMark/>
          </w:tcPr>
          <w:p w:rsidR="00981663" w:rsidRPr="00981663" w:rsidRDefault="00981663" w:rsidP="00981663">
            <w:pPr>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LCP2</w:t>
            </w:r>
          </w:p>
        </w:tc>
        <w:tc>
          <w:tcPr>
            <w:tcW w:w="575"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918"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1076"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1</w:t>
            </w:r>
          </w:p>
        </w:tc>
        <w:tc>
          <w:tcPr>
            <w:tcW w:w="613"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1</w:t>
            </w:r>
          </w:p>
        </w:tc>
        <w:tc>
          <w:tcPr>
            <w:tcW w:w="875"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1</w:t>
            </w:r>
          </w:p>
        </w:tc>
        <w:tc>
          <w:tcPr>
            <w:tcW w:w="988"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0.070676</w:t>
            </w:r>
          </w:p>
        </w:tc>
        <w:tc>
          <w:tcPr>
            <w:tcW w:w="430"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5</w:t>
            </w:r>
          </w:p>
        </w:tc>
      </w:tr>
      <w:tr w:rsidR="00981663" w:rsidRPr="00981663" w:rsidTr="00981663">
        <w:trPr>
          <w:trHeight w:val="295"/>
        </w:trPr>
        <w:tc>
          <w:tcPr>
            <w:cnfStyle w:val="001000000000" w:firstRow="0" w:lastRow="0" w:firstColumn="1" w:lastColumn="0" w:oddVBand="0" w:evenVBand="0" w:oddHBand="0" w:evenHBand="0" w:firstRowFirstColumn="0" w:firstRowLastColumn="0" w:lastRowFirstColumn="0" w:lastRowLastColumn="0"/>
            <w:tcW w:w="954" w:type="dxa"/>
            <w:noWrap/>
            <w:hideMark/>
          </w:tcPr>
          <w:p w:rsidR="00981663" w:rsidRPr="00981663" w:rsidRDefault="00981663" w:rsidP="00981663">
            <w:pPr>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CPA3</w:t>
            </w:r>
          </w:p>
        </w:tc>
        <w:tc>
          <w:tcPr>
            <w:tcW w:w="575"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1</w:t>
            </w:r>
          </w:p>
        </w:tc>
        <w:tc>
          <w:tcPr>
            <w:tcW w:w="918"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1</w:t>
            </w:r>
          </w:p>
        </w:tc>
        <w:tc>
          <w:tcPr>
            <w:tcW w:w="1076"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875"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988"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-2.48654</w:t>
            </w:r>
          </w:p>
        </w:tc>
        <w:tc>
          <w:tcPr>
            <w:tcW w:w="430"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4</w:t>
            </w:r>
          </w:p>
        </w:tc>
      </w:tr>
      <w:tr w:rsidR="00981663" w:rsidRPr="00981663" w:rsidTr="00981663">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954" w:type="dxa"/>
            <w:noWrap/>
            <w:hideMark/>
          </w:tcPr>
          <w:p w:rsidR="00981663" w:rsidRPr="00981663" w:rsidRDefault="00981663" w:rsidP="00981663">
            <w:pPr>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lastRenderedPageBreak/>
              <w:t>ATG2A</w:t>
            </w:r>
          </w:p>
        </w:tc>
        <w:tc>
          <w:tcPr>
            <w:tcW w:w="575"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1</w:t>
            </w:r>
          </w:p>
        </w:tc>
        <w:tc>
          <w:tcPr>
            <w:tcW w:w="918"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1</w:t>
            </w:r>
          </w:p>
        </w:tc>
        <w:tc>
          <w:tcPr>
            <w:tcW w:w="1076"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1</w:t>
            </w:r>
          </w:p>
        </w:tc>
        <w:tc>
          <w:tcPr>
            <w:tcW w:w="613"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875"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988"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-0.01543</w:t>
            </w:r>
          </w:p>
        </w:tc>
        <w:tc>
          <w:tcPr>
            <w:tcW w:w="430"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4</w:t>
            </w:r>
          </w:p>
        </w:tc>
      </w:tr>
      <w:tr w:rsidR="00981663" w:rsidRPr="00981663" w:rsidTr="00981663">
        <w:trPr>
          <w:trHeight w:val="295"/>
        </w:trPr>
        <w:tc>
          <w:tcPr>
            <w:cnfStyle w:val="001000000000" w:firstRow="0" w:lastRow="0" w:firstColumn="1" w:lastColumn="0" w:oddVBand="0" w:evenVBand="0" w:oddHBand="0" w:evenHBand="0" w:firstRowFirstColumn="0" w:firstRowLastColumn="0" w:lastRowFirstColumn="0" w:lastRowLastColumn="0"/>
            <w:tcW w:w="954" w:type="dxa"/>
            <w:noWrap/>
            <w:hideMark/>
          </w:tcPr>
          <w:p w:rsidR="00981663" w:rsidRPr="00981663" w:rsidRDefault="00981663" w:rsidP="00981663">
            <w:pPr>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ZKSCAN8</w:t>
            </w:r>
          </w:p>
        </w:tc>
        <w:tc>
          <w:tcPr>
            <w:tcW w:w="575"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1</w:t>
            </w:r>
          </w:p>
        </w:tc>
        <w:tc>
          <w:tcPr>
            <w:tcW w:w="918"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1</w:t>
            </w:r>
          </w:p>
        </w:tc>
        <w:tc>
          <w:tcPr>
            <w:tcW w:w="1076"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875"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988"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2.297125</w:t>
            </w:r>
          </w:p>
        </w:tc>
        <w:tc>
          <w:tcPr>
            <w:tcW w:w="430"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4</w:t>
            </w:r>
          </w:p>
        </w:tc>
      </w:tr>
      <w:tr w:rsidR="00981663" w:rsidRPr="00981663" w:rsidTr="00981663">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954" w:type="dxa"/>
            <w:noWrap/>
            <w:hideMark/>
          </w:tcPr>
          <w:p w:rsidR="00981663" w:rsidRPr="00981663" w:rsidRDefault="00981663" w:rsidP="00981663">
            <w:pPr>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FTSJ2</w:t>
            </w:r>
          </w:p>
        </w:tc>
        <w:tc>
          <w:tcPr>
            <w:tcW w:w="575"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1</w:t>
            </w:r>
          </w:p>
        </w:tc>
        <w:tc>
          <w:tcPr>
            <w:tcW w:w="918"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1</w:t>
            </w:r>
          </w:p>
        </w:tc>
        <w:tc>
          <w:tcPr>
            <w:tcW w:w="1076"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875"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988"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7.360166</w:t>
            </w:r>
          </w:p>
        </w:tc>
        <w:tc>
          <w:tcPr>
            <w:tcW w:w="430"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4</w:t>
            </w:r>
          </w:p>
        </w:tc>
      </w:tr>
      <w:tr w:rsidR="00981663" w:rsidRPr="00981663" w:rsidTr="00981663">
        <w:trPr>
          <w:trHeight w:val="295"/>
        </w:trPr>
        <w:tc>
          <w:tcPr>
            <w:cnfStyle w:val="001000000000" w:firstRow="0" w:lastRow="0" w:firstColumn="1" w:lastColumn="0" w:oddVBand="0" w:evenVBand="0" w:oddHBand="0" w:evenHBand="0" w:firstRowFirstColumn="0" w:firstRowLastColumn="0" w:lastRowFirstColumn="0" w:lastRowLastColumn="0"/>
            <w:tcW w:w="954" w:type="dxa"/>
            <w:noWrap/>
            <w:hideMark/>
          </w:tcPr>
          <w:p w:rsidR="00981663" w:rsidRPr="00981663" w:rsidRDefault="00981663" w:rsidP="00981663">
            <w:pPr>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TGOLN2</w:t>
            </w:r>
          </w:p>
        </w:tc>
        <w:tc>
          <w:tcPr>
            <w:tcW w:w="575"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918"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1076"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1</w:t>
            </w:r>
          </w:p>
        </w:tc>
        <w:tc>
          <w:tcPr>
            <w:tcW w:w="875"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1</w:t>
            </w:r>
          </w:p>
        </w:tc>
        <w:tc>
          <w:tcPr>
            <w:tcW w:w="988"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-4.17153</w:t>
            </w:r>
          </w:p>
        </w:tc>
        <w:tc>
          <w:tcPr>
            <w:tcW w:w="430"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3</w:t>
            </w:r>
          </w:p>
        </w:tc>
      </w:tr>
      <w:tr w:rsidR="00981663" w:rsidRPr="00981663" w:rsidTr="00981663">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954" w:type="dxa"/>
            <w:noWrap/>
            <w:hideMark/>
          </w:tcPr>
          <w:p w:rsidR="00981663" w:rsidRPr="00981663" w:rsidRDefault="00981663" w:rsidP="00981663">
            <w:pPr>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ARHGAP1</w:t>
            </w:r>
          </w:p>
        </w:tc>
        <w:tc>
          <w:tcPr>
            <w:tcW w:w="575"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1</w:t>
            </w:r>
          </w:p>
        </w:tc>
        <w:tc>
          <w:tcPr>
            <w:tcW w:w="918"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1076"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875"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988"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-1.12318</w:t>
            </w:r>
          </w:p>
        </w:tc>
        <w:tc>
          <w:tcPr>
            <w:tcW w:w="430"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2</w:t>
            </w:r>
          </w:p>
        </w:tc>
      </w:tr>
      <w:tr w:rsidR="00981663" w:rsidRPr="00981663" w:rsidTr="00981663">
        <w:trPr>
          <w:trHeight w:val="295"/>
        </w:trPr>
        <w:tc>
          <w:tcPr>
            <w:cnfStyle w:val="001000000000" w:firstRow="0" w:lastRow="0" w:firstColumn="1" w:lastColumn="0" w:oddVBand="0" w:evenVBand="0" w:oddHBand="0" w:evenHBand="0" w:firstRowFirstColumn="0" w:firstRowLastColumn="0" w:lastRowFirstColumn="0" w:lastRowLastColumn="0"/>
            <w:tcW w:w="954" w:type="dxa"/>
            <w:noWrap/>
            <w:hideMark/>
          </w:tcPr>
          <w:p w:rsidR="00981663" w:rsidRPr="00981663" w:rsidRDefault="00981663" w:rsidP="00981663">
            <w:pPr>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GGT5</w:t>
            </w:r>
          </w:p>
        </w:tc>
        <w:tc>
          <w:tcPr>
            <w:tcW w:w="575"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1</w:t>
            </w:r>
          </w:p>
        </w:tc>
        <w:tc>
          <w:tcPr>
            <w:tcW w:w="918"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1076"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875"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988"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-0.1919</w:t>
            </w:r>
          </w:p>
        </w:tc>
        <w:tc>
          <w:tcPr>
            <w:tcW w:w="430"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2</w:t>
            </w:r>
          </w:p>
        </w:tc>
      </w:tr>
      <w:tr w:rsidR="00981663" w:rsidRPr="00981663" w:rsidTr="00981663">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954" w:type="dxa"/>
            <w:noWrap/>
            <w:hideMark/>
          </w:tcPr>
          <w:p w:rsidR="00981663" w:rsidRPr="00981663" w:rsidRDefault="00981663" w:rsidP="00981663">
            <w:pPr>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SCARB2</w:t>
            </w:r>
          </w:p>
        </w:tc>
        <w:tc>
          <w:tcPr>
            <w:tcW w:w="575"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1</w:t>
            </w:r>
          </w:p>
        </w:tc>
        <w:tc>
          <w:tcPr>
            <w:tcW w:w="918"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1076"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875"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988"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-8.96869</w:t>
            </w:r>
          </w:p>
        </w:tc>
        <w:tc>
          <w:tcPr>
            <w:tcW w:w="430"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2</w:t>
            </w:r>
          </w:p>
        </w:tc>
      </w:tr>
      <w:tr w:rsidR="00981663" w:rsidRPr="00981663" w:rsidTr="00981663">
        <w:trPr>
          <w:trHeight w:val="295"/>
        </w:trPr>
        <w:tc>
          <w:tcPr>
            <w:cnfStyle w:val="001000000000" w:firstRow="0" w:lastRow="0" w:firstColumn="1" w:lastColumn="0" w:oddVBand="0" w:evenVBand="0" w:oddHBand="0" w:evenHBand="0" w:firstRowFirstColumn="0" w:firstRowLastColumn="0" w:lastRowFirstColumn="0" w:lastRowLastColumn="0"/>
            <w:tcW w:w="954" w:type="dxa"/>
            <w:noWrap/>
            <w:hideMark/>
          </w:tcPr>
          <w:p w:rsidR="00981663" w:rsidRPr="00981663" w:rsidRDefault="00981663" w:rsidP="00981663">
            <w:pPr>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UMPS</w:t>
            </w:r>
          </w:p>
        </w:tc>
        <w:tc>
          <w:tcPr>
            <w:tcW w:w="575"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918"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1076"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1</w:t>
            </w:r>
          </w:p>
        </w:tc>
        <w:tc>
          <w:tcPr>
            <w:tcW w:w="613"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875"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988"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0.679818</w:t>
            </w:r>
          </w:p>
        </w:tc>
        <w:tc>
          <w:tcPr>
            <w:tcW w:w="430"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2</w:t>
            </w:r>
          </w:p>
        </w:tc>
      </w:tr>
      <w:tr w:rsidR="00981663" w:rsidRPr="00981663" w:rsidTr="00981663">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954" w:type="dxa"/>
            <w:noWrap/>
            <w:hideMark/>
          </w:tcPr>
          <w:p w:rsidR="00981663" w:rsidRPr="00981663" w:rsidRDefault="00981663" w:rsidP="00981663">
            <w:pPr>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ADAM10</w:t>
            </w:r>
          </w:p>
        </w:tc>
        <w:tc>
          <w:tcPr>
            <w:tcW w:w="575"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918"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1076"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1</w:t>
            </w:r>
          </w:p>
        </w:tc>
        <w:tc>
          <w:tcPr>
            <w:tcW w:w="613"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875"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988"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2.44524</w:t>
            </w:r>
          </w:p>
        </w:tc>
        <w:tc>
          <w:tcPr>
            <w:tcW w:w="430"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2</w:t>
            </w:r>
          </w:p>
        </w:tc>
      </w:tr>
      <w:tr w:rsidR="00981663" w:rsidRPr="00981663" w:rsidTr="00981663">
        <w:trPr>
          <w:trHeight w:val="295"/>
        </w:trPr>
        <w:tc>
          <w:tcPr>
            <w:cnfStyle w:val="001000000000" w:firstRow="0" w:lastRow="0" w:firstColumn="1" w:lastColumn="0" w:oddVBand="0" w:evenVBand="0" w:oddHBand="0" w:evenHBand="0" w:firstRowFirstColumn="0" w:firstRowLastColumn="0" w:lastRowFirstColumn="0" w:lastRowLastColumn="0"/>
            <w:tcW w:w="954" w:type="dxa"/>
            <w:noWrap/>
            <w:hideMark/>
          </w:tcPr>
          <w:p w:rsidR="00981663" w:rsidRPr="00981663" w:rsidRDefault="00981663" w:rsidP="00981663">
            <w:pPr>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FLOT1</w:t>
            </w:r>
          </w:p>
        </w:tc>
        <w:tc>
          <w:tcPr>
            <w:tcW w:w="575"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918"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1076"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1</w:t>
            </w:r>
          </w:p>
        </w:tc>
        <w:tc>
          <w:tcPr>
            <w:tcW w:w="613"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875"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988"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-0.43086</w:t>
            </w:r>
          </w:p>
        </w:tc>
        <w:tc>
          <w:tcPr>
            <w:tcW w:w="430"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2</w:t>
            </w:r>
          </w:p>
        </w:tc>
      </w:tr>
      <w:tr w:rsidR="00981663" w:rsidRPr="00981663" w:rsidTr="00981663">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954" w:type="dxa"/>
            <w:noWrap/>
            <w:hideMark/>
          </w:tcPr>
          <w:p w:rsidR="00981663" w:rsidRPr="00981663" w:rsidRDefault="00981663" w:rsidP="00981663">
            <w:pPr>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MGAM</w:t>
            </w:r>
          </w:p>
        </w:tc>
        <w:tc>
          <w:tcPr>
            <w:tcW w:w="575"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1</w:t>
            </w:r>
          </w:p>
        </w:tc>
        <w:tc>
          <w:tcPr>
            <w:tcW w:w="918"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1076"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875"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988"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-0.96917</w:t>
            </w:r>
          </w:p>
        </w:tc>
        <w:tc>
          <w:tcPr>
            <w:tcW w:w="430"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2</w:t>
            </w:r>
          </w:p>
        </w:tc>
      </w:tr>
      <w:tr w:rsidR="00981663" w:rsidRPr="00981663" w:rsidTr="00981663">
        <w:trPr>
          <w:trHeight w:val="295"/>
        </w:trPr>
        <w:tc>
          <w:tcPr>
            <w:cnfStyle w:val="001000000000" w:firstRow="0" w:lastRow="0" w:firstColumn="1" w:lastColumn="0" w:oddVBand="0" w:evenVBand="0" w:oddHBand="0" w:evenHBand="0" w:firstRowFirstColumn="0" w:firstRowLastColumn="0" w:lastRowFirstColumn="0" w:lastRowLastColumn="0"/>
            <w:tcW w:w="954" w:type="dxa"/>
            <w:noWrap/>
            <w:hideMark/>
          </w:tcPr>
          <w:p w:rsidR="00981663" w:rsidRPr="00981663" w:rsidRDefault="00981663" w:rsidP="00981663">
            <w:pPr>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LINC01002</w:t>
            </w:r>
          </w:p>
        </w:tc>
        <w:tc>
          <w:tcPr>
            <w:tcW w:w="575"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918"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1076"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875"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1</w:t>
            </w:r>
          </w:p>
        </w:tc>
        <w:tc>
          <w:tcPr>
            <w:tcW w:w="988"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0.31538</w:t>
            </w:r>
          </w:p>
        </w:tc>
        <w:tc>
          <w:tcPr>
            <w:tcW w:w="430"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2</w:t>
            </w:r>
          </w:p>
        </w:tc>
      </w:tr>
      <w:tr w:rsidR="00981663" w:rsidRPr="00981663" w:rsidTr="00981663">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954" w:type="dxa"/>
            <w:noWrap/>
            <w:hideMark/>
          </w:tcPr>
          <w:p w:rsidR="00981663" w:rsidRPr="00981663" w:rsidRDefault="00981663" w:rsidP="00981663">
            <w:pPr>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PPFIBP2</w:t>
            </w:r>
          </w:p>
        </w:tc>
        <w:tc>
          <w:tcPr>
            <w:tcW w:w="575"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918"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1076"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1</w:t>
            </w:r>
          </w:p>
        </w:tc>
        <w:tc>
          <w:tcPr>
            <w:tcW w:w="613"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875"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988"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1.06133</w:t>
            </w:r>
          </w:p>
        </w:tc>
        <w:tc>
          <w:tcPr>
            <w:tcW w:w="430"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2</w:t>
            </w:r>
          </w:p>
        </w:tc>
      </w:tr>
      <w:tr w:rsidR="00981663" w:rsidRPr="00981663" w:rsidTr="00981663">
        <w:trPr>
          <w:trHeight w:val="295"/>
        </w:trPr>
        <w:tc>
          <w:tcPr>
            <w:cnfStyle w:val="001000000000" w:firstRow="0" w:lastRow="0" w:firstColumn="1" w:lastColumn="0" w:oddVBand="0" w:evenVBand="0" w:oddHBand="0" w:evenHBand="0" w:firstRowFirstColumn="0" w:firstRowLastColumn="0" w:lastRowFirstColumn="0" w:lastRowLastColumn="0"/>
            <w:tcW w:w="954" w:type="dxa"/>
            <w:noWrap/>
            <w:hideMark/>
          </w:tcPr>
          <w:p w:rsidR="00981663" w:rsidRPr="00981663" w:rsidRDefault="00981663" w:rsidP="00981663">
            <w:pPr>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IL1RL1</w:t>
            </w:r>
          </w:p>
        </w:tc>
        <w:tc>
          <w:tcPr>
            <w:tcW w:w="575"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918"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1076"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875"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988"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-1.11874</w:t>
            </w:r>
          </w:p>
        </w:tc>
        <w:tc>
          <w:tcPr>
            <w:tcW w:w="430"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1</w:t>
            </w:r>
          </w:p>
        </w:tc>
      </w:tr>
      <w:tr w:rsidR="00981663" w:rsidRPr="00981663" w:rsidTr="00981663">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954" w:type="dxa"/>
            <w:noWrap/>
            <w:hideMark/>
          </w:tcPr>
          <w:p w:rsidR="00981663" w:rsidRPr="00981663" w:rsidRDefault="00981663" w:rsidP="00981663">
            <w:pPr>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GATA2</w:t>
            </w:r>
          </w:p>
        </w:tc>
        <w:tc>
          <w:tcPr>
            <w:tcW w:w="575"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918"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1076"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875"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988"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-0.49547</w:t>
            </w:r>
          </w:p>
        </w:tc>
        <w:tc>
          <w:tcPr>
            <w:tcW w:w="430"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1</w:t>
            </w:r>
          </w:p>
        </w:tc>
      </w:tr>
      <w:tr w:rsidR="00981663" w:rsidRPr="00981663" w:rsidTr="00981663">
        <w:trPr>
          <w:trHeight w:val="295"/>
        </w:trPr>
        <w:tc>
          <w:tcPr>
            <w:cnfStyle w:val="001000000000" w:firstRow="0" w:lastRow="0" w:firstColumn="1" w:lastColumn="0" w:oddVBand="0" w:evenVBand="0" w:oddHBand="0" w:evenHBand="0" w:firstRowFirstColumn="0" w:firstRowLastColumn="0" w:lastRowFirstColumn="0" w:lastRowLastColumn="0"/>
            <w:tcW w:w="954" w:type="dxa"/>
            <w:noWrap/>
            <w:hideMark/>
          </w:tcPr>
          <w:p w:rsidR="00981663" w:rsidRPr="00981663" w:rsidRDefault="00981663" w:rsidP="00981663">
            <w:pPr>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BIRC3</w:t>
            </w:r>
          </w:p>
        </w:tc>
        <w:tc>
          <w:tcPr>
            <w:tcW w:w="575"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918"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1076"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875"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988"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-8.86015</w:t>
            </w:r>
          </w:p>
        </w:tc>
        <w:tc>
          <w:tcPr>
            <w:tcW w:w="430"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1</w:t>
            </w:r>
          </w:p>
        </w:tc>
      </w:tr>
      <w:tr w:rsidR="00981663" w:rsidRPr="00981663" w:rsidTr="00981663">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954" w:type="dxa"/>
            <w:noWrap/>
            <w:hideMark/>
          </w:tcPr>
          <w:p w:rsidR="00981663" w:rsidRPr="00981663" w:rsidRDefault="00981663" w:rsidP="00981663">
            <w:pPr>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RNF146</w:t>
            </w:r>
          </w:p>
        </w:tc>
        <w:tc>
          <w:tcPr>
            <w:tcW w:w="575"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918"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1076"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875"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988"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-3.51611</w:t>
            </w:r>
          </w:p>
        </w:tc>
        <w:tc>
          <w:tcPr>
            <w:tcW w:w="430"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1</w:t>
            </w:r>
          </w:p>
        </w:tc>
      </w:tr>
      <w:tr w:rsidR="00981663" w:rsidRPr="00981663" w:rsidTr="00981663">
        <w:trPr>
          <w:trHeight w:val="295"/>
        </w:trPr>
        <w:tc>
          <w:tcPr>
            <w:cnfStyle w:val="001000000000" w:firstRow="0" w:lastRow="0" w:firstColumn="1" w:lastColumn="0" w:oddVBand="0" w:evenVBand="0" w:oddHBand="0" w:evenHBand="0" w:firstRowFirstColumn="0" w:firstRowLastColumn="0" w:lastRowFirstColumn="0" w:lastRowLastColumn="0"/>
            <w:tcW w:w="954" w:type="dxa"/>
            <w:noWrap/>
            <w:hideMark/>
          </w:tcPr>
          <w:p w:rsidR="00981663" w:rsidRPr="00981663" w:rsidRDefault="00981663" w:rsidP="00981663">
            <w:pPr>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TLR7</w:t>
            </w:r>
          </w:p>
        </w:tc>
        <w:tc>
          <w:tcPr>
            <w:tcW w:w="575"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918"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1076"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1</w:t>
            </w:r>
          </w:p>
        </w:tc>
        <w:tc>
          <w:tcPr>
            <w:tcW w:w="613"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875"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988"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1.616064</w:t>
            </w:r>
          </w:p>
        </w:tc>
        <w:tc>
          <w:tcPr>
            <w:tcW w:w="430"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1</w:t>
            </w:r>
          </w:p>
        </w:tc>
      </w:tr>
      <w:tr w:rsidR="00981663" w:rsidRPr="00981663" w:rsidTr="00981663">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954" w:type="dxa"/>
            <w:noWrap/>
            <w:hideMark/>
          </w:tcPr>
          <w:p w:rsidR="00981663" w:rsidRPr="00981663" w:rsidRDefault="00981663" w:rsidP="00981663">
            <w:pPr>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UTRN</w:t>
            </w:r>
          </w:p>
        </w:tc>
        <w:tc>
          <w:tcPr>
            <w:tcW w:w="575"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918"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1076"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875"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988"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-0.09813</w:t>
            </w:r>
          </w:p>
        </w:tc>
        <w:tc>
          <w:tcPr>
            <w:tcW w:w="430"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1</w:t>
            </w:r>
          </w:p>
        </w:tc>
      </w:tr>
      <w:tr w:rsidR="00981663" w:rsidRPr="00981663" w:rsidTr="00981663">
        <w:trPr>
          <w:trHeight w:val="295"/>
        </w:trPr>
        <w:tc>
          <w:tcPr>
            <w:cnfStyle w:val="001000000000" w:firstRow="0" w:lastRow="0" w:firstColumn="1" w:lastColumn="0" w:oddVBand="0" w:evenVBand="0" w:oddHBand="0" w:evenHBand="0" w:firstRowFirstColumn="0" w:firstRowLastColumn="0" w:lastRowFirstColumn="0" w:lastRowLastColumn="0"/>
            <w:tcW w:w="954" w:type="dxa"/>
            <w:noWrap/>
            <w:hideMark/>
          </w:tcPr>
          <w:p w:rsidR="00981663" w:rsidRPr="00981663" w:rsidRDefault="00981663" w:rsidP="00981663">
            <w:pPr>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GTF2H2B</w:t>
            </w:r>
          </w:p>
        </w:tc>
        <w:tc>
          <w:tcPr>
            <w:tcW w:w="575"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918"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1</w:t>
            </w:r>
          </w:p>
        </w:tc>
        <w:tc>
          <w:tcPr>
            <w:tcW w:w="1076"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875"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988"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-4.10763</w:t>
            </w:r>
          </w:p>
        </w:tc>
        <w:tc>
          <w:tcPr>
            <w:tcW w:w="430"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1</w:t>
            </w:r>
          </w:p>
        </w:tc>
      </w:tr>
      <w:tr w:rsidR="00981663" w:rsidRPr="00981663" w:rsidTr="00981663">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954" w:type="dxa"/>
            <w:noWrap/>
            <w:hideMark/>
          </w:tcPr>
          <w:p w:rsidR="00981663" w:rsidRPr="00981663" w:rsidRDefault="00981663" w:rsidP="00981663">
            <w:pPr>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SCOC</w:t>
            </w:r>
          </w:p>
        </w:tc>
        <w:tc>
          <w:tcPr>
            <w:tcW w:w="575"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918"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1076"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875"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988"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1.982288</w:t>
            </w:r>
          </w:p>
        </w:tc>
        <w:tc>
          <w:tcPr>
            <w:tcW w:w="430"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1</w:t>
            </w:r>
          </w:p>
        </w:tc>
      </w:tr>
      <w:tr w:rsidR="00981663" w:rsidRPr="00981663" w:rsidTr="00981663">
        <w:trPr>
          <w:trHeight w:val="295"/>
        </w:trPr>
        <w:tc>
          <w:tcPr>
            <w:cnfStyle w:val="001000000000" w:firstRow="0" w:lastRow="0" w:firstColumn="1" w:lastColumn="0" w:oddVBand="0" w:evenVBand="0" w:oddHBand="0" w:evenHBand="0" w:firstRowFirstColumn="0" w:firstRowLastColumn="0" w:lastRowFirstColumn="0" w:lastRowLastColumn="0"/>
            <w:tcW w:w="954" w:type="dxa"/>
            <w:noWrap/>
            <w:hideMark/>
          </w:tcPr>
          <w:p w:rsidR="00981663" w:rsidRPr="00981663" w:rsidRDefault="00981663" w:rsidP="00981663">
            <w:pPr>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DNAJB1</w:t>
            </w:r>
          </w:p>
        </w:tc>
        <w:tc>
          <w:tcPr>
            <w:tcW w:w="575"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918"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1076"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875"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988"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-0.37063</w:t>
            </w:r>
          </w:p>
        </w:tc>
        <w:tc>
          <w:tcPr>
            <w:tcW w:w="430"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1</w:t>
            </w:r>
          </w:p>
        </w:tc>
      </w:tr>
      <w:tr w:rsidR="00981663" w:rsidRPr="00981663" w:rsidTr="00981663">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954" w:type="dxa"/>
            <w:noWrap/>
            <w:hideMark/>
          </w:tcPr>
          <w:p w:rsidR="00981663" w:rsidRPr="00981663" w:rsidRDefault="00981663" w:rsidP="00981663">
            <w:pPr>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PLBD1</w:t>
            </w:r>
          </w:p>
        </w:tc>
        <w:tc>
          <w:tcPr>
            <w:tcW w:w="575"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918"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1076"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875"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988"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3.70161</w:t>
            </w:r>
          </w:p>
        </w:tc>
        <w:tc>
          <w:tcPr>
            <w:tcW w:w="430"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1</w:t>
            </w:r>
          </w:p>
        </w:tc>
      </w:tr>
      <w:tr w:rsidR="00981663" w:rsidRPr="00981663" w:rsidTr="00981663">
        <w:trPr>
          <w:trHeight w:val="295"/>
        </w:trPr>
        <w:tc>
          <w:tcPr>
            <w:cnfStyle w:val="001000000000" w:firstRow="0" w:lastRow="0" w:firstColumn="1" w:lastColumn="0" w:oddVBand="0" w:evenVBand="0" w:oddHBand="0" w:evenHBand="0" w:firstRowFirstColumn="0" w:firstRowLastColumn="0" w:lastRowFirstColumn="0" w:lastRowLastColumn="0"/>
            <w:tcW w:w="954" w:type="dxa"/>
            <w:noWrap/>
            <w:hideMark/>
          </w:tcPr>
          <w:p w:rsidR="00981663" w:rsidRPr="00981663" w:rsidRDefault="00981663" w:rsidP="00981663">
            <w:pPr>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PQLC3</w:t>
            </w:r>
          </w:p>
        </w:tc>
        <w:tc>
          <w:tcPr>
            <w:tcW w:w="575"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918"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1076"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875"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988"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1.419889</w:t>
            </w:r>
          </w:p>
        </w:tc>
        <w:tc>
          <w:tcPr>
            <w:tcW w:w="430"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1</w:t>
            </w:r>
          </w:p>
        </w:tc>
      </w:tr>
      <w:tr w:rsidR="00981663" w:rsidRPr="00981663" w:rsidTr="00981663">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954" w:type="dxa"/>
            <w:noWrap/>
            <w:hideMark/>
          </w:tcPr>
          <w:p w:rsidR="00981663" w:rsidRPr="00981663" w:rsidRDefault="00981663" w:rsidP="00981663">
            <w:pPr>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SIGLEC7</w:t>
            </w:r>
          </w:p>
        </w:tc>
        <w:tc>
          <w:tcPr>
            <w:tcW w:w="575"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918"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1076"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875"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988"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0.837903</w:t>
            </w:r>
          </w:p>
        </w:tc>
        <w:tc>
          <w:tcPr>
            <w:tcW w:w="430"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1</w:t>
            </w:r>
          </w:p>
        </w:tc>
      </w:tr>
      <w:tr w:rsidR="00981663" w:rsidRPr="00981663" w:rsidTr="00981663">
        <w:trPr>
          <w:trHeight w:val="295"/>
        </w:trPr>
        <w:tc>
          <w:tcPr>
            <w:cnfStyle w:val="001000000000" w:firstRow="0" w:lastRow="0" w:firstColumn="1" w:lastColumn="0" w:oddVBand="0" w:evenVBand="0" w:oddHBand="0" w:evenHBand="0" w:firstRowFirstColumn="0" w:firstRowLastColumn="0" w:lastRowFirstColumn="0" w:lastRowLastColumn="0"/>
            <w:tcW w:w="954" w:type="dxa"/>
            <w:noWrap/>
            <w:hideMark/>
          </w:tcPr>
          <w:p w:rsidR="00981663" w:rsidRPr="00981663" w:rsidRDefault="00981663" w:rsidP="00981663">
            <w:pPr>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BANK1</w:t>
            </w:r>
          </w:p>
        </w:tc>
        <w:tc>
          <w:tcPr>
            <w:tcW w:w="575"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918"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1076"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1</w:t>
            </w:r>
          </w:p>
        </w:tc>
        <w:tc>
          <w:tcPr>
            <w:tcW w:w="613"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875"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988"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0.172962</w:t>
            </w:r>
          </w:p>
        </w:tc>
        <w:tc>
          <w:tcPr>
            <w:tcW w:w="430"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1</w:t>
            </w:r>
          </w:p>
        </w:tc>
      </w:tr>
      <w:tr w:rsidR="00981663" w:rsidRPr="00981663" w:rsidTr="00981663">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954" w:type="dxa"/>
            <w:noWrap/>
            <w:hideMark/>
          </w:tcPr>
          <w:p w:rsidR="00981663" w:rsidRPr="00981663" w:rsidRDefault="00981663" w:rsidP="00981663">
            <w:pPr>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HN1</w:t>
            </w:r>
          </w:p>
        </w:tc>
        <w:tc>
          <w:tcPr>
            <w:tcW w:w="575"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918"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1</w:t>
            </w:r>
          </w:p>
        </w:tc>
        <w:tc>
          <w:tcPr>
            <w:tcW w:w="1076"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875"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988"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0.311273</w:t>
            </w:r>
          </w:p>
        </w:tc>
        <w:tc>
          <w:tcPr>
            <w:tcW w:w="430"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1</w:t>
            </w:r>
          </w:p>
        </w:tc>
      </w:tr>
      <w:tr w:rsidR="00981663" w:rsidRPr="00981663" w:rsidTr="00981663">
        <w:trPr>
          <w:trHeight w:val="295"/>
        </w:trPr>
        <w:tc>
          <w:tcPr>
            <w:cnfStyle w:val="001000000000" w:firstRow="0" w:lastRow="0" w:firstColumn="1" w:lastColumn="0" w:oddVBand="0" w:evenVBand="0" w:oddHBand="0" w:evenHBand="0" w:firstRowFirstColumn="0" w:firstRowLastColumn="0" w:lastRowFirstColumn="0" w:lastRowLastColumn="0"/>
            <w:tcW w:w="954" w:type="dxa"/>
            <w:noWrap/>
            <w:hideMark/>
          </w:tcPr>
          <w:p w:rsidR="00981663" w:rsidRPr="00981663" w:rsidRDefault="00981663" w:rsidP="00981663">
            <w:pPr>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BTG1</w:t>
            </w:r>
          </w:p>
        </w:tc>
        <w:tc>
          <w:tcPr>
            <w:tcW w:w="575"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918"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1076"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875"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988"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0.212585</w:t>
            </w:r>
          </w:p>
        </w:tc>
        <w:tc>
          <w:tcPr>
            <w:tcW w:w="430"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1</w:t>
            </w:r>
          </w:p>
        </w:tc>
      </w:tr>
      <w:tr w:rsidR="00981663" w:rsidRPr="00981663" w:rsidTr="00981663">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954" w:type="dxa"/>
            <w:noWrap/>
            <w:hideMark/>
          </w:tcPr>
          <w:p w:rsidR="00981663" w:rsidRPr="00981663" w:rsidRDefault="00981663" w:rsidP="00981663">
            <w:pPr>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FCGR1B</w:t>
            </w:r>
          </w:p>
        </w:tc>
        <w:tc>
          <w:tcPr>
            <w:tcW w:w="575"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918"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1076"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875"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988"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0.49851</w:t>
            </w:r>
          </w:p>
        </w:tc>
        <w:tc>
          <w:tcPr>
            <w:tcW w:w="430"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1</w:t>
            </w:r>
          </w:p>
        </w:tc>
      </w:tr>
      <w:tr w:rsidR="00981663" w:rsidRPr="00981663" w:rsidTr="00981663">
        <w:trPr>
          <w:trHeight w:val="295"/>
        </w:trPr>
        <w:tc>
          <w:tcPr>
            <w:cnfStyle w:val="001000000000" w:firstRow="0" w:lastRow="0" w:firstColumn="1" w:lastColumn="0" w:oddVBand="0" w:evenVBand="0" w:oddHBand="0" w:evenHBand="0" w:firstRowFirstColumn="0" w:firstRowLastColumn="0" w:lastRowFirstColumn="0" w:lastRowLastColumn="0"/>
            <w:tcW w:w="954" w:type="dxa"/>
            <w:noWrap/>
            <w:hideMark/>
          </w:tcPr>
          <w:p w:rsidR="00981663" w:rsidRPr="00981663" w:rsidRDefault="00981663" w:rsidP="00981663">
            <w:pPr>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MARCKSL1</w:t>
            </w:r>
          </w:p>
        </w:tc>
        <w:tc>
          <w:tcPr>
            <w:tcW w:w="575"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918"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1076"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875"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988"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-0.64897</w:t>
            </w:r>
          </w:p>
        </w:tc>
        <w:tc>
          <w:tcPr>
            <w:tcW w:w="430"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1</w:t>
            </w:r>
          </w:p>
        </w:tc>
      </w:tr>
      <w:tr w:rsidR="00981663" w:rsidRPr="00981663" w:rsidTr="00981663">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954" w:type="dxa"/>
            <w:noWrap/>
            <w:hideMark/>
          </w:tcPr>
          <w:p w:rsidR="00981663" w:rsidRPr="00981663" w:rsidRDefault="00981663" w:rsidP="00981663">
            <w:pPr>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GTPBP10</w:t>
            </w:r>
          </w:p>
        </w:tc>
        <w:tc>
          <w:tcPr>
            <w:tcW w:w="575"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918"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1076"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1</w:t>
            </w:r>
          </w:p>
        </w:tc>
        <w:tc>
          <w:tcPr>
            <w:tcW w:w="613"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875"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988"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8.368588</w:t>
            </w:r>
          </w:p>
        </w:tc>
        <w:tc>
          <w:tcPr>
            <w:tcW w:w="430"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1</w:t>
            </w:r>
          </w:p>
        </w:tc>
      </w:tr>
      <w:tr w:rsidR="00981663" w:rsidRPr="00981663" w:rsidTr="00981663">
        <w:trPr>
          <w:trHeight w:val="295"/>
        </w:trPr>
        <w:tc>
          <w:tcPr>
            <w:cnfStyle w:val="001000000000" w:firstRow="0" w:lastRow="0" w:firstColumn="1" w:lastColumn="0" w:oddVBand="0" w:evenVBand="0" w:oddHBand="0" w:evenHBand="0" w:firstRowFirstColumn="0" w:firstRowLastColumn="0" w:lastRowFirstColumn="0" w:lastRowLastColumn="0"/>
            <w:tcW w:w="954" w:type="dxa"/>
            <w:noWrap/>
            <w:hideMark/>
          </w:tcPr>
          <w:p w:rsidR="00981663" w:rsidRPr="00981663" w:rsidRDefault="00981663" w:rsidP="00981663">
            <w:pPr>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SLC25A37</w:t>
            </w:r>
          </w:p>
        </w:tc>
        <w:tc>
          <w:tcPr>
            <w:tcW w:w="575"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918"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1</w:t>
            </w:r>
          </w:p>
        </w:tc>
        <w:tc>
          <w:tcPr>
            <w:tcW w:w="1076"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875"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988"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0.285616</w:t>
            </w:r>
          </w:p>
        </w:tc>
        <w:tc>
          <w:tcPr>
            <w:tcW w:w="430"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1</w:t>
            </w:r>
          </w:p>
        </w:tc>
      </w:tr>
      <w:tr w:rsidR="00981663" w:rsidRPr="00981663" w:rsidTr="00981663">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954" w:type="dxa"/>
            <w:noWrap/>
            <w:hideMark/>
          </w:tcPr>
          <w:p w:rsidR="00981663" w:rsidRPr="00981663" w:rsidRDefault="00981663" w:rsidP="00981663">
            <w:pPr>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SAMSN1</w:t>
            </w:r>
          </w:p>
        </w:tc>
        <w:tc>
          <w:tcPr>
            <w:tcW w:w="575"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918"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1076"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875"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988"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0.041328</w:t>
            </w:r>
          </w:p>
        </w:tc>
        <w:tc>
          <w:tcPr>
            <w:tcW w:w="430"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1</w:t>
            </w:r>
          </w:p>
        </w:tc>
      </w:tr>
      <w:tr w:rsidR="00981663" w:rsidRPr="00981663" w:rsidTr="00981663">
        <w:trPr>
          <w:trHeight w:val="295"/>
        </w:trPr>
        <w:tc>
          <w:tcPr>
            <w:cnfStyle w:val="001000000000" w:firstRow="0" w:lastRow="0" w:firstColumn="1" w:lastColumn="0" w:oddVBand="0" w:evenVBand="0" w:oddHBand="0" w:evenHBand="0" w:firstRowFirstColumn="0" w:firstRowLastColumn="0" w:lastRowFirstColumn="0" w:lastRowLastColumn="0"/>
            <w:tcW w:w="954" w:type="dxa"/>
            <w:noWrap/>
            <w:hideMark/>
          </w:tcPr>
          <w:p w:rsidR="00981663" w:rsidRPr="00981663" w:rsidRDefault="00981663" w:rsidP="00981663">
            <w:pPr>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GNG2</w:t>
            </w:r>
          </w:p>
        </w:tc>
        <w:tc>
          <w:tcPr>
            <w:tcW w:w="575"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918"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1076"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875"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988"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-0.25842</w:t>
            </w:r>
          </w:p>
        </w:tc>
        <w:tc>
          <w:tcPr>
            <w:tcW w:w="430"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1</w:t>
            </w:r>
          </w:p>
        </w:tc>
      </w:tr>
      <w:tr w:rsidR="00981663" w:rsidRPr="00981663" w:rsidTr="00981663">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954" w:type="dxa"/>
            <w:noWrap/>
            <w:hideMark/>
          </w:tcPr>
          <w:p w:rsidR="00981663" w:rsidRPr="00981663" w:rsidRDefault="00981663" w:rsidP="00981663">
            <w:pPr>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FAM65B</w:t>
            </w:r>
          </w:p>
        </w:tc>
        <w:tc>
          <w:tcPr>
            <w:tcW w:w="575"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918"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1076"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875"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988"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0.612149</w:t>
            </w:r>
          </w:p>
        </w:tc>
        <w:tc>
          <w:tcPr>
            <w:tcW w:w="430"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1</w:t>
            </w:r>
          </w:p>
        </w:tc>
      </w:tr>
      <w:tr w:rsidR="00981663" w:rsidRPr="00981663" w:rsidTr="00981663">
        <w:trPr>
          <w:trHeight w:val="295"/>
        </w:trPr>
        <w:tc>
          <w:tcPr>
            <w:cnfStyle w:val="001000000000" w:firstRow="0" w:lastRow="0" w:firstColumn="1" w:lastColumn="0" w:oddVBand="0" w:evenVBand="0" w:oddHBand="0" w:evenHBand="0" w:firstRowFirstColumn="0" w:firstRowLastColumn="0" w:lastRowFirstColumn="0" w:lastRowLastColumn="0"/>
            <w:tcW w:w="954" w:type="dxa"/>
            <w:noWrap/>
            <w:hideMark/>
          </w:tcPr>
          <w:p w:rsidR="00981663" w:rsidRPr="00981663" w:rsidRDefault="00981663" w:rsidP="00981663">
            <w:pPr>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ATP1B1</w:t>
            </w:r>
          </w:p>
        </w:tc>
        <w:tc>
          <w:tcPr>
            <w:tcW w:w="575"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918"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1076"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875"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988"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4.324306</w:t>
            </w:r>
          </w:p>
        </w:tc>
        <w:tc>
          <w:tcPr>
            <w:tcW w:w="430"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1</w:t>
            </w:r>
          </w:p>
        </w:tc>
      </w:tr>
      <w:tr w:rsidR="00981663" w:rsidRPr="00981663" w:rsidTr="00981663">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954" w:type="dxa"/>
            <w:noWrap/>
            <w:hideMark/>
          </w:tcPr>
          <w:p w:rsidR="00981663" w:rsidRPr="00981663" w:rsidRDefault="00981663" w:rsidP="00981663">
            <w:pPr>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FAM162A</w:t>
            </w:r>
          </w:p>
        </w:tc>
        <w:tc>
          <w:tcPr>
            <w:tcW w:w="575"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918"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1076"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875"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988"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11.2957</w:t>
            </w:r>
          </w:p>
        </w:tc>
        <w:tc>
          <w:tcPr>
            <w:tcW w:w="430"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1</w:t>
            </w:r>
          </w:p>
        </w:tc>
      </w:tr>
      <w:tr w:rsidR="00981663" w:rsidRPr="00981663" w:rsidTr="00981663">
        <w:trPr>
          <w:trHeight w:val="295"/>
        </w:trPr>
        <w:tc>
          <w:tcPr>
            <w:cnfStyle w:val="001000000000" w:firstRow="0" w:lastRow="0" w:firstColumn="1" w:lastColumn="0" w:oddVBand="0" w:evenVBand="0" w:oddHBand="0" w:evenHBand="0" w:firstRowFirstColumn="0" w:firstRowLastColumn="0" w:lastRowFirstColumn="0" w:lastRowLastColumn="0"/>
            <w:tcW w:w="954" w:type="dxa"/>
            <w:noWrap/>
            <w:hideMark/>
          </w:tcPr>
          <w:p w:rsidR="00981663" w:rsidRPr="00981663" w:rsidRDefault="00981663" w:rsidP="00981663">
            <w:pPr>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HLA-DMB</w:t>
            </w:r>
          </w:p>
        </w:tc>
        <w:tc>
          <w:tcPr>
            <w:tcW w:w="575"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918"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1076"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875"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988"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3.850917</w:t>
            </w:r>
          </w:p>
        </w:tc>
        <w:tc>
          <w:tcPr>
            <w:tcW w:w="430" w:type="dxa"/>
            <w:noWrap/>
            <w:hideMark/>
          </w:tcPr>
          <w:p w:rsidR="00981663" w:rsidRPr="00981663" w:rsidRDefault="00981663" w:rsidP="0098166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1</w:t>
            </w:r>
          </w:p>
        </w:tc>
      </w:tr>
      <w:tr w:rsidR="00981663" w:rsidRPr="00981663" w:rsidTr="00981663">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954" w:type="dxa"/>
            <w:noWrap/>
            <w:hideMark/>
          </w:tcPr>
          <w:p w:rsidR="00981663" w:rsidRPr="00981663" w:rsidRDefault="00981663" w:rsidP="00981663">
            <w:pPr>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MRPL57</w:t>
            </w:r>
          </w:p>
        </w:tc>
        <w:tc>
          <w:tcPr>
            <w:tcW w:w="575"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918"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1076"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613"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875"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0</w:t>
            </w:r>
          </w:p>
        </w:tc>
        <w:tc>
          <w:tcPr>
            <w:tcW w:w="988"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1.410857</w:t>
            </w:r>
          </w:p>
        </w:tc>
        <w:tc>
          <w:tcPr>
            <w:tcW w:w="430" w:type="dxa"/>
            <w:noWrap/>
            <w:hideMark/>
          </w:tcPr>
          <w:p w:rsidR="00981663" w:rsidRPr="00981663" w:rsidRDefault="00981663" w:rsidP="0098166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lang w:eastAsia="en-GB"/>
              </w:rPr>
            </w:pPr>
            <w:r w:rsidRPr="00981663">
              <w:rPr>
                <w:rFonts w:ascii="Calibri" w:eastAsia="Times New Roman" w:hAnsi="Calibri" w:cs="Calibri"/>
                <w:color w:val="000000"/>
                <w:sz w:val="18"/>
                <w:lang w:eastAsia="en-GB"/>
              </w:rPr>
              <w:t>1</w:t>
            </w:r>
          </w:p>
        </w:tc>
      </w:tr>
    </w:tbl>
    <w:p w:rsidR="003E77C1" w:rsidRPr="008616C5" w:rsidRDefault="003E77C1">
      <w:pPr>
        <w:rPr>
          <w:b/>
          <w:sz w:val="24"/>
        </w:rPr>
      </w:pPr>
    </w:p>
    <w:p w:rsidR="008616C5" w:rsidRDefault="008616C5"/>
    <w:p w:rsidR="008616C5" w:rsidRDefault="00981663">
      <w:pPr>
        <w:rPr>
          <w:b/>
          <w:sz w:val="28"/>
        </w:rPr>
      </w:pPr>
      <w:r w:rsidRPr="00981663">
        <w:rPr>
          <w:b/>
          <w:sz w:val="28"/>
        </w:rPr>
        <w:t xml:space="preserve">Box Plots for Clinical Data: </w:t>
      </w:r>
    </w:p>
    <w:p w:rsidR="000F7C59" w:rsidRDefault="000F7C59">
      <w:pPr>
        <w:rPr>
          <w:b/>
          <w:sz w:val="28"/>
        </w:rPr>
      </w:pPr>
      <w:r>
        <w:rPr>
          <w:b/>
          <w:sz w:val="28"/>
        </w:rPr>
        <w:t>Between Four classes:</w:t>
      </w:r>
    </w:p>
    <w:p w:rsidR="000F7C59" w:rsidRDefault="009E7D8C">
      <w:pPr>
        <w:rPr>
          <w:b/>
          <w:sz w:val="28"/>
        </w:rPr>
      </w:pPr>
      <w:r>
        <w:rPr>
          <w:b/>
          <w:noProof/>
          <w:sz w:val="28"/>
          <w:lang w:eastAsia="en-GB"/>
        </w:rPr>
        <w:lastRenderedPageBreak/>
        <w:drawing>
          <wp:inline distT="0" distB="0" distL="0" distR="0">
            <wp:extent cx="2770495" cy="27704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C123abClinicalVariablesBoxPlot.png"/>
                    <pic:cNvPicPr/>
                  </pic:nvPicPr>
                  <pic:blipFill>
                    <a:blip r:embed="rId7">
                      <a:extLst>
                        <a:ext uri="{28A0092B-C50C-407E-A947-70E740481C1C}">
                          <a14:useLocalDpi xmlns:a14="http://schemas.microsoft.com/office/drawing/2010/main" val="0"/>
                        </a:ext>
                      </a:extLst>
                    </a:blip>
                    <a:stretch>
                      <a:fillRect/>
                    </a:stretch>
                  </pic:blipFill>
                  <pic:spPr>
                    <a:xfrm>
                      <a:off x="0" y="0"/>
                      <a:ext cx="2773959" cy="2773959"/>
                    </a:xfrm>
                    <a:prstGeom prst="rect">
                      <a:avLst/>
                    </a:prstGeom>
                  </pic:spPr>
                </pic:pic>
              </a:graphicData>
            </a:graphic>
          </wp:inline>
        </w:drawing>
      </w:r>
      <w:r>
        <w:rPr>
          <w:b/>
          <w:noProof/>
          <w:sz w:val="28"/>
          <w:lang w:eastAsia="en-GB"/>
        </w:rPr>
        <w:drawing>
          <wp:inline distT="0" distB="0" distL="0" distR="0">
            <wp:extent cx="2743200"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C123abClinicalVariablesBoxPlot2.png"/>
                    <pic:cNvPicPr/>
                  </pic:nvPicPr>
                  <pic:blipFill>
                    <a:blip r:embed="rId8">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r>
        <w:rPr>
          <w:b/>
          <w:noProof/>
          <w:sz w:val="28"/>
          <w:lang w:eastAsia="en-GB"/>
        </w:rPr>
        <w:drawing>
          <wp:inline distT="0" distB="0" distL="0" distR="0">
            <wp:extent cx="2834640" cy="283464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C123abClinicalVariablesBoxPlot3.png"/>
                    <pic:cNvPicPr/>
                  </pic:nvPicPr>
                  <pic:blipFill>
                    <a:blip r:embed="rId9">
                      <a:extLst>
                        <a:ext uri="{28A0092B-C50C-407E-A947-70E740481C1C}">
                          <a14:useLocalDpi xmlns:a14="http://schemas.microsoft.com/office/drawing/2010/main" val="0"/>
                        </a:ext>
                      </a:extLst>
                    </a:blip>
                    <a:stretch>
                      <a:fillRect/>
                    </a:stretch>
                  </pic:blipFill>
                  <pic:spPr>
                    <a:xfrm>
                      <a:off x="0" y="0"/>
                      <a:ext cx="2834640" cy="2834640"/>
                    </a:xfrm>
                    <a:prstGeom prst="rect">
                      <a:avLst/>
                    </a:prstGeom>
                  </pic:spPr>
                </pic:pic>
              </a:graphicData>
            </a:graphic>
          </wp:inline>
        </w:drawing>
      </w:r>
      <w:r>
        <w:rPr>
          <w:b/>
          <w:noProof/>
          <w:sz w:val="28"/>
          <w:lang w:eastAsia="en-GB"/>
        </w:rPr>
        <w:drawing>
          <wp:inline distT="0" distB="0" distL="0" distR="0">
            <wp:extent cx="2698163" cy="2698163"/>
            <wp:effectExtent l="0" t="0" r="698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C123abClinicalVariablesBoxPlot4.png"/>
                    <pic:cNvPicPr/>
                  </pic:nvPicPr>
                  <pic:blipFill>
                    <a:blip r:embed="rId10">
                      <a:extLst>
                        <a:ext uri="{28A0092B-C50C-407E-A947-70E740481C1C}">
                          <a14:useLocalDpi xmlns:a14="http://schemas.microsoft.com/office/drawing/2010/main" val="0"/>
                        </a:ext>
                      </a:extLst>
                    </a:blip>
                    <a:stretch>
                      <a:fillRect/>
                    </a:stretch>
                  </pic:blipFill>
                  <pic:spPr>
                    <a:xfrm>
                      <a:off x="0" y="0"/>
                      <a:ext cx="2707812" cy="2707812"/>
                    </a:xfrm>
                    <a:prstGeom prst="rect">
                      <a:avLst/>
                    </a:prstGeom>
                  </pic:spPr>
                </pic:pic>
              </a:graphicData>
            </a:graphic>
          </wp:inline>
        </w:drawing>
      </w:r>
      <w:r>
        <w:rPr>
          <w:b/>
          <w:noProof/>
          <w:sz w:val="28"/>
          <w:lang w:eastAsia="en-GB"/>
        </w:rPr>
        <w:drawing>
          <wp:inline distT="0" distB="0" distL="0" distR="0">
            <wp:extent cx="2975212" cy="29752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C123abClinicalVariablesBoxPlot5.png"/>
                    <pic:cNvPicPr/>
                  </pic:nvPicPr>
                  <pic:blipFill>
                    <a:blip r:embed="rId11">
                      <a:extLst>
                        <a:ext uri="{28A0092B-C50C-407E-A947-70E740481C1C}">
                          <a14:useLocalDpi xmlns:a14="http://schemas.microsoft.com/office/drawing/2010/main" val="0"/>
                        </a:ext>
                      </a:extLst>
                    </a:blip>
                    <a:stretch>
                      <a:fillRect/>
                    </a:stretch>
                  </pic:blipFill>
                  <pic:spPr>
                    <a:xfrm>
                      <a:off x="0" y="0"/>
                      <a:ext cx="2993636" cy="2993636"/>
                    </a:xfrm>
                    <a:prstGeom prst="rect">
                      <a:avLst/>
                    </a:prstGeom>
                  </pic:spPr>
                </pic:pic>
              </a:graphicData>
            </a:graphic>
          </wp:inline>
        </w:drawing>
      </w:r>
      <w:r>
        <w:rPr>
          <w:b/>
          <w:noProof/>
          <w:sz w:val="28"/>
          <w:lang w:eastAsia="en-GB"/>
        </w:rPr>
        <w:lastRenderedPageBreak/>
        <w:drawing>
          <wp:inline distT="0" distB="0" distL="0" distR="0">
            <wp:extent cx="2906973" cy="2906973"/>
            <wp:effectExtent l="0" t="0" r="825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C123abClinicalVariablesBoxPlot6.png"/>
                    <pic:cNvPicPr/>
                  </pic:nvPicPr>
                  <pic:blipFill>
                    <a:blip r:embed="rId12">
                      <a:extLst>
                        <a:ext uri="{28A0092B-C50C-407E-A947-70E740481C1C}">
                          <a14:useLocalDpi xmlns:a14="http://schemas.microsoft.com/office/drawing/2010/main" val="0"/>
                        </a:ext>
                      </a:extLst>
                    </a:blip>
                    <a:stretch>
                      <a:fillRect/>
                    </a:stretch>
                  </pic:blipFill>
                  <pic:spPr>
                    <a:xfrm>
                      <a:off x="0" y="0"/>
                      <a:ext cx="2950227" cy="2950227"/>
                    </a:xfrm>
                    <a:prstGeom prst="rect">
                      <a:avLst/>
                    </a:prstGeom>
                  </pic:spPr>
                </pic:pic>
              </a:graphicData>
            </a:graphic>
          </wp:inline>
        </w:drawing>
      </w:r>
      <w:r>
        <w:rPr>
          <w:b/>
          <w:noProof/>
          <w:sz w:val="28"/>
          <w:lang w:eastAsia="en-GB"/>
        </w:rPr>
        <w:drawing>
          <wp:inline distT="0" distB="0" distL="0" distR="0">
            <wp:extent cx="2797402" cy="2797402"/>
            <wp:effectExtent l="0" t="0" r="317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AC123abClinicalVariablesBoxPlot7.png"/>
                    <pic:cNvPicPr/>
                  </pic:nvPicPr>
                  <pic:blipFill>
                    <a:blip r:embed="rId13">
                      <a:extLst>
                        <a:ext uri="{28A0092B-C50C-407E-A947-70E740481C1C}">
                          <a14:useLocalDpi xmlns:a14="http://schemas.microsoft.com/office/drawing/2010/main" val="0"/>
                        </a:ext>
                      </a:extLst>
                    </a:blip>
                    <a:stretch>
                      <a:fillRect/>
                    </a:stretch>
                  </pic:blipFill>
                  <pic:spPr>
                    <a:xfrm>
                      <a:off x="0" y="0"/>
                      <a:ext cx="2843956" cy="2843956"/>
                    </a:xfrm>
                    <a:prstGeom prst="rect">
                      <a:avLst/>
                    </a:prstGeom>
                  </pic:spPr>
                </pic:pic>
              </a:graphicData>
            </a:graphic>
          </wp:inline>
        </w:drawing>
      </w:r>
      <w:r>
        <w:rPr>
          <w:b/>
          <w:noProof/>
          <w:sz w:val="28"/>
          <w:lang w:eastAsia="en-GB"/>
        </w:rPr>
        <w:drawing>
          <wp:inline distT="0" distB="0" distL="0" distR="0">
            <wp:extent cx="2674961" cy="267496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AC123abClinicalVariablesBoxPlot8.png"/>
                    <pic:cNvPicPr/>
                  </pic:nvPicPr>
                  <pic:blipFill>
                    <a:blip r:embed="rId14">
                      <a:extLst>
                        <a:ext uri="{28A0092B-C50C-407E-A947-70E740481C1C}">
                          <a14:useLocalDpi xmlns:a14="http://schemas.microsoft.com/office/drawing/2010/main" val="0"/>
                        </a:ext>
                      </a:extLst>
                    </a:blip>
                    <a:stretch>
                      <a:fillRect/>
                    </a:stretch>
                  </pic:blipFill>
                  <pic:spPr>
                    <a:xfrm>
                      <a:off x="0" y="0"/>
                      <a:ext cx="2685090" cy="2685090"/>
                    </a:xfrm>
                    <a:prstGeom prst="rect">
                      <a:avLst/>
                    </a:prstGeom>
                  </pic:spPr>
                </pic:pic>
              </a:graphicData>
            </a:graphic>
          </wp:inline>
        </w:drawing>
      </w:r>
      <w:r>
        <w:rPr>
          <w:b/>
          <w:noProof/>
          <w:sz w:val="28"/>
          <w:lang w:eastAsia="en-GB"/>
        </w:rPr>
        <w:drawing>
          <wp:inline distT="0" distB="0" distL="0" distR="0">
            <wp:extent cx="2688590" cy="26885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AC123abClinicalVariablesBoxPlot9.png"/>
                    <pic:cNvPicPr/>
                  </pic:nvPicPr>
                  <pic:blipFill>
                    <a:blip r:embed="rId15">
                      <a:extLst>
                        <a:ext uri="{28A0092B-C50C-407E-A947-70E740481C1C}">
                          <a14:useLocalDpi xmlns:a14="http://schemas.microsoft.com/office/drawing/2010/main" val="0"/>
                        </a:ext>
                      </a:extLst>
                    </a:blip>
                    <a:stretch>
                      <a:fillRect/>
                    </a:stretch>
                  </pic:blipFill>
                  <pic:spPr>
                    <a:xfrm>
                      <a:off x="0" y="0"/>
                      <a:ext cx="2705412" cy="2705412"/>
                    </a:xfrm>
                    <a:prstGeom prst="rect">
                      <a:avLst/>
                    </a:prstGeom>
                  </pic:spPr>
                </pic:pic>
              </a:graphicData>
            </a:graphic>
          </wp:inline>
        </w:drawing>
      </w:r>
    </w:p>
    <w:p w:rsidR="009E7D8C" w:rsidRDefault="009E7D8C">
      <w:pPr>
        <w:rPr>
          <w:b/>
          <w:sz w:val="28"/>
        </w:rPr>
      </w:pPr>
    </w:p>
    <w:p w:rsidR="009E7D8C" w:rsidRDefault="009E7D8C">
      <w:pPr>
        <w:rPr>
          <w:b/>
          <w:sz w:val="28"/>
        </w:rPr>
      </w:pPr>
    </w:p>
    <w:p w:rsidR="009E7D8C" w:rsidRDefault="009E7D8C">
      <w:pPr>
        <w:rPr>
          <w:b/>
          <w:sz w:val="28"/>
        </w:rPr>
      </w:pPr>
      <w:r>
        <w:rPr>
          <w:b/>
          <w:sz w:val="28"/>
        </w:rPr>
        <w:t>Boxplots to show differences between TAC1 and TAC2 (merged)</w:t>
      </w:r>
      <w:r w:rsidR="00BC3414">
        <w:rPr>
          <w:b/>
          <w:sz w:val="28"/>
        </w:rPr>
        <w:t xml:space="preserve"> against TAC3a</w:t>
      </w:r>
      <w:proofErr w:type="gramStart"/>
      <w:r w:rsidR="00BC3414">
        <w:rPr>
          <w:b/>
          <w:sz w:val="28"/>
        </w:rPr>
        <w:t>,b</w:t>
      </w:r>
      <w:proofErr w:type="gramEnd"/>
      <w:r w:rsidR="00BC3414">
        <w:rPr>
          <w:b/>
          <w:sz w:val="28"/>
        </w:rPr>
        <w:t xml:space="preserve"> (merged)</w:t>
      </w:r>
    </w:p>
    <w:p w:rsidR="00BC3414" w:rsidRDefault="00BC3414">
      <w:pPr>
        <w:rPr>
          <w:b/>
          <w:sz w:val="28"/>
        </w:rPr>
      </w:pPr>
      <w:r>
        <w:rPr>
          <w:b/>
          <w:noProof/>
          <w:sz w:val="28"/>
          <w:lang w:eastAsia="en-GB"/>
        </w:rPr>
        <w:lastRenderedPageBreak/>
        <w:drawing>
          <wp:inline distT="0" distB="0" distL="0" distR="0">
            <wp:extent cx="2442949" cy="244294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AC12Against3ClinicalVariablesBoxPlot2.png"/>
                    <pic:cNvPicPr/>
                  </pic:nvPicPr>
                  <pic:blipFill>
                    <a:blip r:embed="rId16">
                      <a:extLst>
                        <a:ext uri="{28A0092B-C50C-407E-A947-70E740481C1C}">
                          <a14:useLocalDpi xmlns:a14="http://schemas.microsoft.com/office/drawing/2010/main" val="0"/>
                        </a:ext>
                      </a:extLst>
                    </a:blip>
                    <a:stretch>
                      <a:fillRect/>
                    </a:stretch>
                  </pic:blipFill>
                  <pic:spPr>
                    <a:xfrm>
                      <a:off x="0" y="0"/>
                      <a:ext cx="2454357" cy="2454357"/>
                    </a:xfrm>
                    <a:prstGeom prst="rect">
                      <a:avLst/>
                    </a:prstGeom>
                  </pic:spPr>
                </pic:pic>
              </a:graphicData>
            </a:graphic>
          </wp:inline>
        </w:drawing>
      </w:r>
      <w:r>
        <w:rPr>
          <w:b/>
          <w:noProof/>
          <w:sz w:val="28"/>
          <w:lang w:eastAsia="en-GB"/>
        </w:rPr>
        <w:drawing>
          <wp:inline distT="0" distB="0" distL="0" distR="0">
            <wp:extent cx="2456597" cy="2456597"/>
            <wp:effectExtent l="0" t="0" r="127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AC12Against3ClinicalVariablesBoxPlot3.png"/>
                    <pic:cNvPicPr/>
                  </pic:nvPicPr>
                  <pic:blipFill>
                    <a:blip r:embed="rId17">
                      <a:extLst>
                        <a:ext uri="{28A0092B-C50C-407E-A947-70E740481C1C}">
                          <a14:useLocalDpi xmlns:a14="http://schemas.microsoft.com/office/drawing/2010/main" val="0"/>
                        </a:ext>
                      </a:extLst>
                    </a:blip>
                    <a:stretch>
                      <a:fillRect/>
                    </a:stretch>
                  </pic:blipFill>
                  <pic:spPr>
                    <a:xfrm>
                      <a:off x="0" y="0"/>
                      <a:ext cx="2477899" cy="2477899"/>
                    </a:xfrm>
                    <a:prstGeom prst="rect">
                      <a:avLst/>
                    </a:prstGeom>
                  </pic:spPr>
                </pic:pic>
              </a:graphicData>
            </a:graphic>
          </wp:inline>
        </w:drawing>
      </w:r>
      <w:r>
        <w:rPr>
          <w:b/>
          <w:noProof/>
          <w:sz w:val="28"/>
          <w:lang w:eastAsia="en-GB"/>
        </w:rPr>
        <w:drawing>
          <wp:inline distT="0" distB="0" distL="0" distR="0">
            <wp:extent cx="2361063" cy="2361063"/>
            <wp:effectExtent l="0" t="0" r="127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AC12Against3ClinicalVariablesBoxPlot4.png"/>
                    <pic:cNvPicPr/>
                  </pic:nvPicPr>
                  <pic:blipFill>
                    <a:blip r:embed="rId18">
                      <a:extLst>
                        <a:ext uri="{28A0092B-C50C-407E-A947-70E740481C1C}">
                          <a14:useLocalDpi xmlns:a14="http://schemas.microsoft.com/office/drawing/2010/main" val="0"/>
                        </a:ext>
                      </a:extLst>
                    </a:blip>
                    <a:stretch>
                      <a:fillRect/>
                    </a:stretch>
                  </pic:blipFill>
                  <pic:spPr>
                    <a:xfrm>
                      <a:off x="0" y="0"/>
                      <a:ext cx="2366976" cy="2366976"/>
                    </a:xfrm>
                    <a:prstGeom prst="rect">
                      <a:avLst/>
                    </a:prstGeom>
                  </pic:spPr>
                </pic:pic>
              </a:graphicData>
            </a:graphic>
          </wp:inline>
        </w:drawing>
      </w:r>
      <w:r>
        <w:rPr>
          <w:b/>
          <w:noProof/>
          <w:sz w:val="28"/>
          <w:lang w:eastAsia="en-GB"/>
        </w:rPr>
        <w:drawing>
          <wp:inline distT="0" distB="0" distL="0" distR="0">
            <wp:extent cx="2497540" cy="24975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AC12Against3ClinicalVariablesBoxPlot5.png"/>
                    <pic:cNvPicPr/>
                  </pic:nvPicPr>
                  <pic:blipFill>
                    <a:blip r:embed="rId19">
                      <a:extLst>
                        <a:ext uri="{28A0092B-C50C-407E-A947-70E740481C1C}">
                          <a14:useLocalDpi xmlns:a14="http://schemas.microsoft.com/office/drawing/2010/main" val="0"/>
                        </a:ext>
                      </a:extLst>
                    </a:blip>
                    <a:stretch>
                      <a:fillRect/>
                    </a:stretch>
                  </pic:blipFill>
                  <pic:spPr>
                    <a:xfrm>
                      <a:off x="0" y="0"/>
                      <a:ext cx="2507148" cy="2507148"/>
                    </a:xfrm>
                    <a:prstGeom prst="rect">
                      <a:avLst/>
                    </a:prstGeom>
                  </pic:spPr>
                </pic:pic>
              </a:graphicData>
            </a:graphic>
          </wp:inline>
        </w:drawing>
      </w:r>
      <w:r>
        <w:rPr>
          <w:b/>
          <w:noProof/>
          <w:sz w:val="28"/>
          <w:lang w:eastAsia="en-GB"/>
        </w:rPr>
        <w:drawing>
          <wp:inline distT="0" distB="0" distL="0" distR="0">
            <wp:extent cx="2497540" cy="24975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AC12Against3ClinicalVariablesBoxPlot6.png"/>
                    <pic:cNvPicPr/>
                  </pic:nvPicPr>
                  <pic:blipFill>
                    <a:blip r:embed="rId20">
                      <a:extLst>
                        <a:ext uri="{28A0092B-C50C-407E-A947-70E740481C1C}">
                          <a14:useLocalDpi xmlns:a14="http://schemas.microsoft.com/office/drawing/2010/main" val="0"/>
                        </a:ext>
                      </a:extLst>
                    </a:blip>
                    <a:stretch>
                      <a:fillRect/>
                    </a:stretch>
                  </pic:blipFill>
                  <pic:spPr>
                    <a:xfrm>
                      <a:off x="0" y="0"/>
                      <a:ext cx="2500813" cy="2500813"/>
                    </a:xfrm>
                    <a:prstGeom prst="rect">
                      <a:avLst/>
                    </a:prstGeom>
                  </pic:spPr>
                </pic:pic>
              </a:graphicData>
            </a:graphic>
          </wp:inline>
        </w:drawing>
      </w:r>
      <w:r>
        <w:rPr>
          <w:b/>
          <w:noProof/>
          <w:sz w:val="28"/>
          <w:lang w:eastAsia="en-GB"/>
        </w:rPr>
        <w:drawing>
          <wp:inline distT="0" distB="0" distL="0" distR="0">
            <wp:extent cx="2388359" cy="238835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AC12Against3ClinicalVariablesBoxPlot7.png"/>
                    <pic:cNvPicPr/>
                  </pic:nvPicPr>
                  <pic:blipFill>
                    <a:blip r:embed="rId21">
                      <a:extLst>
                        <a:ext uri="{28A0092B-C50C-407E-A947-70E740481C1C}">
                          <a14:useLocalDpi xmlns:a14="http://schemas.microsoft.com/office/drawing/2010/main" val="0"/>
                        </a:ext>
                      </a:extLst>
                    </a:blip>
                    <a:stretch>
                      <a:fillRect/>
                    </a:stretch>
                  </pic:blipFill>
                  <pic:spPr>
                    <a:xfrm flipH="1">
                      <a:off x="0" y="0"/>
                      <a:ext cx="2410226" cy="2410226"/>
                    </a:xfrm>
                    <a:prstGeom prst="rect">
                      <a:avLst/>
                    </a:prstGeom>
                  </pic:spPr>
                </pic:pic>
              </a:graphicData>
            </a:graphic>
          </wp:inline>
        </w:drawing>
      </w:r>
      <w:r>
        <w:rPr>
          <w:b/>
          <w:noProof/>
          <w:sz w:val="28"/>
          <w:lang w:eastAsia="en-GB"/>
        </w:rPr>
        <w:lastRenderedPageBreak/>
        <w:drawing>
          <wp:inline distT="0" distB="0" distL="0" distR="0">
            <wp:extent cx="2497455" cy="24974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AC12Against3ClinicalVariablesBoxPlot8.png"/>
                    <pic:cNvPicPr/>
                  </pic:nvPicPr>
                  <pic:blipFill>
                    <a:blip r:embed="rId22">
                      <a:extLst>
                        <a:ext uri="{28A0092B-C50C-407E-A947-70E740481C1C}">
                          <a14:useLocalDpi xmlns:a14="http://schemas.microsoft.com/office/drawing/2010/main" val="0"/>
                        </a:ext>
                      </a:extLst>
                    </a:blip>
                    <a:stretch>
                      <a:fillRect/>
                    </a:stretch>
                  </pic:blipFill>
                  <pic:spPr>
                    <a:xfrm>
                      <a:off x="0" y="0"/>
                      <a:ext cx="2507370" cy="2507370"/>
                    </a:xfrm>
                    <a:prstGeom prst="rect">
                      <a:avLst/>
                    </a:prstGeom>
                  </pic:spPr>
                </pic:pic>
              </a:graphicData>
            </a:graphic>
          </wp:inline>
        </w:drawing>
      </w:r>
      <w:r>
        <w:rPr>
          <w:b/>
          <w:noProof/>
          <w:sz w:val="28"/>
          <w:lang w:eastAsia="en-GB"/>
        </w:rPr>
        <w:drawing>
          <wp:inline distT="0" distB="0" distL="0" distR="0">
            <wp:extent cx="2442950" cy="2442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AC12Against3ClinicalVariablesBoxPlot9.png"/>
                    <pic:cNvPicPr/>
                  </pic:nvPicPr>
                  <pic:blipFill>
                    <a:blip r:embed="rId23">
                      <a:extLst>
                        <a:ext uri="{28A0092B-C50C-407E-A947-70E740481C1C}">
                          <a14:useLocalDpi xmlns:a14="http://schemas.microsoft.com/office/drawing/2010/main" val="0"/>
                        </a:ext>
                      </a:extLst>
                    </a:blip>
                    <a:stretch>
                      <a:fillRect/>
                    </a:stretch>
                  </pic:blipFill>
                  <pic:spPr>
                    <a:xfrm>
                      <a:off x="0" y="0"/>
                      <a:ext cx="2455462" cy="2455462"/>
                    </a:xfrm>
                    <a:prstGeom prst="rect">
                      <a:avLst/>
                    </a:prstGeom>
                  </pic:spPr>
                </pic:pic>
              </a:graphicData>
            </a:graphic>
          </wp:inline>
        </w:drawing>
      </w:r>
      <w:r>
        <w:rPr>
          <w:b/>
          <w:noProof/>
          <w:sz w:val="28"/>
          <w:lang w:eastAsia="en-GB"/>
        </w:rPr>
        <w:drawing>
          <wp:inline distT="0" distB="0" distL="0" distR="0">
            <wp:extent cx="2470245" cy="2470245"/>
            <wp:effectExtent l="0" t="0" r="635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AC12Against3ClinicalVariablesBoxPlot10.png"/>
                    <pic:cNvPicPr/>
                  </pic:nvPicPr>
                  <pic:blipFill>
                    <a:blip r:embed="rId24">
                      <a:extLst>
                        <a:ext uri="{28A0092B-C50C-407E-A947-70E740481C1C}">
                          <a14:useLocalDpi xmlns:a14="http://schemas.microsoft.com/office/drawing/2010/main" val="0"/>
                        </a:ext>
                      </a:extLst>
                    </a:blip>
                    <a:stretch>
                      <a:fillRect/>
                    </a:stretch>
                  </pic:blipFill>
                  <pic:spPr>
                    <a:xfrm>
                      <a:off x="0" y="0"/>
                      <a:ext cx="2477581" cy="2477581"/>
                    </a:xfrm>
                    <a:prstGeom prst="rect">
                      <a:avLst/>
                    </a:prstGeom>
                  </pic:spPr>
                </pic:pic>
              </a:graphicData>
            </a:graphic>
          </wp:inline>
        </w:drawing>
      </w:r>
    </w:p>
    <w:p w:rsidR="00BC3414" w:rsidRDefault="00BC3414">
      <w:pPr>
        <w:rPr>
          <w:b/>
          <w:sz w:val="28"/>
        </w:rPr>
      </w:pPr>
      <w:r>
        <w:rPr>
          <w:b/>
          <w:sz w:val="28"/>
        </w:rPr>
        <w:t>Boxplots to depict clinical differences for TAC3a and TAC3b</w:t>
      </w:r>
    </w:p>
    <w:p w:rsidR="00BC3414" w:rsidRDefault="00BC3414">
      <w:pPr>
        <w:rPr>
          <w:b/>
          <w:sz w:val="28"/>
        </w:rPr>
      </w:pPr>
      <w:r>
        <w:rPr>
          <w:b/>
          <w:noProof/>
          <w:sz w:val="28"/>
          <w:lang w:eastAsia="en-GB"/>
        </w:rPr>
        <w:lastRenderedPageBreak/>
        <w:drawing>
          <wp:inline distT="0" distB="0" distL="0" distR="0">
            <wp:extent cx="2468880" cy="2468880"/>
            <wp:effectExtent l="0" t="0" r="762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AC3aTACbClinicalVariablesBoxPlot2.png"/>
                    <pic:cNvPicPr/>
                  </pic:nvPicPr>
                  <pic:blipFill>
                    <a:blip r:embed="rId25">
                      <a:extLst>
                        <a:ext uri="{28A0092B-C50C-407E-A947-70E740481C1C}">
                          <a14:useLocalDpi xmlns:a14="http://schemas.microsoft.com/office/drawing/2010/main" val="0"/>
                        </a:ext>
                      </a:extLst>
                    </a:blip>
                    <a:stretch>
                      <a:fillRect/>
                    </a:stretch>
                  </pic:blipFill>
                  <pic:spPr>
                    <a:xfrm>
                      <a:off x="0" y="0"/>
                      <a:ext cx="2468880" cy="2468880"/>
                    </a:xfrm>
                    <a:prstGeom prst="rect">
                      <a:avLst/>
                    </a:prstGeom>
                  </pic:spPr>
                </pic:pic>
              </a:graphicData>
            </a:graphic>
          </wp:inline>
        </w:drawing>
      </w:r>
      <w:r>
        <w:rPr>
          <w:b/>
          <w:noProof/>
          <w:sz w:val="28"/>
          <w:lang w:eastAsia="en-GB"/>
        </w:rPr>
        <w:drawing>
          <wp:inline distT="0" distB="0" distL="0" distR="0">
            <wp:extent cx="2468880" cy="2468880"/>
            <wp:effectExtent l="0" t="0" r="762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AC3aTACbClinicalVariablesBoxPlot3.png"/>
                    <pic:cNvPicPr/>
                  </pic:nvPicPr>
                  <pic:blipFill>
                    <a:blip r:embed="rId26">
                      <a:extLst>
                        <a:ext uri="{28A0092B-C50C-407E-A947-70E740481C1C}">
                          <a14:useLocalDpi xmlns:a14="http://schemas.microsoft.com/office/drawing/2010/main" val="0"/>
                        </a:ext>
                      </a:extLst>
                    </a:blip>
                    <a:stretch>
                      <a:fillRect/>
                    </a:stretch>
                  </pic:blipFill>
                  <pic:spPr>
                    <a:xfrm>
                      <a:off x="0" y="0"/>
                      <a:ext cx="2468880" cy="2468880"/>
                    </a:xfrm>
                    <a:prstGeom prst="rect">
                      <a:avLst/>
                    </a:prstGeom>
                  </pic:spPr>
                </pic:pic>
              </a:graphicData>
            </a:graphic>
          </wp:inline>
        </w:drawing>
      </w:r>
      <w:r>
        <w:rPr>
          <w:b/>
          <w:noProof/>
          <w:sz w:val="28"/>
          <w:lang w:eastAsia="en-GB"/>
        </w:rPr>
        <w:drawing>
          <wp:inline distT="0" distB="0" distL="0" distR="0">
            <wp:extent cx="2538484" cy="253848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AC3aTACbClinicalVariablesBoxPlot4.png"/>
                    <pic:cNvPicPr/>
                  </pic:nvPicPr>
                  <pic:blipFill>
                    <a:blip r:embed="rId27">
                      <a:extLst>
                        <a:ext uri="{28A0092B-C50C-407E-A947-70E740481C1C}">
                          <a14:useLocalDpi xmlns:a14="http://schemas.microsoft.com/office/drawing/2010/main" val="0"/>
                        </a:ext>
                      </a:extLst>
                    </a:blip>
                    <a:stretch>
                      <a:fillRect/>
                    </a:stretch>
                  </pic:blipFill>
                  <pic:spPr>
                    <a:xfrm>
                      <a:off x="0" y="0"/>
                      <a:ext cx="2541157" cy="2541157"/>
                    </a:xfrm>
                    <a:prstGeom prst="rect">
                      <a:avLst/>
                    </a:prstGeom>
                  </pic:spPr>
                </pic:pic>
              </a:graphicData>
            </a:graphic>
          </wp:inline>
        </w:drawing>
      </w:r>
      <w:r>
        <w:rPr>
          <w:b/>
          <w:noProof/>
          <w:sz w:val="28"/>
          <w:lang w:eastAsia="en-GB"/>
        </w:rPr>
        <w:drawing>
          <wp:inline distT="0" distB="0" distL="0" distR="0">
            <wp:extent cx="2361062" cy="2361062"/>
            <wp:effectExtent l="0" t="0" r="127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AC3aTACbClinicalVariablesBoxPlot5.png"/>
                    <pic:cNvPicPr/>
                  </pic:nvPicPr>
                  <pic:blipFill>
                    <a:blip r:embed="rId28">
                      <a:extLst>
                        <a:ext uri="{28A0092B-C50C-407E-A947-70E740481C1C}">
                          <a14:useLocalDpi xmlns:a14="http://schemas.microsoft.com/office/drawing/2010/main" val="0"/>
                        </a:ext>
                      </a:extLst>
                    </a:blip>
                    <a:stretch>
                      <a:fillRect/>
                    </a:stretch>
                  </pic:blipFill>
                  <pic:spPr>
                    <a:xfrm>
                      <a:off x="0" y="0"/>
                      <a:ext cx="2381091" cy="2381091"/>
                    </a:xfrm>
                    <a:prstGeom prst="rect">
                      <a:avLst/>
                    </a:prstGeom>
                  </pic:spPr>
                </pic:pic>
              </a:graphicData>
            </a:graphic>
          </wp:inline>
        </w:drawing>
      </w:r>
      <w:r>
        <w:rPr>
          <w:b/>
          <w:noProof/>
          <w:sz w:val="28"/>
          <w:lang w:eastAsia="en-GB"/>
        </w:rPr>
        <w:drawing>
          <wp:inline distT="0" distB="0" distL="0" distR="0">
            <wp:extent cx="2279176" cy="2279176"/>
            <wp:effectExtent l="0" t="0" r="6985"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AC3aTACbClinicalVariablesBoxPlot6.png"/>
                    <pic:cNvPicPr/>
                  </pic:nvPicPr>
                  <pic:blipFill>
                    <a:blip r:embed="rId29">
                      <a:extLst>
                        <a:ext uri="{28A0092B-C50C-407E-A947-70E740481C1C}">
                          <a14:useLocalDpi xmlns:a14="http://schemas.microsoft.com/office/drawing/2010/main" val="0"/>
                        </a:ext>
                      </a:extLst>
                    </a:blip>
                    <a:stretch>
                      <a:fillRect/>
                    </a:stretch>
                  </pic:blipFill>
                  <pic:spPr>
                    <a:xfrm>
                      <a:off x="0" y="0"/>
                      <a:ext cx="2285447" cy="2285447"/>
                    </a:xfrm>
                    <a:prstGeom prst="rect">
                      <a:avLst/>
                    </a:prstGeom>
                  </pic:spPr>
                </pic:pic>
              </a:graphicData>
            </a:graphic>
          </wp:inline>
        </w:drawing>
      </w:r>
      <w:r>
        <w:rPr>
          <w:b/>
          <w:noProof/>
          <w:sz w:val="28"/>
          <w:lang w:eastAsia="en-GB"/>
        </w:rPr>
        <w:drawing>
          <wp:inline distT="0" distB="0" distL="0" distR="0">
            <wp:extent cx="2442949" cy="2265045"/>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AC3aTACbClinicalVariablesBoxPlot7.png"/>
                    <pic:cNvPicPr/>
                  </pic:nvPicPr>
                  <pic:blipFill>
                    <a:blip r:embed="rId30">
                      <a:extLst>
                        <a:ext uri="{28A0092B-C50C-407E-A947-70E740481C1C}">
                          <a14:useLocalDpi xmlns:a14="http://schemas.microsoft.com/office/drawing/2010/main" val="0"/>
                        </a:ext>
                      </a:extLst>
                    </a:blip>
                    <a:stretch>
                      <a:fillRect/>
                    </a:stretch>
                  </pic:blipFill>
                  <pic:spPr>
                    <a:xfrm>
                      <a:off x="0" y="0"/>
                      <a:ext cx="2468636" cy="2288861"/>
                    </a:xfrm>
                    <a:prstGeom prst="rect">
                      <a:avLst/>
                    </a:prstGeom>
                  </pic:spPr>
                </pic:pic>
              </a:graphicData>
            </a:graphic>
          </wp:inline>
        </w:drawing>
      </w:r>
      <w:r>
        <w:rPr>
          <w:b/>
          <w:noProof/>
          <w:sz w:val="28"/>
          <w:lang w:eastAsia="en-GB"/>
        </w:rPr>
        <w:lastRenderedPageBreak/>
        <w:drawing>
          <wp:inline distT="0" distB="0" distL="0" distR="0">
            <wp:extent cx="2715904" cy="2715904"/>
            <wp:effectExtent l="0" t="0" r="8255"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TAC3aTACbClinicalVariablesBoxPlot8.png"/>
                    <pic:cNvPicPr/>
                  </pic:nvPicPr>
                  <pic:blipFill>
                    <a:blip r:embed="rId31">
                      <a:extLst>
                        <a:ext uri="{28A0092B-C50C-407E-A947-70E740481C1C}">
                          <a14:useLocalDpi xmlns:a14="http://schemas.microsoft.com/office/drawing/2010/main" val="0"/>
                        </a:ext>
                      </a:extLst>
                    </a:blip>
                    <a:stretch>
                      <a:fillRect/>
                    </a:stretch>
                  </pic:blipFill>
                  <pic:spPr>
                    <a:xfrm>
                      <a:off x="0" y="0"/>
                      <a:ext cx="2730425" cy="2730425"/>
                    </a:xfrm>
                    <a:prstGeom prst="rect">
                      <a:avLst/>
                    </a:prstGeom>
                  </pic:spPr>
                </pic:pic>
              </a:graphicData>
            </a:graphic>
          </wp:inline>
        </w:drawing>
      </w:r>
      <w:r>
        <w:rPr>
          <w:b/>
          <w:noProof/>
          <w:sz w:val="28"/>
          <w:lang w:eastAsia="en-GB"/>
        </w:rPr>
        <w:drawing>
          <wp:inline distT="0" distB="0" distL="0" distR="0">
            <wp:extent cx="2743200" cy="27432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TAC3aTACbClinicalVariablesBoxPlot9.png"/>
                    <pic:cNvPicPr/>
                  </pic:nvPicPr>
                  <pic:blipFill>
                    <a:blip r:embed="rId32">
                      <a:extLst>
                        <a:ext uri="{28A0092B-C50C-407E-A947-70E740481C1C}">
                          <a14:useLocalDpi xmlns:a14="http://schemas.microsoft.com/office/drawing/2010/main" val="0"/>
                        </a:ext>
                      </a:extLst>
                    </a:blip>
                    <a:stretch>
                      <a:fillRect/>
                    </a:stretch>
                  </pic:blipFill>
                  <pic:spPr>
                    <a:xfrm>
                      <a:off x="0" y="0"/>
                      <a:ext cx="2775112" cy="2775112"/>
                    </a:xfrm>
                    <a:prstGeom prst="rect">
                      <a:avLst/>
                    </a:prstGeom>
                  </pic:spPr>
                </pic:pic>
              </a:graphicData>
            </a:graphic>
          </wp:inline>
        </w:drawing>
      </w:r>
      <w:r>
        <w:rPr>
          <w:b/>
          <w:noProof/>
          <w:sz w:val="28"/>
          <w:lang w:eastAsia="en-GB"/>
        </w:rPr>
        <w:drawing>
          <wp:inline distT="0" distB="0" distL="0" distR="0">
            <wp:extent cx="2470245" cy="2470245"/>
            <wp:effectExtent l="0" t="0" r="635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TAC3aTACbClinicalVariablesBoxPlot10.png"/>
                    <pic:cNvPicPr/>
                  </pic:nvPicPr>
                  <pic:blipFill>
                    <a:blip r:embed="rId33">
                      <a:extLst>
                        <a:ext uri="{28A0092B-C50C-407E-A947-70E740481C1C}">
                          <a14:useLocalDpi xmlns:a14="http://schemas.microsoft.com/office/drawing/2010/main" val="0"/>
                        </a:ext>
                      </a:extLst>
                    </a:blip>
                    <a:stretch>
                      <a:fillRect/>
                    </a:stretch>
                  </pic:blipFill>
                  <pic:spPr>
                    <a:xfrm>
                      <a:off x="0" y="0"/>
                      <a:ext cx="2475602" cy="2475602"/>
                    </a:xfrm>
                    <a:prstGeom prst="rect">
                      <a:avLst/>
                    </a:prstGeom>
                  </pic:spPr>
                </pic:pic>
              </a:graphicData>
            </a:graphic>
          </wp:inline>
        </w:drawing>
      </w:r>
    </w:p>
    <w:p w:rsidR="00532EC5" w:rsidRDefault="00532EC5">
      <w:pPr>
        <w:rPr>
          <w:b/>
          <w:sz w:val="28"/>
        </w:rPr>
      </w:pPr>
    </w:p>
    <w:p w:rsidR="00532EC5" w:rsidRDefault="00532EC5">
      <w:pPr>
        <w:rPr>
          <w:b/>
          <w:sz w:val="28"/>
        </w:rPr>
      </w:pPr>
    </w:p>
    <w:p w:rsidR="00532EC5" w:rsidRDefault="00532EC5">
      <w:pPr>
        <w:rPr>
          <w:b/>
          <w:sz w:val="28"/>
        </w:rPr>
      </w:pPr>
    </w:p>
    <w:p w:rsidR="00532EC5" w:rsidRDefault="00532EC5">
      <w:pPr>
        <w:rPr>
          <w:b/>
          <w:sz w:val="28"/>
        </w:rPr>
      </w:pPr>
    </w:p>
    <w:p w:rsidR="00532EC5" w:rsidRDefault="00532EC5">
      <w:pPr>
        <w:rPr>
          <w:b/>
          <w:sz w:val="28"/>
        </w:rPr>
      </w:pPr>
    </w:p>
    <w:p w:rsidR="00532EC5" w:rsidRDefault="00532EC5">
      <w:pPr>
        <w:rPr>
          <w:b/>
          <w:sz w:val="28"/>
        </w:rPr>
      </w:pPr>
    </w:p>
    <w:p w:rsidR="00532EC5" w:rsidRDefault="00532EC5">
      <w:pPr>
        <w:rPr>
          <w:b/>
          <w:sz w:val="28"/>
        </w:rPr>
      </w:pPr>
    </w:p>
    <w:p w:rsidR="00532EC5" w:rsidRDefault="00532EC5">
      <w:pPr>
        <w:rPr>
          <w:b/>
          <w:sz w:val="28"/>
        </w:rPr>
      </w:pPr>
    </w:p>
    <w:p w:rsidR="00532EC5" w:rsidRDefault="00532EC5">
      <w:pPr>
        <w:rPr>
          <w:b/>
          <w:sz w:val="28"/>
        </w:rPr>
      </w:pPr>
    </w:p>
    <w:p w:rsidR="00532EC5" w:rsidRDefault="00532EC5">
      <w:pPr>
        <w:rPr>
          <w:b/>
          <w:sz w:val="28"/>
        </w:rPr>
      </w:pPr>
    </w:p>
    <w:p w:rsidR="002455EA" w:rsidRDefault="002455EA">
      <w:pPr>
        <w:rPr>
          <w:b/>
          <w:sz w:val="28"/>
        </w:rPr>
      </w:pPr>
      <w:r>
        <w:rPr>
          <w:b/>
          <w:sz w:val="28"/>
        </w:rPr>
        <w:lastRenderedPageBreak/>
        <w:t>Gene Expression between TAG3a and TAG3b (70 most relevant genes)</w:t>
      </w:r>
    </w:p>
    <w:p w:rsidR="00477112" w:rsidRDefault="001E305C">
      <w:pPr>
        <w:rPr>
          <w:b/>
          <w:sz w:val="28"/>
        </w:rPr>
      </w:pPr>
      <w:r>
        <w:rPr>
          <w:noProof/>
          <w:lang w:eastAsia="en-GB"/>
        </w:rPr>
        <w:drawing>
          <wp:inline distT="0" distB="0" distL="0" distR="0" wp14:anchorId="241C799E" wp14:editId="12B1DD38">
            <wp:extent cx="5731510" cy="4093845"/>
            <wp:effectExtent l="0" t="0" r="254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4093845"/>
                    </a:xfrm>
                    <a:prstGeom prst="rect">
                      <a:avLst/>
                    </a:prstGeom>
                  </pic:spPr>
                </pic:pic>
              </a:graphicData>
            </a:graphic>
          </wp:inline>
        </w:drawing>
      </w:r>
    </w:p>
    <w:p w:rsidR="00477112" w:rsidRPr="00477112" w:rsidRDefault="00477112" w:rsidP="00477112">
      <w:pPr>
        <w:rPr>
          <w:sz w:val="28"/>
        </w:rPr>
      </w:pPr>
    </w:p>
    <w:p w:rsidR="00477112" w:rsidRPr="00477112" w:rsidRDefault="00477112" w:rsidP="00477112">
      <w:pPr>
        <w:rPr>
          <w:sz w:val="28"/>
        </w:rPr>
      </w:pPr>
    </w:p>
    <w:p w:rsidR="00477112" w:rsidRPr="00477112" w:rsidRDefault="00477112" w:rsidP="00477112">
      <w:pPr>
        <w:rPr>
          <w:sz w:val="28"/>
        </w:rPr>
      </w:pPr>
    </w:p>
    <w:p w:rsidR="00477112" w:rsidRDefault="00477112" w:rsidP="00477112">
      <w:pPr>
        <w:rPr>
          <w:b/>
          <w:sz w:val="28"/>
        </w:rPr>
      </w:pPr>
    </w:p>
    <w:p w:rsidR="00477112" w:rsidRDefault="00477112" w:rsidP="00477112">
      <w:pPr>
        <w:rPr>
          <w:b/>
          <w:sz w:val="28"/>
        </w:rPr>
      </w:pPr>
    </w:p>
    <w:p w:rsidR="00477112" w:rsidRDefault="00477112" w:rsidP="00477112">
      <w:pPr>
        <w:rPr>
          <w:b/>
          <w:sz w:val="28"/>
        </w:rPr>
      </w:pPr>
    </w:p>
    <w:p w:rsidR="00477112" w:rsidRDefault="00477112" w:rsidP="00477112">
      <w:pPr>
        <w:rPr>
          <w:b/>
          <w:sz w:val="28"/>
        </w:rPr>
      </w:pPr>
    </w:p>
    <w:p w:rsidR="00477112" w:rsidRDefault="00477112" w:rsidP="00477112">
      <w:pPr>
        <w:rPr>
          <w:b/>
          <w:sz w:val="28"/>
        </w:rPr>
      </w:pPr>
    </w:p>
    <w:p w:rsidR="00477112" w:rsidRDefault="00477112" w:rsidP="00477112">
      <w:pPr>
        <w:rPr>
          <w:b/>
          <w:sz w:val="28"/>
        </w:rPr>
      </w:pPr>
    </w:p>
    <w:p w:rsidR="00477112" w:rsidRDefault="00477112" w:rsidP="00477112">
      <w:pPr>
        <w:rPr>
          <w:b/>
          <w:sz w:val="28"/>
        </w:rPr>
      </w:pPr>
    </w:p>
    <w:p w:rsidR="00477112" w:rsidRDefault="00477112" w:rsidP="00477112">
      <w:pPr>
        <w:rPr>
          <w:b/>
          <w:sz w:val="28"/>
        </w:rPr>
      </w:pPr>
    </w:p>
    <w:p w:rsidR="00477112" w:rsidRDefault="00477112" w:rsidP="00477112">
      <w:pPr>
        <w:rPr>
          <w:b/>
          <w:sz w:val="28"/>
        </w:rPr>
      </w:pPr>
    </w:p>
    <w:p w:rsidR="00477112" w:rsidRDefault="00477112" w:rsidP="00477112">
      <w:pPr>
        <w:rPr>
          <w:b/>
          <w:sz w:val="28"/>
        </w:rPr>
      </w:pPr>
    </w:p>
    <w:p w:rsidR="00477112" w:rsidRDefault="00477112" w:rsidP="00477112">
      <w:pPr>
        <w:rPr>
          <w:b/>
          <w:sz w:val="28"/>
        </w:rPr>
      </w:pPr>
      <w:r>
        <w:rPr>
          <w:b/>
          <w:sz w:val="28"/>
        </w:rPr>
        <w:lastRenderedPageBreak/>
        <w:t xml:space="preserve">Gene </w:t>
      </w:r>
      <w:r>
        <w:rPr>
          <w:b/>
          <w:sz w:val="28"/>
        </w:rPr>
        <w:t>Expression between all TAGs</w:t>
      </w:r>
      <w:r>
        <w:rPr>
          <w:b/>
          <w:sz w:val="28"/>
        </w:rPr>
        <w:t xml:space="preserve"> (</w:t>
      </w:r>
      <w:proofErr w:type="gramStart"/>
      <w:r>
        <w:rPr>
          <w:b/>
          <w:sz w:val="28"/>
        </w:rPr>
        <w:t xml:space="preserve">all </w:t>
      </w:r>
      <w:r>
        <w:rPr>
          <w:b/>
          <w:sz w:val="28"/>
        </w:rPr>
        <w:t xml:space="preserve"> genes</w:t>
      </w:r>
      <w:proofErr w:type="gramEnd"/>
      <w:r>
        <w:rPr>
          <w:b/>
          <w:sz w:val="28"/>
        </w:rPr>
        <w:t>)</w:t>
      </w:r>
    </w:p>
    <w:p w:rsidR="002455EA" w:rsidRDefault="00477112" w:rsidP="00477112">
      <w:pPr>
        <w:tabs>
          <w:tab w:val="left" w:pos="5524"/>
        </w:tabs>
        <w:rPr>
          <w:sz w:val="28"/>
        </w:rPr>
      </w:pPr>
      <w:r>
        <w:rPr>
          <w:sz w:val="28"/>
        </w:rPr>
        <w:tab/>
      </w:r>
      <w:r>
        <w:rPr>
          <w:noProof/>
          <w:lang w:eastAsia="en-GB"/>
        </w:rPr>
        <w:drawing>
          <wp:inline distT="0" distB="0" distL="0" distR="0" wp14:anchorId="3FF95CCE" wp14:editId="2BAB783C">
            <wp:extent cx="5731510" cy="4093845"/>
            <wp:effectExtent l="0" t="0" r="254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4093845"/>
                    </a:xfrm>
                    <a:prstGeom prst="rect">
                      <a:avLst/>
                    </a:prstGeom>
                  </pic:spPr>
                </pic:pic>
              </a:graphicData>
            </a:graphic>
          </wp:inline>
        </w:drawing>
      </w:r>
    </w:p>
    <w:p w:rsidR="002F53C8" w:rsidRDefault="002F53C8" w:rsidP="00477112">
      <w:pPr>
        <w:tabs>
          <w:tab w:val="left" w:pos="5524"/>
        </w:tabs>
        <w:rPr>
          <w:sz w:val="28"/>
        </w:rPr>
      </w:pPr>
      <w:r>
        <w:rPr>
          <w:sz w:val="28"/>
        </w:rPr>
        <w:t>(Homo sapiens)Pathways from KEGG</w:t>
      </w:r>
    </w:p>
    <w:p w:rsidR="002F53C8" w:rsidRPr="002F53C8" w:rsidRDefault="002F53C8" w:rsidP="002F53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18"/>
          <w:szCs w:val="18"/>
          <w:lang w:eastAsia="en-GB"/>
        </w:rPr>
      </w:pPr>
      <w:proofErr w:type="gramStart"/>
      <w:r w:rsidRPr="002F53C8">
        <w:rPr>
          <w:rFonts w:ascii="Courier" w:eastAsia="Times New Roman" w:hAnsi="Symbol" w:cs="Courier New"/>
          <w:color w:val="000000"/>
          <w:sz w:val="18"/>
          <w:szCs w:val="18"/>
          <w:lang w:eastAsia="en-GB"/>
        </w:rPr>
        <w:t></w:t>
      </w:r>
      <w:r w:rsidRPr="002F53C8">
        <w:rPr>
          <w:rFonts w:ascii="Courier" w:eastAsia="Times New Roman" w:hAnsi="Courier" w:cs="Courier New"/>
          <w:color w:val="000000"/>
          <w:sz w:val="18"/>
          <w:szCs w:val="18"/>
          <w:lang w:eastAsia="en-GB"/>
        </w:rPr>
        <w:t xml:space="preserve">  </w:t>
      </w:r>
      <w:proofErr w:type="gramEnd"/>
      <w:r w:rsidRPr="002F53C8">
        <w:rPr>
          <w:rFonts w:ascii="Courier" w:eastAsia="Times New Roman" w:hAnsi="Courier" w:cs="Courier New"/>
          <w:color w:val="000000"/>
          <w:sz w:val="18"/>
          <w:szCs w:val="18"/>
          <w:lang w:eastAsia="en-GB"/>
        </w:rPr>
        <w:fldChar w:fldCharType="begin"/>
      </w:r>
      <w:r w:rsidRPr="002F53C8">
        <w:rPr>
          <w:rFonts w:ascii="Courier" w:eastAsia="Times New Roman" w:hAnsi="Courier" w:cs="Courier New"/>
          <w:color w:val="000000"/>
          <w:sz w:val="18"/>
          <w:szCs w:val="18"/>
          <w:lang w:eastAsia="en-GB"/>
        </w:rPr>
        <w:instrText xml:space="preserve"> HYPERLINK "http://www.genome.jp/kegg-bin/show_pathway?151816330557022/hsa00010.args" \t "_map" </w:instrText>
      </w:r>
      <w:r w:rsidRPr="002F53C8">
        <w:rPr>
          <w:rFonts w:ascii="Courier" w:eastAsia="Times New Roman" w:hAnsi="Courier" w:cs="Courier New"/>
          <w:color w:val="000000"/>
          <w:sz w:val="18"/>
          <w:szCs w:val="18"/>
          <w:lang w:eastAsia="en-GB"/>
        </w:rPr>
        <w:fldChar w:fldCharType="separate"/>
      </w:r>
      <w:r w:rsidRPr="002F53C8">
        <w:rPr>
          <w:rFonts w:ascii="Courier" w:eastAsia="Times New Roman" w:hAnsi="Courier" w:cs="Courier New"/>
          <w:color w:val="003399"/>
          <w:sz w:val="18"/>
          <w:szCs w:val="18"/>
          <w:lang w:eastAsia="en-GB"/>
        </w:rPr>
        <w:t>hsa00010 Glycolysis / Gluconeogenesis - Homo sapiens (human)</w:t>
      </w:r>
      <w:r w:rsidRPr="002F53C8">
        <w:rPr>
          <w:rFonts w:ascii="Courier" w:eastAsia="Times New Roman" w:hAnsi="Courier" w:cs="Courier New"/>
          <w:color w:val="000000"/>
          <w:sz w:val="18"/>
          <w:szCs w:val="18"/>
          <w:lang w:eastAsia="en-GB"/>
        </w:rPr>
        <w:fldChar w:fldCharType="end"/>
      </w:r>
      <w:r w:rsidRPr="002F53C8">
        <w:rPr>
          <w:rFonts w:ascii="Courier" w:eastAsia="Times New Roman" w:hAnsi="Courier" w:cs="Courier New"/>
          <w:color w:val="000000"/>
          <w:sz w:val="18"/>
          <w:szCs w:val="18"/>
          <w:lang w:eastAsia="en-GB"/>
        </w:rPr>
        <w:t> (</w:t>
      </w:r>
      <w:hyperlink r:id="rId36" w:history="1">
        <w:r w:rsidRPr="002F53C8">
          <w:rPr>
            <w:rFonts w:ascii="Courier" w:eastAsia="Times New Roman" w:hAnsi="Courier" w:cs="Courier New"/>
            <w:color w:val="003399"/>
            <w:sz w:val="18"/>
            <w:szCs w:val="18"/>
            <w:lang w:eastAsia="en-GB"/>
          </w:rPr>
          <w:t>7</w:t>
        </w:r>
      </w:hyperlink>
      <w:r w:rsidRPr="002F53C8">
        <w:rPr>
          <w:rFonts w:ascii="Courier" w:eastAsia="Times New Roman" w:hAnsi="Courier" w:cs="Courier New"/>
          <w:color w:val="000000"/>
          <w:sz w:val="18"/>
          <w:szCs w:val="18"/>
          <w:lang w:eastAsia="en-GB"/>
        </w:rPr>
        <w:t>)</w:t>
      </w:r>
    </w:p>
    <w:p w:rsidR="002F53C8" w:rsidRPr="002F53C8" w:rsidRDefault="002F53C8" w:rsidP="002F53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18"/>
          <w:szCs w:val="18"/>
          <w:lang w:eastAsia="en-GB"/>
        </w:rPr>
      </w:pPr>
    </w:p>
    <w:p w:rsidR="002F53C8" w:rsidRPr="002F53C8" w:rsidRDefault="002F53C8" w:rsidP="002F53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18"/>
          <w:szCs w:val="18"/>
          <w:lang w:eastAsia="en-GB"/>
        </w:rPr>
      </w:pPr>
      <w:proofErr w:type="gramStart"/>
      <w:r w:rsidRPr="002F53C8">
        <w:rPr>
          <w:rFonts w:ascii="Courier" w:eastAsia="Times New Roman" w:hAnsi="Symbol" w:cs="Courier New"/>
          <w:color w:val="000000"/>
          <w:sz w:val="18"/>
          <w:szCs w:val="18"/>
          <w:lang w:eastAsia="en-GB"/>
        </w:rPr>
        <w:t></w:t>
      </w:r>
      <w:r w:rsidRPr="002F53C8">
        <w:rPr>
          <w:rFonts w:ascii="Courier" w:eastAsia="Times New Roman" w:hAnsi="Courier" w:cs="Courier New"/>
          <w:color w:val="000000"/>
          <w:sz w:val="18"/>
          <w:szCs w:val="18"/>
          <w:lang w:eastAsia="en-GB"/>
        </w:rPr>
        <w:t xml:space="preserve">  </w:t>
      </w:r>
      <w:proofErr w:type="gramEnd"/>
      <w:r w:rsidRPr="002F53C8">
        <w:rPr>
          <w:rFonts w:ascii="Courier" w:eastAsia="Times New Roman" w:hAnsi="Courier" w:cs="Courier New"/>
          <w:color w:val="000000"/>
          <w:sz w:val="18"/>
          <w:szCs w:val="18"/>
          <w:lang w:eastAsia="en-GB"/>
        </w:rPr>
        <w:fldChar w:fldCharType="begin"/>
      </w:r>
      <w:r w:rsidRPr="002F53C8">
        <w:rPr>
          <w:rFonts w:ascii="Courier" w:eastAsia="Times New Roman" w:hAnsi="Courier" w:cs="Courier New"/>
          <w:color w:val="000000"/>
          <w:sz w:val="18"/>
          <w:szCs w:val="18"/>
          <w:lang w:eastAsia="en-GB"/>
        </w:rPr>
        <w:instrText xml:space="preserve"> HYPERLINK "http://www.genome.jp/kegg-bin/show_pathway?151816330557022/hsa01100.args" \t "_map" </w:instrText>
      </w:r>
      <w:r w:rsidRPr="002F53C8">
        <w:rPr>
          <w:rFonts w:ascii="Courier" w:eastAsia="Times New Roman" w:hAnsi="Courier" w:cs="Courier New"/>
          <w:color w:val="000000"/>
          <w:sz w:val="18"/>
          <w:szCs w:val="18"/>
          <w:lang w:eastAsia="en-GB"/>
        </w:rPr>
        <w:fldChar w:fldCharType="separate"/>
      </w:r>
      <w:r w:rsidRPr="002F53C8">
        <w:rPr>
          <w:rFonts w:ascii="Courier" w:eastAsia="Times New Roman" w:hAnsi="Courier" w:cs="Courier New"/>
          <w:color w:val="003399"/>
          <w:sz w:val="18"/>
          <w:szCs w:val="18"/>
          <w:lang w:eastAsia="en-GB"/>
        </w:rPr>
        <w:t>hsa01100 Metabolic pathways - Homo sapiens (human)</w:t>
      </w:r>
      <w:r w:rsidRPr="002F53C8">
        <w:rPr>
          <w:rFonts w:ascii="Courier" w:eastAsia="Times New Roman" w:hAnsi="Courier" w:cs="Courier New"/>
          <w:color w:val="000000"/>
          <w:sz w:val="18"/>
          <w:szCs w:val="18"/>
          <w:lang w:eastAsia="en-GB"/>
        </w:rPr>
        <w:fldChar w:fldCharType="end"/>
      </w:r>
      <w:r w:rsidRPr="002F53C8">
        <w:rPr>
          <w:rFonts w:ascii="Courier" w:eastAsia="Times New Roman" w:hAnsi="Courier" w:cs="Courier New"/>
          <w:color w:val="000000"/>
          <w:sz w:val="18"/>
          <w:szCs w:val="18"/>
          <w:lang w:eastAsia="en-GB"/>
        </w:rPr>
        <w:t> (</w:t>
      </w:r>
      <w:hyperlink r:id="rId37" w:history="1">
        <w:r w:rsidRPr="002F53C8">
          <w:rPr>
            <w:rFonts w:ascii="Courier" w:eastAsia="Times New Roman" w:hAnsi="Courier" w:cs="Courier New"/>
            <w:color w:val="003399"/>
            <w:sz w:val="18"/>
            <w:szCs w:val="18"/>
            <w:lang w:eastAsia="en-GB"/>
          </w:rPr>
          <w:t>7</w:t>
        </w:r>
      </w:hyperlink>
      <w:r w:rsidRPr="002F53C8">
        <w:rPr>
          <w:rFonts w:ascii="Courier" w:eastAsia="Times New Roman" w:hAnsi="Courier" w:cs="Courier New"/>
          <w:color w:val="000000"/>
          <w:sz w:val="18"/>
          <w:szCs w:val="18"/>
          <w:lang w:eastAsia="en-GB"/>
        </w:rPr>
        <w:t>)</w:t>
      </w:r>
    </w:p>
    <w:p w:rsidR="002F53C8" w:rsidRPr="002F53C8" w:rsidRDefault="002F53C8" w:rsidP="002F53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18"/>
          <w:szCs w:val="18"/>
          <w:lang w:eastAsia="en-GB"/>
        </w:rPr>
      </w:pPr>
    </w:p>
    <w:p w:rsidR="002F53C8" w:rsidRPr="002F53C8" w:rsidRDefault="002F53C8" w:rsidP="002F53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18"/>
          <w:szCs w:val="18"/>
          <w:lang w:eastAsia="en-GB"/>
        </w:rPr>
      </w:pPr>
      <w:proofErr w:type="gramStart"/>
      <w:r w:rsidRPr="002F53C8">
        <w:rPr>
          <w:rFonts w:ascii="Courier" w:eastAsia="Times New Roman" w:hAnsi="Symbol" w:cs="Courier New"/>
          <w:color w:val="000000"/>
          <w:sz w:val="18"/>
          <w:szCs w:val="18"/>
          <w:lang w:eastAsia="en-GB"/>
        </w:rPr>
        <w:t></w:t>
      </w:r>
      <w:r w:rsidRPr="002F53C8">
        <w:rPr>
          <w:rFonts w:ascii="Courier" w:eastAsia="Times New Roman" w:hAnsi="Courier" w:cs="Courier New"/>
          <w:color w:val="000000"/>
          <w:sz w:val="18"/>
          <w:szCs w:val="18"/>
          <w:lang w:eastAsia="en-GB"/>
        </w:rPr>
        <w:t xml:space="preserve">  </w:t>
      </w:r>
      <w:proofErr w:type="gramEnd"/>
      <w:r w:rsidRPr="002F53C8">
        <w:rPr>
          <w:rFonts w:ascii="Courier" w:eastAsia="Times New Roman" w:hAnsi="Courier" w:cs="Courier New"/>
          <w:color w:val="000000"/>
          <w:sz w:val="18"/>
          <w:szCs w:val="18"/>
          <w:lang w:eastAsia="en-GB"/>
        </w:rPr>
        <w:fldChar w:fldCharType="begin"/>
      </w:r>
      <w:r w:rsidRPr="002F53C8">
        <w:rPr>
          <w:rFonts w:ascii="Courier" w:eastAsia="Times New Roman" w:hAnsi="Courier" w:cs="Courier New"/>
          <w:color w:val="000000"/>
          <w:sz w:val="18"/>
          <w:szCs w:val="18"/>
          <w:lang w:eastAsia="en-GB"/>
        </w:rPr>
        <w:instrText xml:space="preserve"> HYPERLINK "http://www.genome.jp/kegg-bin/show_pathway?151816330557022/hsa01200.args" \t "_map" </w:instrText>
      </w:r>
      <w:r w:rsidRPr="002F53C8">
        <w:rPr>
          <w:rFonts w:ascii="Courier" w:eastAsia="Times New Roman" w:hAnsi="Courier" w:cs="Courier New"/>
          <w:color w:val="000000"/>
          <w:sz w:val="18"/>
          <w:szCs w:val="18"/>
          <w:lang w:eastAsia="en-GB"/>
        </w:rPr>
        <w:fldChar w:fldCharType="separate"/>
      </w:r>
      <w:r w:rsidRPr="002F53C8">
        <w:rPr>
          <w:rFonts w:ascii="Courier" w:eastAsia="Times New Roman" w:hAnsi="Courier" w:cs="Courier New"/>
          <w:color w:val="003399"/>
          <w:sz w:val="18"/>
          <w:szCs w:val="18"/>
          <w:lang w:eastAsia="en-GB"/>
        </w:rPr>
        <w:t>hsa01200 Carbon metabolism - Homo sapiens (human)</w:t>
      </w:r>
      <w:r w:rsidRPr="002F53C8">
        <w:rPr>
          <w:rFonts w:ascii="Courier" w:eastAsia="Times New Roman" w:hAnsi="Courier" w:cs="Courier New"/>
          <w:color w:val="000000"/>
          <w:sz w:val="18"/>
          <w:szCs w:val="18"/>
          <w:lang w:eastAsia="en-GB"/>
        </w:rPr>
        <w:fldChar w:fldCharType="end"/>
      </w:r>
      <w:r w:rsidRPr="002F53C8">
        <w:rPr>
          <w:rFonts w:ascii="Courier" w:eastAsia="Times New Roman" w:hAnsi="Courier" w:cs="Courier New"/>
          <w:color w:val="000000"/>
          <w:sz w:val="18"/>
          <w:szCs w:val="18"/>
          <w:lang w:eastAsia="en-GB"/>
        </w:rPr>
        <w:t> (</w:t>
      </w:r>
      <w:hyperlink r:id="rId38" w:history="1">
        <w:r w:rsidRPr="002F53C8">
          <w:rPr>
            <w:rFonts w:ascii="Courier" w:eastAsia="Times New Roman" w:hAnsi="Courier" w:cs="Courier New"/>
            <w:color w:val="003399"/>
            <w:sz w:val="18"/>
            <w:szCs w:val="18"/>
            <w:lang w:eastAsia="en-GB"/>
          </w:rPr>
          <w:t>6</w:t>
        </w:r>
      </w:hyperlink>
      <w:r w:rsidRPr="002F53C8">
        <w:rPr>
          <w:rFonts w:ascii="Courier" w:eastAsia="Times New Roman" w:hAnsi="Courier" w:cs="Courier New"/>
          <w:color w:val="000000"/>
          <w:sz w:val="18"/>
          <w:szCs w:val="18"/>
          <w:lang w:eastAsia="en-GB"/>
        </w:rPr>
        <w:t>)</w:t>
      </w:r>
    </w:p>
    <w:p w:rsidR="002F53C8" w:rsidRPr="002F53C8" w:rsidRDefault="002F53C8" w:rsidP="002F53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18"/>
          <w:szCs w:val="18"/>
          <w:lang w:eastAsia="en-GB"/>
        </w:rPr>
      </w:pPr>
    </w:p>
    <w:p w:rsidR="002F53C8" w:rsidRPr="002F53C8" w:rsidRDefault="002F53C8" w:rsidP="002F53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18"/>
          <w:szCs w:val="18"/>
          <w:lang w:eastAsia="en-GB"/>
        </w:rPr>
      </w:pPr>
      <w:proofErr w:type="gramStart"/>
      <w:r w:rsidRPr="002F53C8">
        <w:rPr>
          <w:rFonts w:ascii="Courier" w:eastAsia="Times New Roman" w:hAnsi="Symbol" w:cs="Courier New"/>
          <w:color w:val="000000"/>
          <w:sz w:val="18"/>
          <w:szCs w:val="18"/>
          <w:lang w:eastAsia="en-GB"/>
        </w:rPr>
        <w:t></w:t>
      </w:r>
      <w:r w:rsidRPr="002F53C8">
        <w:rPr>
          <w:rFonts w:ascii="Courier" w:eastAsia="Times New Roman" w:hAnsi="Courier" w:cs="Courier New"/>
          <w:color w:val="000000"/>
          <w:sz w:val="18"/>
          <w:szCs w:val="18"/>
          <w:lang w:eastAsia="en-GB"/>
        </w:rPr>
        <w:t xml:space="preserve">  </w:t>
      </w:r>
      <w:proofErr w:type="gramEnd"/>
      <w:r w:rsidRPr="002F53C8">
        <w:rPr>
          <w:rFonts w:ascii="Courier" w:eastAsia="Times New Roman" w:hAnsi="Courier" w:cs="Courier New"/>
          <w:color w:val="000000"/>
          <w:sz w:val="18"/>
          <w:szCs w:val="18"/>
          <w:lang w:eastAsia="en-GB"/>
        </w:rPr>
        <w:fldChar w:fldCharType="begin"/>
      </w:r>
      <w:r w:rsidRPr="002F53C8">
        <w:rPr>
          <w:rFonts w:ascii="Courier" w:eastAsia="Times New Roman" w:hAnsi="Courier" w:cs="Courier New"/>
          <w:color w:val="000000"/>
          <w:sz w:val="18"/>
          <w:szCs w:val="18"/>
          <w:lang w:eastAsia="en-GB"/>
        </w:rPr>
        <w:instrText xml:space="preserve"> HYPERLINK "http://www.genome.jp/kegg-bin/show_pathway?151816330557022/hsa01230.args" \t "_map" </w:instrText>
      </w:r>
      <w:r w:rsidRPr="002F53C8">
        <w:rPr>
          <w:rFonts w:ascii="Courier" w:eastAsia="Times New Roman" w:hAnsi="Courier" w:cs="Courier New"/>
          <w:color w:val="000000"/>
          <w:sz w:val="18"/>
          <w:szCs w:val="18"/>
          <w:lang w:eastAsia="en-GB"/>
        </w:rPr>
        <w:fldChar w:fldCharType="separate"/>
      </w:r>
      <w:r w:rsidRPr="002F53C8">
        <w:rPr>
          <w:rFonts w:ascii="Courier" w:eastAsia="Times New Roman" w:hAnsi="Courier" w:cs="Courier New"/>
          <w:color w:val="003399"/>
          <w:sz w:val="18"/>
          <w:szCs w:val="18"/>
          <w:lang w:eastAsia="en-GB"/>
        </w:rPr>
        <w:t>hsa01230 Biosynthesis of amino acids - Homo sapiens (human)</w:t>
      </w:r>
      <w:r w:rsidRPr="002F53C8">
        <w:rPr>
          <w:rFonts w:ascii="Courier" w:eastAsia="Times New Roman" w:hAnsi="Courier" w:cs="Courier New"/>
          <w:color w:val="000000"/>
          <w:sz w:val="18"/>
          <w:szCs w:val="18"/>
          <w:lang w:eastAsia="en-GB"/>
        </w:rPr>
        <w:fldChar w:fldCharType="end"/>
      </w:r>
      <w:r w:rsidRPr="002F53C8">
        <w:rPr>
          <w:rFonts w:ascii="Courier" w:eastAsia="Times New Roman" w:hAnsi="Courier" w:cs="Courier New"/>
          <w:color w:val="000000"/>
          <w:sz w:val="18"/>
          <w:szCs w:val="18"/>
          <w:lang w:eastAsia="en-GB"/>
        </w:rPr>
        <w:t> (</w:t>
      </w:r>
      <w:hyperlink r:id="rId39" w:history="1">
        <w:r w:rsidRPr="002F53C8">
          <w:rPr>
            <w:rFonts w:ascii="Courier" w:eastAsia="Times New Roman" w:hAnsi="Courier" w:cs="Courier New"/>
            <w:color w:val="003399"/>
            <w:sz w:val="18"/>
            <w:szCs w:val="18"/>
            <w:lang w:eastAsia="en-GB"/>
          </w:rPr>
          <w:t>5</w:t>
        </w:r>
      </w:hyperlink>
      <w:r w:rsidRPr="002F53C8">
        <w:rPr>
          <w:rFonts w:ascii="Courier" w:eastAsia="Times New Roman" w:hAnsi="Courier" w:cs="Courier New"/>
          <w:color w:val="000000"/>
          <w:sz w:val="18"/>
          <w:szCs w:val="18"/>
          <w:lang w:eastAsia="en-GB"/>
        </w:rPr>
        <w:t>)</w:t>
      </w:r>
    </w:p>
    <w:p w:rsidR="002F53C8" w:rsidRPr="002F53C8" w:rsidRDefault="002F53C8" w:rsidP="002F53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18"/>
          <w:szCs w:val="18"/>
          <w:lang w:eastAsia="en-GB"/>
        </w:rPr>
      </w:pPr>
    </w:p>
    <w:p w:rsidR="002F53C8" w:rsidRPr="002F53C8" w:rsidRDefault="002F53C8" w:rsidP="002F53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18"/>
          <w:szCs w:val="18"/>
          <w:lang w:eastAsia="en-GB"/>
        </w:rPr>
      </w:pPr>
      <w:proofErr w:type="gramStart"/>
      <w:r w:rsidRPr="002F53C8">
        <w:rPr>
          <w:rFonts w:ascii="Courier" w:eastAsia="Times New Roman" w:hAnsi="Symbol" w:cs="Courier New"/>
          <w:color w:val="000000"/>
          <w:sz w:val="18"/>
          <w:szCs w:val="18"/>
          <w:lang w:eastAsia="en-GB"/>
        </w:rPr>
        <w:t></w:t>
      </w:r>
      <w:r w:rsidRPr="002F53C8">
        <w:rPr>
          <w:rFonts w:ascii="Courier" w:eastAsia="Times New Roman" w:hAnsi="Courier" w:cs="Courier New"/>
          <w:color w:val="000000"/>
          <w:sz w:val="18"/>
          <w:szCs w:val="18"/>
          <w:lang w:eastAsia="en-GB"/>
        </w:rPr>
        <w:t xml:space="preserve">  </w:t>
      </w:r>
      <w:proofErr w:type="gramEnd"/>
      <w:r w:rsidRPr="002F53C8">
        <w:rPr>
          <w:rFonts w:ascii="Courier" w:eastAsia="Times New Roman" w:hAnsi="Courier" w:cs="Courier New"/>
          <w:color w:val="000000"/>
          <w:sz w:val="18"/>
          <w:szCs w:val="18"/>
          <w:lang w:eastAsia="en-GB"/>
        </w:rPr>
        <w:fldChar w:fldCharType="begin"/>
      </w:r>
      <w:r w:rsidRPr="002F53C8">
        <w:rPr>
          <w:rFonts w:ascii="Courier" w:eastAsia="Times New Roman" w:hAnsi="Courier" w:cs="Courier New"/>
          <w:color w:val="000000"/>
          <w:sz w:val="18"/>
          <w:szCs w:val="18"/>
          <w:lang w:eastAsia="en-GB"/>
        </w:rPr>
        <w:instrText xml:space="preserve"> HYPERLINK "http://www.genome.jp/kegg-bin/show_pathway?151816330557022/hsa00030.args" \t "_map" </w:instrText>
      </w:r>
      <w:r w:rsidRPr="002F53C8">
        <w:rPr>
          <w:rFonts w:ascii="Courier" w:eastAsia="Times New Roman" w:hAnsi="Courier" w:cs="Courier New"/>
          <w:color w:val="000000"/>
          <w:sz w:val="18"/>
          <w:szCs w:val="18"/>
          <w:lang w:eastAsia="en-GB"/>
        </w:rPr>
        <w:fldChar w:fldCharType="separate"/>
      </w:r>
      <w:r w:rsidRPr="002F53C8">
        <w:rPr>
          <w:rFonts w:ascii="Courier" w:eastAsia="Times New Roman" w:hAnsi="Courier" w:cs="Courier New"/>
          <w:color w:val="003399"/>
          <w:sz w:val="18"/>
          <w:szCs w:val="18"/>
          <w:lang w:eastAsia="en-GB"/>
        </w:rPr>
        <w:t>hsa00030 Pentose phosphate pathway - Homo sapiens (human)</w:t>
      </w:r>
      <w:r w:rsidRPr="002F53C8">
        <w:rPr>
          <w:rFonts w:ascii="Courier" w:eastAsia="Times New Roman" w:hAnsi="Courier" w:cs="Courier New"/>
          <w:color w:val="000000"/>
          <w:sz w:val="18"/>
          <w:szCs w:val="18"/>
          <w:lang w:eastAsia="en-GB"/>
        </w:rPr>
        <w:fldChar w:fldCharType="end"/>
      </w:r>
      <w:r w:rsidRPr="002F53C8">
        <w:rPr>
          <w:rFonts w:ascii="Courier" w:eastAsia="Times New Roman" w:hAnsi="Courier" w:cs="Courier New"/>
          <w:color w:val="000000"/>
          <w:sz w:val="18"/>
          <w:szCs w:val="18"/>
          <w:lang w:eastAsia="en-GB"/>
        </w:rPr>
        <w:t> (</w:t>
      </w:r>
      <w:hyperlink r:id="rId40" w:history="1">
        <w:r w:rsidRPr="002F53C8">
          <w:rPr>
            <w:rFonts w:ascii="Courier" w:eastAsia="Times New Roman" w:hAnsi="Courier" w:cs="Courier New"/>
            <w:color w:val="003399"/>
            <w:sz w:val="18"/>
            <w:szCs w:val="18"/>
            <w:lang w:eastAsia="en-GB"/>
          </w:rPr>
          <w:t>3</w:t>
        </w:r>
      </w:hyperlink>
      <w:r w:rsidRPr="002F53C8">
        <w:rPr>
          <w:rFonts w:ascii="Courier" w:eastAsia="Times New Roman" w:hAnsi="Courier" w:cs="Courier New"/>
          <w:color w:val="000000"/>
          <w:sz w:val="18"/>
          <w:szCs w:val="18"/>
          <w:lang w:eastAsia="en-GB"/>
        </w:rPr>
        <w:t>)</w:t>
      </w:r>
    </w:p>
    <w:p w:rsidR="002F53C8" w:rsidRPr="002F53C8" w:rsidRDefault="002F53C8" w:rsidP="002F53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18"/>
          <w:szCs w:val="18"/>
          <w:lang w:eastAsia="en-GB"/>
        </w:rPr>
      </w:pPr>
    </w:p>
    <w:p w:rsidR="002F53C8" w:rsidRPr="002F53C8" w:rsidRDefault="002F53C8" w:rsidP="002F53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18"/>
          <w:szCs w:val="18"/>
          <w:lang w:eastAsia="en-GB"/>
        </w:rPr>
      </w:pPr>
      <w:proofErr w:type="gramStart"/>
      <w:r w:rsidRPr="002F53C8">
        <w:rPr>
          <w:rFonts w:ascii="Courier" w:eastAsia="Times New Roman" w:hAnsi="Symbol" w:cs="Courier New"/>
          <w:color w:val="000000"/>
          <w:sz w:val="18"/>
          <w:szCs w:val="18"/>
          <w:lang w:eastAsia="en-GB"/>
        </w:rPr>
        <w:t></w:t>
      </w:r>
      <w:r w:rsidRPr="002F53C8">
        <w:rPr>
          <w:rFonts w:ascii="Courier" w:eastAsia="Times New Roman" w:hAnsi="Courier" w:cs="Courier New"/>
          <w:color w:val="000000"/>
          <w:sz w:val="18"/>
          <w:szCs w:val="18"/>
          <w:lang w:eastAsia="en-GB"/>
        </w:rPr>
        <w:t xml:space="preserve">  </w:t>
      </w:r>
      <w:proofErr w:type="gramEnd"/>
      <w:r w:rsidRPr="002F53C8">
        <w:rPr>
          <w:rFonts w:ascii="Courier" w:eastAsia="Times New Roman" w:hAnsi="Courier" w:cs="Courier New"/>
          <w:color w:val="000000"/>
          <w:sz w:val="18"/>
          <w:szCs w:val="18"/>
          <w:lang w:eastAsia="en-GB"/>
        </w:rPr>
        <w:fldChar w:fldCharType="begin"/>
      </w:r>
      <w:r w:rsidRPr="002F53C8">
        <w:rPr>
          <w:rFonts w:ascii="Courier" w:eastAsia="Times New Roman" w:hAnsi="Courier" w:cs="Courier New"/>
          <w:color w:val="000000"/>
          <w:sz w:val="18"/>
          <w:szCs w:val="18"/>
          <w:lang w:eastAsia="en-GB"/>
        </w:rPr>
        <w:instrText xml:space="preserve"> HYPERLINK "http://www.genome.jp/kegg-bin/show_pathway?151816330557022/hsa00051.args" \t "_map" </w:instrText>
      </w:r>
      <w:r w:rsidRPr="002F53C8">
        <w:rPr>
          <w:rFonts w:ascii="Courier" w:eastAsia="Times New Roman" w:hAnsi="Courier" w:cs="Courier New"/>
          <w:color w:val="000000"/>
          <w:sz w:val="18"/>
          <w:szCs w:val="18"/>
          <w:lang w:eastAsia="en-GB"/>
        </w:rPr>
        <w:fldChar w:fldCharType="separate"/>
      </w:r>
      <w:r w:rsidRPr="002F53C8">
        <w:rPr>
          <w:rFonts w:ascii="Courier" w:eastAsia="Times New Roman" w:hAnsi="Courier" w:cs="Courier New"/>
          <w:color w:val="003399"/>
          <w:sz w:val="18"/>
          <w:szCs w:val="18"/>
          <w:lang w:eastAsia="en-GB"/>
        </w:rPr>
        <w:t>hsa00051 Fructose and mannose metabolism - Homo sapiens (human)</w:t>
      </w:r>
      <w:r w:rsidRPr="002F53C8">
        <w:rPr>
          <w:rFonts w:ascii="Courier" w:eastAsia="Times New Roman" w:hAnsi="Courier" w:cs="Courier New"/>
          <w:color w:val="000000"/>
          <w:sz w:val="18"/>
          <w:szCs w:val="18"/>
          <w:lang w:eastAsia="en-GB"/>
        </w:rPr>
        <w:fldChar w:fldCharType="end"/>
      </w:r>
      <w:r w:rsidRPr="002F53C8">
        <w:rPr>
          <w:rFonts w:ascii="Courier" w:eastAsia="Times New Roman" w:hAnsi="Courier" w:cs="Courier New"/>
          <w:color w:val="000000"/>
          <w:sz w:val="18"/>
          <w:szCs w:val="18"/>
          <w:lang w:eastAsia="en-GB"/>
        </w:rPr>
        <w:t> (</w:t>
      </w:r>
      <w:hyperlink r:id="rId41" w:history="1">
        <w:r w:rsidRPr="002F53C8">
          <w:rPr>
            <w:rFonts w:ascii="Courier" w:eastAsia="Times New Roman" w:hAnsi="Courier" w:cs="Courier New"/>
            <w:color w:val="003399"/>
            <w:sz w:val="18"/>
            <w:szCs w:val="18"/>
            <w:lang w:eastAsia="en-GB"/>
          </w:rPr>
          <w:t>3</w:t>
        </w:r>
      </w:hyperlink>
      <w:r w:rsidRPr="002F53C8">
        <w:rPr>
          <w:rFonts w:ascii="Courier" w:eastAsia="Times New Roman" w:hAnsi="Courier" w:cs="Courier New"/>
          <w:color w:val="000000"/>
          <w:sz w:val="18"/>
          <w:szCs w:val="18"/>
          <w:lang w:eastAsia="en-GB"/>
        </w:rPr>
        <w:t>)</w:t>
      </w:r>
    </w:p>
    <w:p w:rsidR="002F53C8" w:rsidRPr="002F53C8" w:rsidRDefault="002F53C8" w:rsidP="002F53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18"/>
          <w:szCs w:val="18"/>
          <w:lang w:eastAsia="en-GB"/>
        </w:rPr>
      </w:pPr>
    </w:p>
    <w:p w:rsidR="002F53C8" w:rsidRPr="002F53C8" w:rsidRDefault="002F53C8" w:rsidP="002F53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18"/>
          <w:szCs w:val="18"/>
          <w:lang w:eastAsia="en-GB"/>
        </w:rPr>
      </w:pPr>
      <w:proofErr w:type="gramStart"/>
      <w:r w:rsidRPr="002F53C8">
        <w:rPr>
          <w:rFonts w:ascii="Courier" w:eastAsia="Times New Roman" w:hAnsi="Symbol" w:cs="Courier New"/>
          <w:color w:val="000000"/>
          <w:sz w:val="18"/>
          <w:szCs w:val="18"/>
          <w:lang w:eastAsia="en-GB"/>
        </w:rPr>
        <w:t></w:t>
      </w:r>
      <w:r w:rsidRPr="002F53C8">
        <w:rPr>
          <w:rFonts w:ascii="Courier" w:eastAsia="Times New Roman" w:hAnsi="Courier" w:cs="Courier New"/>
          <w:color w:val="000000"/>
          <w:sz w:val="18"/>
          <w:szCs w:val="18"/>
          <w:lang w:eastAsia="en-GB"/>
        </w:rPr>
        <w:t xml:space="preserve">  </w:t>
      </w:r>
      <w:proofErr w:type="gramEnd"/>
      <w:r w:rsidRPr="002F53C8">
        <w:rPr>
          <w:rFonts w:ascii="Courier" w:eastAsia="Times New Roman" w:hAnsi="Courier" w:cs="Courier New"/>
          <w:color w:val="000000"/>
          <w:sz w:val="18"/>
          <w:szCs w:val="18"/>
          <w:lang w:eastAsia="en-GB"/>
        </w:rPr>
        <w:fldChar w:fldCharType="begin"/>
      </w:r>
      <w:r w:rsidRPr="002F53C8">
        <w:rPr>
          <w:rFonts w:ascii="Courier" w:eastAsia="Times New Roman" w:hAnsi="Courier" w:cs="Courier New"/>
          <w:color w:val="000000"/>
          <w:sz w:val="18"/>
          <w:szCs w:val="18"/>
          <w:lang w:eastAsia="en-GB"/>
        </w:rPr>
        <w:instrText xml:space="preserve"> HYPERLINK "http://www.genome.jp/kegg-bin/show_pathway?151816330557022/hsa04066.args" \t "_map" </w:instrText>
      </w:r>
      <w:r w:rsidRPr="002F53C8">
        <w:rPr>
          <w:rFonts w:ascii="Courier" w:eastAsia="Times New Roman" w:hAnsi="Courier" w:cs="Courier New"/>
          <w:color w:val="000000"/>
          <w:sz w:val="18"/>
          <w:szCs w:val="18"/>
          <w:lang w:eastAsia="en-GB"/>
        </w:rPr>
        <w:fldChar w:fldCharType="separate"/>
      </w:r>
      <w:r w:rsidRPr="002F53C8">
        <w:rPr>
          <w:rFonts w:ascii="Courier" w:eastAsia="Times New Roman" w:hAnsi="Courier" w:cs="Courier New"/>
          <w:color w:val="003399"/>
          <w:sz w:val="18"/>
          <w:szCs w:val="18"/>
          <w:lang w:eastAsia="en-GB"/>
        </w:rPr>
        <w:t xml:space="preserve">hsa04066 HIF-1 </w:t>
      </w:r>
      <w:proofErr w:type="spellStart"/>
      <w:r w:rsidRPr="002F53C8">
        <w:rPr>
          <w:rFonts w:ascii="Courier" w:eastAsia="Times New Roman" w:hAnsi="Courier" w:cs="Courier New"/>
          <w:color w:val="003399"/>
          <w:sz w:val="18"/>
          <w:szCs w:val="18"/>
          <w:lang w:eastAsia="en-GB"/>
        </w:rPr>
        <w:t>signaling</w:t>
      </w:r>
      <w:proofErr w:type="spellEnd"/>
      <w:r w:rsidRPr="002F53C8">
        <w:rPr>
          <w:rFonts w:ascii="Courier" w:eastAsia="Times New Roman" w:hAnsi="Courier" w:cs="Courier New"/>
          <w:color w:val="003399"/>
          <w:sz w:val="18"/>
          <w:szCs w:val="18"/>
          <w:lang w:eastAsia="en-GB"/>
        </w:rPr>
        <w:t xml:space="preserve"> pathway - Homo sapiens (human)</w:t>
      </w:r>
      <w:r w:rsidRPr="002F53C8">
        <w:rPr>
          <w:rFonts w:ascii="Courier" w:eastAsia="Times New Roman" w:hAnsi="Courier" w:cs="Courier New"/>
          <w:color w:val="000000"/>
          <w:sz w:val="18"/>
          <w:szCs w:val="18"/>
          <w:lang w:eastAsia="en-GB"/>
        </w:rPr>
        <w:fldChar w:fldCharType="end"/>
      </w:r>
      <w:r w:rsidRPr="002F53C8">
        <w:rPr>
          <w:rFonts w:ascii="Courier" w:eastAsia="Times New Roman" w:hAnsi="Courier" w:cs="Courier New"/>
          <w:color w:val="000000"/>
          <w:sz w:val="18"/>
          <w:szCs w:val="18"/>
          <w:lang w:eastAsia="en-GB"/>
        </w:rPr>
        <w:t> (</w:t>
      </w:r>
      <w:hyperlink r:id="rId42" w:history="1">
        <w:r w:rsidRPr="002F53C8">
          <w:rPr>
            <w:rFonts w:ascii="Courier" w:eastAsia="Times New Roman" w:hAnsi="Courier" w:cs="Courier New"/>
            <w:color w:val="003399"/>
            <w:sz w:val="18"/>
            <w:szCs w:val="18"/>
            <w:lang w:eastAsia="en-GB"/>
          </w:rPr>
          <w:t>2</w:t>
        </w:r>
      </w:hyperlink>
      <w:r w:rsidRPr="002F53C8">
        <w:rPr>
          <w:rFonts w:ascii="Courier" w:eastAsia="Times New Roman" w:hAnsi="Courier" w:cs="Courier New"/>
          <w:color w:val="000000"/>
          <w:sz w:val="18"/>
          <w:szCs w:val="18"/>
          <w:lang w:eastAsia="en-GB"/>
        </w:rPr>
        <w:t>)</w:t>
      </w:r>
    </w:p>
    <w:p w:rsidR="002F53C8" w:rsidRPr="002F53C8" w:rsidRDefault="002F53C8" w:rsidP="002F53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18"/>
          <w:szCs w:val="18"/>
          <w:lang w:eastAsia="en-GB"/>
        </w:rPr>
      </w:pPr>
    </w:p>
    <w:p w:rsidR="002F53C8" w:rsidRPr="002F53C8" w:rsidRDefault="002F53C8" w:rsidP="002F53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18"/>
          <w:szCs w:val="18"/>
          <w:lang w:eastAsia="en-GB"/>
        </w:rPr>
      </w:pPr>
      <w:proofErr w:type="gramStart"/>
      <w:r w:rsidRPr="002F53C8">
        <w:rPr>
          <w:rFonts w:ascii="Courier" w:eastAsia="Times New Roman" w:hAnsi="Symbol" w:cs="Courier New"/>
          <w:color w:val="000000"/>
          <w:sz w:val="18"/>
          <w:szCs w:val="18"/>
          <w:lang w:eastAsia="en-GB"/>
        </w:rPr>
        <w:t></w:t>
      </w:r>
      <w:r w:rsidRPr="002F53C8">
        <w:rPr>
          <w:rFonts w:ascii="Courier" w:eastAsia="Times New Roman" w:hAnsi="Courier" w:cs="Courier New"/>
          <w:color w:val="000000"/>
          <w:sz w:val="18"/>
          <w:szCs w:val="18"/>
          <w:lang w:eastAsia="en-GB"/>
        </w:rPr>
        <w:t xml:space="preserve">  </w:t>
      </w:r>
      <w:proofErr w:type="gramEnd"/>
      <w:r w:rsidRPr="002F53C8">
        <w:rPr>
          <w:rFonts w:ascii="Courier" w:eastAsia="Times New Roman" w:hAnsi="Courier" w:cs="Courier New"/>
          <w:color w:val="000000"/>
          <w:sz w:val="18"/>
          <w:szCs w:val="18"/>
          <w:lang w:eastAsia="en-GB"/>
        </w:rPr>
        <w:fldChar w:fldCharType="begin"/>
      </w:r>
      <w:r w:rsidRPr="002F53C8">
        <w:rPr>
          <w:rFonts w:ascii="Courier" w:eastAsia="Times New Roman" w:hAnsi="Courier" w:cs="Courier New"/>
          <w:color w:val="000000"/>
          <w:sz w:val="18"/>
          <w:szCs w:val="18"/>
          <w:lang w:eastAsia="en-GB"/>
        </w:rPr>
        <w:instrText xml:space="preserve"> HYPERLINK "http://www.genome.jp/kegg-bin/show_pathway?151816330557022/hsa00562.args" \t "_map" </w:instrText>
      </w:r>
      <w:r w:rsidRPr="002F53C8">
        <w:rPr>
          <w:rFonts w:ascii="Courier" w:eastAsia="Times New Roman" w:hAnsi="Courier" w:cs="Courier New"/>
          <w:color w:val="000000"/>
          <w:sz w:val="18"/>
          <w:szCs w:val="18"/>
          <w:lang w:eastAsia="en-GB"/>
        </w:rPr>
        <w:fldChar w:fldCharType="separate"/>
      </w:r>
      <w:r w:rsidRPr="002F53C8">
        <w:rPr>
          <w:rFonts w:ascii="Courier" w:eastAsia="Times New Roman" w:hAnsi="Courier" w:cs="Courier New"/>
          <w:color w:val="003399"/>
          <w:sz w:val="18"/>
          <w:szCs w:val="18"/>
          <w:lang w:eastAsia="en-GB"/>
        </w:rPr>
        <w:t>hsa00562 Inositol phosphate metabolism - Homo sapiens (human)</w:t>
      </w:r>
      <w:r w:rsidRPr="002F53C8">
        <w:rPr>
          <w:rFonts w:ascii="Courier" w:eastAsia="Times New Roman" w:hAnsi="Courier" w:cs="Courier New"/>
          <w:color w:val="000000"/>
          <w:sz w:val="18"/>
          <w:szCs w:val="18"/>
          <w:lang w:eastAsia="en-GB"/>
        </w:rPr>
        <w:fldChar w:fldCharType="end"/>
      </w:r>
      <w:r w:rsidRPr="002F53C8">
        <w:rPr>
          <w:rFonts w:ascii="Courier" w:eastAsia="Times New Roman" w:hAnsi="Courier" w:cs="Courier New"/>
          <w:color w:val="000000"/>
          <w:sz w:val="18"/>
          <w:szCs w:val="18"/>
          <w:lang w:eastAsia="en-GB"/>
        </w:rPr>
        <w:t> (</w:t>
      </w:r>
      <w:hyperlink r:id="rId43" w:history="1">
        <w:r w:rsidRPr="002F53C8">
          <w:rPr>
            <w:rFonts w:ascii="Courier" w:eastAsia="Times New Roman" w:hAnsi="Courier" w:cs="Courier New"/>
            <w:color w:val="003399"/>
            <w:sz w:val="18"/>
            <w:szCs w:val="18"/>
            <w:lang w:eastAsia="en-GB"/>
          </w:rPr>
          <w:t>2</w:t>
        </w:r>
      </w:hyperlink>
      <w:r w:rsidRPr="002F53C8">
        <w:rPr>
          <w:rFonts w:ascii="Courier" w:eastAsia="Times New Roman" w:hAnsi="Courier" w:cs="Courier New"/>
          <w:color w:val="000000"/>
          <w:sz w:val="18"/>
          <w:szCs w:val="18"/>
          <w:lang w:eastAsia="en-GB"/>
        </w:rPr>
        <w:t>)</w:t>
      </w:r>
    </w:p>
    <w:p w:rsidR="002F53C8" w:rsidRPr="002F53C8" w:rsidRDefault="002F53C8" w:rsidP="002F53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18"/>
          <w:szCs w:val="18"/>
          <w:lang w:eastAsia="en-GB"/>
        </w:rPr>
      </w:pPr>
    </w:p>
    <w:p w:rsidR="002F53C8" w:rsidRPr="002F53C8" w:rsidRDefault="002F53C8" w:rsidP="002F53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18"/>
          <w:szCs w:val="18"/>
          <w:lang w:eastAsia="en-GB"/>
        </w:rPr>
      </w:pPr>
      <w:proofErr w:type="gramStart"/>
      <w:r w:rsidRPr="002F53C8">
        <w:rPr>
          <w:rFonts w:ascii="Courier" w:eastAsia="Times New Roman" w:hAnsi="Symbol" w:cs="Courier New"/>
          <w:color w:val="000000"/>
          <w:sz w:val="18"/>
          <w:szCs w:val="18"/>
          <w:lang w:eastAsia="en-GB"/>
        </w:rPr>
        <w:t></w:t>
      </w:r>
      <w:r w:rsidRPr="002F53C8">
        <w:rPr>
          <w:rFonts w:ascii="Courier" w:eastAsia="Times New Roman" w:hAnsi="Courier" w:cs="Courier New"/>
          <w:color w:val="000000"/>
          <w:sz w:val="18"/>
          <w:szCs w:val="18"/>
          <w:lang w:eastAsia="en-GB"/>
        </w:rPr>
        <w:t xml:space="preserve">  </w:t>
      </w:r>
      <w:proofErr w:type="gramEnd"/>
      <w:r w:rsidRPr="002F53C8">
        <w:rPr>
          <w:rFonts w:ascii="Courier" w:eastAsia="Times New Roman" w:hAnsi="Courier" w:cs="Courier New"/>
          <w:color w:val="000000"/>
          <w:sz w:val="18"/>
          <w:szCs w:val="18"/>
          <w:lang w:eastAsia="en-GB"/>
        </w:rPr>
        <w:fldChar w:fldCharType="begin"/>
      </w:r>
      <w:r w:rsidRPr="002F53C8">
        <w:rPr>
          <w:rFonts w:ascii="Courier" w:eastAsia="Times New Roman" w:hAnsi="Courier" w:cs="Courier New"/>
          <w:color w:val="000000"/>
          <w:sz w:val="18"/>
          <w:szCs w:val="18"/>
          <w:lang w:eastAsia="en-GB"/>
        </w:rPr>
        <w:instrText xml:space="preserve"> HYPERLINK "http://www.genome.jp/kegg-bin/show_pathway?151816330557022/hsa00900.args" \t "_map" </w:instrText>
      </w:r>
      <w:r w:rsidRPr="002F53C8">
        <w:rPr>
          <w:rFonts w:ascii="Courier" w:eastAsia="Times New Roman" w:hAnsi="Courier" w:cs="Courier New"/>
          <w:color w:val="000000"/>
          <w:sz w:val="18"/>
          <w:szCs w:val="18"/>
          <w:lang w:eastAsia="en-GB"/>
        </w:rPr>
        <w:fldChar w:fldCharType="separate"/>
      </w:r>
      <w:r w:rsidRPr="002F53C8">
        <w:rPr>
          <w:rFonts w:ascii="Courier" w:eastAsia="Times New Roman" w:hAnsi="Courier" w:cs="Courier New"/>
          <w:color w:val="003399"/>
          <w:sz w:val="18"/>
          <w:szCs w:val="18"/>
          <w:lang w:eastAsia="en-GB"/>
        </w:rPr>
        <w:t xml:space="preserve">hsa00900 </w:t>
      </w:r>
      <w:proofErr w:type="spellStart"/>
      <w:r w:rsidRPr="002F53C8">
        <w:rPr>
          <w:rFonts w:ascii="Courier" w:eastAsia="Times New Roman" w:hAnsi="Courier" w:cs="Courier New"/>
          <w:color w:val="003399"/>
          <w:sz w:val="18"/>
          <w:szCs w:val="18"/>
          <w:lang w:eastAsia="en-GB"/>
        </w:rPr>
        <w:t>Terpenoid</w:t>
      </w:r>
      <w:proofErr w:type="spellEnd"/>
      <w:r w:rsidRPr="002F53C8">
        <w:rPr>
          <w:rFonts w:ascii="Courier" w:eastAsia="Times New Roman" w:hAnsi="Courier" w:cs="Courier New"/>
          <w:color w:val="003399"/>
          <w:sz w:val="18"/>
          <w:szCs w:val="18"/>
          <w:lang w:eastAsia="en-GB"/>
        </w:rPr>
        <w:t xml:space="preserve"> backbone biosynthesis - Homo sapiens (human)</w:t>
      </w:r>
      <w:r w:rsidRPr="002F53C8">
        <w:rPr>
          <w:rFonts w:ascii="Courier" w:eastAsia="Times New Roman" w:hAnsi="Courier" w:cs="Courier New"/>
          <w:color w:val="000000"/>
          <w:sz w:val="18"/>
          <w:szCs w:val="18"/>
          <w:lang w:eastAsia="en-GB"/>
        </w:rPr>
        <w:fldChar w:fldCharType="end"/>
      </w:r>
      <w:r w:rsidRPr="002F53C8">
        <w:rPr>
          <w:rFonts w:ascii="Courier" w:eastAsia="Times New Roman" w:hAnsi="Courier" w:cs="Courier New"/>
          <w:color w:val="000000"/>
          <w:sz w:val="18"/>
          <w:szCs w:val="18"/>
          <w:lang w:eastAsia="en-GB"/>
        </w:rPr>
        <w:t> (</w:t>
      </w:r>
      <w:hyperlink r:id="rId44" w:history="1">
        <w:r w:rsidRPr="002F53C8">
          <w:rPr>
            <w:rFonts w:ascii="Courier" w:eastAsia="Times New Roman" w:hAnsi="Courier" w:cs="Courier New"/>
            <w:color w:val="003399"/>
            <w:sz w:val="18"/>
            <w:szCs w:val="18"/>
            <w:lang w:eastAsia="en-GB"/>
          </w:rPr>
          <w:t>1</w:t>
        </w:r>
      </w:hyperlink>
      <w:r w:rsidRPr="002F53C8">
        <w:rPr>
          <w:rFonts w:ascii="Courier" w:eastAsia="Times New Roman" w:hAnsi="Courier" w:cs="Courier New"/>
          <w:color w:val="000000"/>
          <w:sz w:val="18"/>
          <w:szCs w:val="18"/>
          <w:lang w:eastAsia="en-GB"/>
        </w:rPr>
        <w:t>)</w:t>
      </w:r>
    </w:p>
    <w:p w:rsidR="002F53C8" w:rsidRPr="002F53C8" w:rsidRDefault="002F53C8" w:rsidP="002F53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18"/>
          <w:szCs w:val="18"/>
          <w:lang w:eastAsia="en-GB"/>
        </w:rPr>
      </w:pPr>
    </w:p>
    <w:p w:rsidR="002F53C8" w:rsidRPr="002F53C8" w:rsidRDefault="002F53C8" w:rsidP="002F53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18"/>
          <w:szCs w:val="18"/>
          <w:lang w:eastAsia="en-GB"/>
        </w:rPr>
      </w:pPr>
      <w:proofErr w:type="gramStart"/>
      <w:r w:rsidRPr="002F53C8">
        <w:rPr>
          <w:rFonts w:ascii="Courier" w:eastAsia="Times New Roman" w:hAnsi="Symbol" w:cs="Courier New"/>
          <w:color w:val="000000"/>
          <w:sz w:val="18"/>
          <w:szCs w:val="18"/>
          <w:lang w:eastAsia="en-GB"/>
        </w:rPr>
        <w:t></w:t>
      </w:r>
      <w:r w:rsidRPr="002F53C8">
        <w:rPr>
          <w:rFonts w:ascii="Courier" w:eastAsia="Times New Roman" w:hAnsi="Courier" w:cs="Courier New"/>
          <w:color w:val="000000"/>
          <w:sz w:val="18"/>
          <w:szCs w:val="18"/>
          <w:lang w:eastAsia="en-GB"/>
        </w:rPr>
        <w:t xml:space="preserve">  </w:t>
      </w:r>
      <w:proofErr w:type="gramEnd"/>
      <w:r w:rsidRPr="002F53C8">
        <w:rPr>
          <w:rFonts w:ascii="Courier" w:eastAsia="Times New Roman" w:hAnsi="Courier" w:cs="Courier New"/>
          <w:color w:val="000000"/>
          <w:sz w:val="18"/>
          <w:szCs w:val="18"/>
          <w:lang w:eastAsia="en-GB"/>
        </w:rPr>
        <w:fldChar w:fldCharType="begin"/>
      </w:r>
      <w:r w:rsidRPr="002F53C8">
        <w:rPr>
          <w:rFonts w:ascii="Courier" w:eastAsia="Times New Roman" w:hAnsi="Courier" w:cs="Courier New"/>
          <w:color w:val="000000"/>
          <w:sz w:val="18"/>
          <w:szCs w:val="18"/>
          <w:lang w:eastAsia="en-GB"/>
        </w:rPr>
        <w:instrText xml:space="preserve"> HYPERLINK "http://www.genome.jp/kegg-bin/show_pathway?151816330557022/hsa00500.args" \t "_map" </w:instrText>
      </w:r>
      <w:r w:rsidRPr="002F53C8">
        <w:rPr>
          <w:rFonts w:ascii="Courier" w:eastAsia="Times New Roman" w:hAnsi="Courier" w:cs="Courier New"/>
          <w:color w:val="000000"/>
          <w:sz w:val="18"/>
          <w:szCs w:val="18"/>
          <w:lang w:eastAsia="en-GB"/>
        </w:rPr>
        <w:fldChar w:fldCharType="separate"/>
      </w:r>
      <w:r w:rsidRPr="002F53C8">
        <w:rPr>
          <w:rFonts w:ascii="Courier" w:eastAsia="Times New Roman" w:hAnsi="Courier" w:cs="Courier New"/>
          <w:color w:val="003399"/>
          <w:sz w:val="18"/>
          <w:szCs w:val="18"/>
          <w:lang w:eastAsia="en-GB"/>
        </w:rPr>
        <w:t>hsa00500 Starch and sucrose metabolism - Homo sapiens (human)</w:t>
      </w:r>
      <w:r w:rsidRPr="002F53C8">
        <w:rPr>
          <w:rFonts w:ascii="Courier" w:eastAsia="Times New Roman" w:hAnsi="Courier" w:cs="Courier New"/>
          <w:color w:val="000000"/>
          <w:sz w:val="18"/>
          <w:szCs w:val="18"/>
          <w:lang w:eastAsia="en-GB"/>
        </w:rPr>
        <w:fldChar w:fldCharType="end"/>
      </w:r>
      <w:r w:rsidRPr="002F53C8">
        <w:rPr>
          <w:rFonts w:ascii="Courier" w:eastAsia="Times New Roman" w:hAnsi="Courier" w:cs="Courier New"/>
          <w:color w:val="000000"/>
          <w:sz w:val="18"/>
          <w:szCs w:val="18"/>
          <w:lang w:eastAsia="en-GB"/>
        </w:rPr>
        <w:t> (</w:t>
      </w:r>
      <w:hyperlink r:id="rId45" w:history="1">
        <w:r w:rsidRPr="002F53C8">
          <w:rPr>
            <w:rFonts w:ascii="Courier" w:eastAsia="Times New Roman" w:hAnsi="Courier" w:cs="Courier New"/>
            <w:color w:val="003399"/>
            <w:sz w:val="18"/>
            <w:szCs w:val="18"/>
            <w:lang w:eastAsia="en-GB"/>
          </w:rPr>
          <w:t>1</w:t>
        </w:r>
      </w:hyperlink>
      <w:r w:rsidRPr="002F53C8">
        <w:rPr>
          <w:rFonts w:ascii="Courier" w:eastAsia="Times New Roman" w:hAnsi="Courier" w:cs="Courier New"/>
          <w:color w:val="000000"/>
          <w:sz w:val="18"/>
          <w:szCs w:val="18"/>
          <w:lang w:eastAsia="en-GB"/>
        </w:rPr>
        <w:t>)</w:t>
      </w:r>
    </w:p>
    <w:p w:rsidR="002F53C8" w:rsidRPr="002F53C8" w:rsidRDefault="002F53C8" w:rsidP="002F53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18"/>
          <w:szCs w:val="18"/>
          <w:lang w:eastAsia="en-GB"/>
        </w:rPr>
      </w:pPr>
    </w:p>
    <w:p w:rsidR="002F53C8" w:rsidRPr="002F53C8" w:rsidRDefault="002F53C8" w:rsidP="002F53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18"/>
          <w:szCs w:val="18"/>
          <w:lang w:eastAsia="en-GB"/>
        </w:rPr>
      </w:pPr>
      <w:proofErr w:type="gramStart"/>
      <w:r w:rsidRPr="002F53C8">
        <w:rPr>
          <w:rFonts w:ascii="Courier" w:eastAsia="Times New Roman" w:hAnsi="Symbol" w:cs="Courier New"/>
          <w:color w:val="000000"/>
          <w:sz w:val="18"/>
          <w:szCs w:val="18"/>
          <w:lang w:eastAsia="en-GB"/>
        </w:rPr>
        <w:t></w:t>
      </w:r>
      <w:r w:rsidRPr="002F53C8">
        <w:rPr>
          <w:rFonts w:ascii="Courier" w:eastAsia="Times New Roman" w:hAnsi="Courier" w:cs="Courier New"/>
          <w:color w:val="000000"/>
          <w:sz w:val="18"/>
          <w:szCs w:val="18"/>
          <w:lang w:eastAsia="en-GB"/>
        </w:rPr>
        <w:t xml:space="preserve">  </w:t>
      </w:r>
      <w:proofErr w:type="gramEnd"/>
      <w:r w:rsidRPr="002F53C8">
        <w:rPr>
          <w:rFonts w:ascii="Courier" w:eastAsia="Times New Roman" w:hAnsi="Courier" w:cs="Courier New"/>
          <w:color w:val="000000"/>
          <w:sz w:val="18"/>
          <w:szCs w:val="18"/>
          <w:lang w:eastAsia="en-GB"/>
        </w:rPr>
        <w:fldChar w:fldCharType="begin"/>
      </w:r>
      <w:r w:rsidRPr="002F53C8">
        <w:rPr>
          <w:rFonts w:ascii="Courier" w:eastAsia="Times New Roman" w:hAnsi="Courier" w:cs="Courier New"/>
          <w:color w:val="000000"/>
          <w:sz w:val="18"/>
          <w:szCs w:val="18"/>
          <w:lang w:eastAsia="en-GB"/>
        </w:rPr>
        <w:instrText xml:space="preserve"> HYPERLINK "http://www.genome.jp/kegg-bin/show_pathway?151816330557022/hsa00052.args" \t "_map" </w:instrText>
      </w:r>
      <w:r w:rsidRPr="002F53C8">
        <w:rPr>
          <w:rFonts w:ascii="Courier" w:eastAsia="Times New Roman" w:hAnsi="Courier" w:cs="Courier New"/>
          <w:color w:val="000000"/>
          <w:sz w:val="18"/>
          <w:szCs w:val="18"/>
          <w:lang w:eastAsia="en-GB"/>
        </w:rPr>
        <w:fldChar w:fldCharType="separate"/>
      </w:r>
      <w:r w:rsidRPr="002F53C8">
        <w:rPr>
          <w:rFonts w:ascii="Courier" w:eastAsia="Times New Roman" w:hAnsi="Courier" w:cs="Courier New"/>
          <w:color w:val="003399"/>
          <w:sz w:val="18"/>
          <w:szCs w:val="18"/>
          <w:lang w:eastAsia="en-GB"/>
        </w:rPr>
        <w:t xml:space="preserve">hsa00052 </w:t>
      </w:r>
      <w:proofErr w:type="spellStart"/>
      <w:r w:rsidRPr="002F53C8">
        <w:rPr>
          <w:rFonts w:ascii="Courier" w:eastAsia="Times New Roman" w:hAnsi="Courier" w:cs="Courier New"/>
          <w:color w:val="003399"/>
          <w:sz w:val="18"/>
          <w:szCs w:val="18"/>
          <w:lang w:eastAsia="en-GB"/>
        </w:rPr>
        <w:t>Galactose</w:t>
      </w:r>
      <w:proofErr w:type="spellEnd"/>
      <w:r w:rsidRPr="002F53C8">
        <w:rPr>
          <w:rFonts w:ascii="Courier" w:eastAsia="Times New Roman" w:hAnsi="Courier" w:cs="Courier New"/>
          <w:color w:val="003399"/>
          <w:sz w:val="18"/>
          <w:szCs w:val="18"/>
          <w:lang w:eastAsia="en-GB"/>
        </w:rPr>
        <w:t xml:space="preserve"> metabolism - Homo sapiens (human)</w:t>
      </w:r>
      <w:r w:rsidRPr="002F53C8">
        <w:rPr>
          <w:rFonts w:ascii="Courier" w:eastAsia="Times New Roman" w:hAnsi="Courier" w:cs="Courier New"/>
          <w:color w:val="000000"/>
          <w:sz w:val="18"/>
          <w:szCs w:val="18"/>
          <w:lang w:eastAsia="en-GB"/>
        </w:rPr>
        <w:fldChar w:fldCharType="end"/>
      </w:r>
      <w:r w:rsidRPr="002F53C8">
        <w:rPr>
          <w:rFonts w:ascii="Courier" w:eastAsia="Times New Roman" w:hAnsi="Courier" w:cs="Courier New"/>
          <w:color w:val="000000"/>
          <w:sz w:val="18"/>
          <w:szCs w:val="18"/>
          <w:lang w:eastAsia="en-GB"/>
        </w:rPr>
        <w:t> (</w:t>
      </w:r>
      <w:hyperlink r:id="rId46" w:history="1">
        <w:r w:rsidRPr="002F53C8">
          <w:rPr>
            <w:rFonts w:ascii="Courier" w:eastAsia="Times New Roman" w:hAnsi="Courier" w:cs="Courier New"/>
            <w:color w:val="003399"/>
            <w:sz w:val="18"/>
            <w:szCs w:val="18"/>
            <w:lang w:eastAsia="en-GB"/>
          </w:rPr>
          <w:t>1</w:t>
        </w:r>
      </w:hyperlink>
      <w:r w:rsidRPr="002F53C8">
        <w:rPr>
          <w:rFonts w:ascii="Courier" w:eastAsia="Times New Roman" w:hAnsi="Courier" w:cs="Courier New"/>
          <w:color w:val="000000"/>
          <w:sz w:val="18"/>
          <w:szCs w:val="18"/>
          <w:lang w:eastAsia="en-GB"/>
        </w:rPr>
        <w:t>)</w:t>
      </w:r>
    </w:p>
    <w:p w:rsidR="002F53C8" w:rsidRPr="002F53C8" w:rsidRDefault="002F53C8" w:rsidP="002F53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18"/>
          <w:szCs w:val="18"/>
          <w:lang w:eastAsia="en-GB"/>
        </w:rPr>
      </w:pPr>
    </w:p>
    <w:p w:rsidR="002F53C8" w:rsidRPr="002F53C8" w:rsidRDefault="002F53C8" w:rsidP="002F53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18"/>
          <w:szCs w:val="18"/>
          <w:lang w:eastAsia="en-GB"/>
        </w:rPr>
      </w:pPr>
      <w:proofErr w:type="gramStart"/>
      <w:r w:rsidRPr="002F53C8">
        <w:rPr>
          <w:rFonts w:ascii="Courier" w:eastAsia="Times New Roman" w:hAnsi="Symbol" w:cs="Courier New"/>
          <w:color w:val="000000"/>
          <w:sz w:val="18"/>
          <w:szCs w:val="18"/>
          <w:lang w:eastAsia="en-GB"/>
        </w:rPr>
        <w:t></w:t>
      </w:r>
      <w:r w:rsidRPr="002F53C8">
        <w:rPr>
          <w:rFonts w:ascii="Courier" w:eastAsia="Times New Roman" w:hAnsi="Courier" w:cs="Courier New"/>
          <w:color w:val="000000"/>
          <w:sz w:val="18"/>
          <w:szCs w:val="18"/>
          <w:lang w:eastAsia="en-GB"/>
        </w:rPr>
        <w:t xml:space="preserve">  </w:t>
      </w:r>
      <w:proofErr w:type="gramEnd"/>
      <w:r w:rsidRPr="002F53C8">
        <w:rPr>
          <w:rFonts w:ascii="Courier" w:eastAsia="Times New Roman" w:hAnsi="Courier" w:cs="Courier New"/>
          <w:color w:val="000000"/>
          <w:sz w:val="18"/>
          <w:szCs w:val="18"/>
          <w:lang w:eastAsia="en-GB"/>
        </w:rPr>
        <w:fldChar w:fldCharType="begin"/>
      </w:r>
      <w:r w:rsidRPr="002F53C8">
        <w:rPr>
          <w:rFonts w:ascii="Courier" w:eastAsia="Times New Roman" w:hAnsi="Courier" w:cs="Courier New"/>
          <w:color w:val="000000"/>
          <w:sz w:val="18"/>
          <w:szCs w:val="18"/>
          <w:lang w:eastAsia="en-GB"/>
        </w:rPr>
        <w:instrText xml:space="preserve"> HYPERLINK "http://www.genome.jp/kegg-bin/show_pathway?151816330557022/hsa00750.args" \t "_map" </w:instrText>
      </w:r>
      <w:r w:rsidRPr="002F53C8">
        <w:rPr>
          <w:rFonts w:ascii="Courier" w:eastAsia="Times New Roman" w:hAnsi="Courier" w:cs="Courier New"/>
          <w:color w:val="000000"/>
          <w:sz w:val="18"/>
          <w:szCs w:val="18"/>
          <w:lang w:eastAsia="en-GB"/>
        </w:rPr>
        <w:fldChar w:fldCharType="separate"/>
      </w:r>
      <w:r w:rsidRPr="002F53C8">
        <w:rPr>
          <w:rFonts w:ascii="Courier" w:eastAsia="Times New Roman" w:hAnsi="Courier" w:cs="Courier New"/>
          <w:color w:val="003399"/>
          <w:sz w:val="18"/>
          <w:szCs w:val="18"/>
          <w:lang w:eastAsia="en-GB"/>
        </w:rPr>
        <w:t>hsa00750 Vitamin B6 metabolism - Homo sapiens (human)</w:t>
      </w:r>
      <w:r w:rsidRPr="002F53C8">
        <w:rPr>
          <w:rFonts w:ascii="Courier" w:eastAsia="Times New Roman" w:hAnsi="Courier" w:cs="Courier New"/>
          <w:color w:val="000000"/>
          <w:sz w:val="18"/>
          <w:szCs w:val="18"/>
          <w:lang w:eastAsia="en-GB"/>
        </w:rPr>
        <w:fldChar w:fldCharType="end"/>
      </w:r>
      <w:r w:rsidRPr="002F53C8">
        <w:rPr>
          <w:rFonts w:ascii="Courier" w:eastAsia="Times New Roman" w:hAnsi="Courier" w:cs="Courier New"/>
          <w:color w:val="000000"/>
          <w:sz w:val="18"/>
          <w:szCs w:val="18"/>
          <w:lang w:eastAsia="en-GB"/>
        </w:rPr>
        <w:t> (</w:t>
      </w:r>
      <w:hyperlink r:id="rId47" w:history="1">
        <w:r w:rsidRPr="002F53C8">
          <w:rPr>
            <w:rFonts w:ascii="Courier" w:eastAsia="Times New Roman" w:hAnsi="Courier" w:cs="Courier New"/>
            <w:color w:val="003399"/>
            <w:sz w:val="18"/>
            <w:szCs w:val="18"/>
            <w:lang w:eastAsia="en-GB"/>
          </w:rPr>
          <w:t>1</w:t>
        </w:r>
      </w:hyperlink>
      <w:r w:rsidRPr="002F53C8">
        <w:rPr>
          <w:rFonts w:ascii="Courier" w:eastAsia="Times New Roman" w:hAnsi="Courier" w:cs="Courier New"/>
          <w:color w:val="000000"/>
          <w:sz w:val="18"/>
          <w:szCs w:val="18"/>
          <w:lang w:eastAsia="en-GB"/>
        </w:rPr>
        <w:t>)</w:t>
      </w:r>
    </w:p>
    <w:p w:rsidR="002F53C8" w:rsidRPr="002F53C8" w:rsidRDefault="002F53C8" w:rsidP="002F53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18"/>
          <w:szCs w:val="18"/>
          <w:lang w:eastAsia="en-GB"/>
        </w:rPr>
      </w:pPr>
    </w:p>
    <w:p w:rsidR="002F53C8" w:rsidRPr="002F53C8" w:rsidRDefault="002F53C8" w:rsidP="002F53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18"/>
          <w:szCs w:val="18"/>
          <w:lang w:eastAsia="en-GB"/>
        </w:rPr>
      </w:pPr>
      <w:proofErr w:type="gramStart"/>
      <w:r w:rsidRPr="002F53C8">
        <w:rPr>
          <w:rFonts w:ascii="Courier" w:eastAsia="Times New Roman" w:hAnsi="Symbol" w:cs="Courier New"/>
          <w:color w:val="000000"/>
          <w:sz w:val="18"/>
          <w:szCs w:val="18"/>
          <w:lang w:eastAsia="en-GB"/>
        </w:rPr>
        <w:t></w:t>
      </w:r>
      <w:r w:rsidRPr="002F53C8">
        <w:rPr>
          <w:rFonts w:ascii="Courier" w:eastAsia="Times New Roman" w:hAnsi="Courier" w:cs="Courier New"/>
          <w:color w:val="000000"/>
          <w:sz w:val="18"/>
          <w:szCs w:val="18"/>
          <w:lang w:eastAsia="en-GB"/>
        </w:rPr>
        <w:t xml:space="preserve">  </w:t>
      </w:r>
      <w:proofErr w:type="gramEnd"/>
      <w:r w:rsidRPr="002F53C8">
        <w:rPr>
          <w:rFonts w:ascii="Courier" w:eastAsia="Times New Roman" w:hAnsi="Courier" w:cs="Courier New"/>
          <w:color w:val="000000"/>
          <w:sz w:val="18"/>
          <w:szCs w:val="18"/>
          <w:lang w:eastAsia="en-GB"/>
        </w:rPr>
        <w:fldChar w:fldCharType="begin"/>
      </w:r>
      <w:r w:rsidRPr="002F53C8">
        <w:rPr>
          <w:rFonts w:ascii="Courier" w:eastAsia="Times New Roman" w:hAnsi="Courier" w:cs="Courier New"/>
          <w:color w:val="000000"/>
          <w:sz w:val="18"/>
          <w:szCs w:val="18"/>
          <w:lang w:eastAsia="en-GB"/>
        </w:rPr>
        <w:instrText xml:space="preserve"> HYPERLINK "http://www.genome.jp/kegg-bin/show_pathway?151816330557022/hsa00730.args" \t "_map" </w:instrText>
      </w:r>
      <w:r w:rsidRPr="002F53C8">
        <w:rPr>
          <w:rFonts w:ascii="Courier" w:eastAsia="Times New Roman" w:hAnsi="Courier" w:cs="Courier New"/>
          <w:color w:val="000000"/>
          <w:sz w:val="18"/>
          <w:szCs w:val="18"/>
          <w:lang w:eastAsia="en-GB"/>
        </w:rPr>
        <w:fldChar w:fldCharType="separate"/>
      </w:r>
      <w:r w:rsidRPr="002F53C8">
        <w:rPr>
          <w:rFonts w:ascii="Courier" w:eastAsia="Times New Roman" w:hAnsi="Courier" w:cs="Courier New"/>
          <w:color w:val="003399"/>
          <w:sz w:val="18"/>
          <w:szCs w:val="18"/>
          <w:lang w:eastAsia="en-GB"/>
        </w:rPr>
        <w:t>hsa00730 Thiamine metabolism - Homo sapiens (human)</w:t>
      </w:r>
      <w:r w:rsidRPr="002F53C8">
        <w:rPr>
          <w:rFonts w:ascii="Courier" w:eastAsia="Times New Roman" w:hAnsi="Courier" w:cs="Courier New"/>
          <w:color w:val="000000"/>
          <w:sz w:val="18"/>
          <w:szCs w:val="18"/>
          <w:lang w:eastAsia="en-GB"/>
        </w:rPr>
        <w:fldChar w:fldCharType="end"/>
      </w:r>
      <w:r w:rsidRPr="002F53C8">
        <w:rPr>
          <w:rFonts w:ascii="Courier" w:eastAsia="Times New Roman" w:hAnsi="Courier" w:cs="Courier New"/>
          <w:color w:val="000000"/>
          <w:sz w:val="18"/>
          <w:szCs w:val="18"/>
          <w:lang w:eastAsia="en-GB"/>
        </w:rPr>
        <w:t> (</w:t>
      </w:r>
      <w:hyperlink r:id="rId48" w:history="1">
        <w:r w:rsidRPr="002F53C8">
          <w:rPr>
            <w:rFonts w:ascii="Courier" w:eastAsia="Times New Roman" w:hAnsi="Courier" w:cs="Courier New"/>
            <w:color w:val="003399"/>
            <w:sz w:val="18"/>
            <w:szCs w:val="18"/>
            <w:lang w:eastAsia="en-GB"/>
          </w:rPr>
          <w:t>1</w:t>
        </w:r>
      </w:hyperlink>
      <w:r w:rsidRPr="002F53C8">
        <w:rPr>
          <w:rFonts w:ascii="Courier" w:eastAsia="Times New Roman" w:hAnsi="Courier" w:cs="Courier New"/>
          <w:color w:val="000000"/>
          <w:sz w:val="18"/>
          <w:szCs w:val="18"/>
          <w:lang w:eastAsia="en-GB"/>
        </w:rPr>
        <w:t>)</w:t>
      </w:r>
    </w:p>
    <w:p w:rsidR="002F53C8" w:rsidRPr="002F53C8" w:rsidRDefault="002F53C8" w:rsidP="002F53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18"/>
          <w:szCs w:val="18"/>
          <w:lang w:eastAsia="en-GB"/>
        </w:rPr>
      </w:pPr>
    </w:p>
    <w:p w:rsidR="002F53C8" w:rsidRPr="002F53C8" w:rsidRDefault="002F53C8" w:rsidP="002F53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18"/>
          <w:szCs w:val="18"/>
          <w:lang w:eastAsia="en-GB"/>
        </w:rPr>
      </w:pPr>
      <w:proofErr w:type="gramStart"/>
      <w:r w:rsidRPr="002F53C8">
        <w:rPr>
          <w:rFonts w:ascii="Courier" w:eastAsia="Times New Roman" w:hAnsi="Symbol" w:cs="Courier New"/>
          <w:color w:val="000000"/>
          <w:sz w:val="18"/>
          <w:szCs w:val="18"/>
          <w:lang w:eastAsia="en-GB"/>
        </w:rPr>
        <w:lastRenderedPageBreak/>
        <w:t></w:t>
      </w:r>
      <w:r w:rsidRPr="002F53C8">
        <w:rPr>
          <w:rFonts w:ascii="Courier" w:eastAsia="Times New Roman" w:hAnsi="Courier" w:cs="Courier New"/>
          <w:color w:val="000000"/>
          <w:sz w:val="18"/>
          <w:szCs w:val="18"/>
          <w:lang w:eastAsia="en-GB"/>
        </w:rPr>
        <w:t xml:space="preserve">  </w:t>
      </w:r>
      <w:proofErr w:type="gramEnd"/>
      <w:r w:rsidRPr="002F53C8">
        <w:rPr>
          <w:rFonts w:ascii="Courier" w:eastAsia="Times New Roman" w:hAnsi="Courier" w:cs="Courier New"/>
          <w:color w:val="000000"/>
          <w:sz w:val="18"/>
          <w:szCs w:val="18"/>
          <w:lang w:eastAsia="en-GB"/>
        </w:rPr>
        <w:fldChar w:fldCharType="begin"/>
      </w:r>
      <w:r w:rsidRPr="002F53C8">
        <w:rPr>
          <w:rFonts w:ascii="Courier" w:eastAsia="Times New Roman" w:hAnsi="Courier" w:cs="Courier New"/>
          <w:color w:val="000000"/>
          <w:sz w:val="18"/>
          <w:szCs w:val="18"/>
          <w:lang w:eastAsia="en-GB"/>
        </w:rPr>
        <w:instrText xml:space="preserve"> HYPERLINK "http://www.genome.jp/kegg-bin/show_pathway?151816330557022/hsa05010.args" \t "_map" </w:instrText>
      </w:r>
      <w:r w:rsidRPr="002F53C8">
        <w:rPr>
          <w:rFonts w:ascii="Courier" w:eastAsia="Times New Roman" w:hAnsi="Courier" w:cs="Courier New"/>
          <w:color w:val="000000"/>
          <w:sz w:val="18"/>
          <w:szCs w:val="18"/>
          <w:lang w:eastAsia="en-GB"/>
        </w:rPr>
        <w:fldChar w:fldCharType="separate"/>
      </w:r>
      <w:r w:rsidRPr="002F53C8">
        <w:rPr>
          <w:rFonts w:ascii="Courier" w:eastAsia="Times New Roman" w:hAnsi="Courier" w:cs="Courier New"/>
          <w:color w:val="003399"/>
          <w:sz w:val="18"/>
          <w:szCs w:val="18"/>
          <w:lang w:eastAsia="en-GB"/>
        </w:rPr>
        <w:t>hsa05010 Alzheimer's disease - Homo sapiens (human)</w:t>
      </w:r>
      <w:r w:rsidRPr="002F53C8">
        <w:rPr>
          <w:rFonts w:ascii="Courier" w:eastAsia="Times New Roman" w:hAnsi="Courier" w:cs="Courier New"/>
          <w:color w:val="000000"/>
          <w:sz w:val="18"/>
          <w:szCs w:val="18"/>
          <w:lang w:eastAsia="en-GB"/>
        </w:rPr>
        <w:fldChar w:fldCharType="end"/>
      </w:r>
      <w:r w:rsidRPr="002F53C8">
        <w:rPr>
          <w:rFonts w:ascii="Courier" w:eastAsia="Times New Roman" w:hAnsi="Courier" w:cs="Courier New"/>
          <w:color w:val="000000"/>
          <w:sz w:val="18"/>
          <w:szCs w:val="18"/>
          <w:lang w:eastAsia="en-GB"/>
        </w:rPr>
        <w:t> (</w:t>
      </w:r>
      <w:hyperlink r:id="rId49" w:history="1">
        <w:r w:rsidRPr="002F53C8">
          <w:rPr>
            <w:rFonts w:ascii="Courier" w:eastAsia="Times New Roman" w:hAnsi="Courier" w:cs="Courier New"/>
            <w:color w:val="003399"/>
            <w:sz w:val="18"/>
            <w:szCs w:val="18"/>
            <w:lang w:eastAsia="en-GB"/>
          </w:rPr>
          <w:t>1</w:t>
        </w:r>
      </w:hyperlink>
      <w:r w:rsidRPr="002F53C8">
        <w:rPr>
          <w:rFonts w:ascii="Courier" w:eastAsia="Times New Roman" w:hAnsi="Courier" w:cs="Courier New"/>
          <w:color w:val="000000"/>
          <w:sz w:val="18"/>
          <w:szCs w:val="18"/>
          <w:lang w:eastAsia="en-GB"/>
        </w:rPr>
        <w:t>)</w:t>
      </w:r>
    </w:p>
    <w:p w:rsidR="002F53C8" w:rsidRPr="002F53C8" w:rsidRDefault="002F53C8" w:rsidP="002F53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18"/>
          <w:szCs w:val="18"/>
          <w:lang w:eastAsia="en-GB"/>
        </w:rPr>
      </w:pPr>
    </w:p>
    <w:p w:rsidR="002F53C8" w:rsidRPr="002F53C8" w:rsidRDefault="002F53C8" w:rsidP="002F53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18"/>
          <w:szCs w:val="18"/>
          <w:lang w:eastAsia="en-GB"/>
        </w:rPr>
      </w:pPr>
      <w:proofErr w:type="gramStart"/>
      <w:r w:rsidRPr="002F53C8">
        <w:rPr>
          <w:rFonts w:ascii="Courier" w:eastAsia="Times New Roman" w:hAnsi="Symbol" w:cs="Courier New"/>
          <w:color w:val="000000"/>
          <w:sz w:val="18"/>
          <w:szCs w:val="18"/>
          <w:lang w:eastAsia="en-GB"/>
        </w:rPr>
        <w:t></w:t>
      </w:r>
      <w:r w:rsidRPr="002F53C8">
        <w:rPr>
          <w:rFonts w:ascii="Courier" w:eastAsia="Times New Roman" w:hAnsi="Courier" w:cs="Courier New"/>
          <w:color w:val="000000"/>
          <w:sz w:val="18"/>
          <w:szCs w:val="18"/>
          <w:lang w:eastAsia="en-GB"/>
        </w:rPr>
        <w:t xml:space="preserve">  </w:t>
      </w:r>
      <w:proofErr w:type="gramEnd"/>
      <w:r w:rsidRPr="002F53C8">
        <w:rPr>
          <w:rFonts w:ascii="Courier" w:eastAsia="Times New Roman" w:hAnsi="Courier" w:cs="Courier New"/>
          <w:color w:val="000000"/>
          <w:sz w:val="18"/>
          <w:szCs w:val="18"/>
          <w:lang w:eastAsia="en-GB"/>
        </w:rPr>
        <w:fldChar w:fldCharType="begin"/>
      </w:r>
      <w:r w:rsidRPr="002F53C8">
        <w:rPr>
          <w:rFonts w:ascii="Courier" w:eastAsia="Times New Roman" w:hAnsi="Courier" w:cs="Courier New"/>
          <w:color w:val="000000"/>
          <w:sz w:val="18"/>
          <w:szCs w:val="18"/>
          <w:lang w:eastAsia="en-GB"/>
        </w:rPr>
        <w:instrText xml:space="preserve"> HYPERLINK "http://www.genome.jp/kegg-bin/show_pathway?151816330557022/hsa00520.args" \t "_map" </w:instrText>
      </w:r>
      <w:r w:rsidRPr="002F53C8">
        <w:rPr>
          <w:rFonts w:ascii="Courier" w:eastAsia="Times New Roman" w:hAnsi="Courier" w:cs="Courier New"/>
          <w:color w:val="000000"/>
          <w:sz w:val="18"/>
          <w:szCs w:val="18"/>
          <w:lang w:eastAsia="en-GB"/>
        </w:rPr>
        <w:fldChar w:fldCharType="separate"/>
      </w:r>
      <w:r w:rsidRPr="002F53C8">
        <w:rPr>
          <w:rFonts w:ascii="Courier" w:eastAsia="Times New Roman" w:hAnsi="Courier" w:cs="Courier New"/>
          <w:color w:val="003399"/>
          <w:sz w:val="18"/>
          <w:szCs w:val="18"/>
          <w:lang w:eastAsia="en-GB"/>
        </w:rPr>
        <w:t>hsa00520 Amino sugar and nucleotide sugar metabolism - Homo sapiens (human)</w:t>
      </w:r>
      <w:r w:rsidRPr="002F53C8">
        <w:rPr>
          <w:rFonts w:ascii="Courier" w:eastAsia="Times New Roman" w:hAnsi="Courier" w:cs="Courier New"/>
          <w:color w:val="000000"/>
          <w:sz w:val="18"/>
          <w:szCs w:val="18"/>
          <w:lang w:eastAsia="en-GB"/>
        </w:rPr>
        <w:fldChar w:fldCharType="end"/>
      </w:r>
      <w:r w:rsidRPr="002F53C8">
        <w:rPr>
          <w:rFonts w:ascii="Courier" w:eastAsia="Times New Roman" w:hAnsi="Courier" w:cs="Courier New"/>
          <w:color w:val="000000"/>
          <w:sz w:val="18"/>
          <w:szCs w:val="18"/>
          <w:lang w:eastAsia="en-GB"/>
        </w:rPr>
        <w:t> (</w:t>
      </w:r>
      <w:hyperlink r:id="rId50" w:history="1">
        <w:r w:rsidRPr="002F53C8">
          <w:rPr>
            <w:rFonts w:ascii="Courier" w:eastAsia="Times New Roman" w:hAnsi="Courier" w:cs="Courier New"/>
            <w:color w:val="003399"/>
            <w:sz w:val="18"/>
            <w:szCs w:val="18"/>
            <w:lang w:eastAsia="en-GB"/>
          </w:rPr>
          <w:t>1</w:t>
        </w:r>
      </w:hyperlink>
      <w:r w:rsidRPr="002F53C8">
        <w:rPr>
          <w:rFonts w:ascii="Courier" w:eastAsia="Times New Roman" w:hAnsi="Courier" w:cs="Courier New"/>
          <w:color w:val="000000"/>
          <w:sz w:val="18"/>
          <w:szCs w:val="18"/>
          <w:lang w:eastAsia="en-GB"/>
        </w:rPr>
        <w:t>)</w:t>
      </w:r>
    </w:p>
    <w:p w:rsidR="002F53C8" w:rsidRDefault="002F53C8" w:rsidP="00477112">
      <w:pPr>
        <w:tabs>
          <w:tab w:val="left" w:pos="5524"/>
        </w:tabs>
        <w:rPr>
          <w:sz w:val="28"/>
        </w:rPr>
      </w:pPr>
    </w:p>
    <w:p w:rsidR="002F53C8" w:rsidRDefault="002F53C8" w:rsidP="00477112">
      <w:pPr>
        <w:tabs>
          <w:tab w:val="left" w:pos="5524"/>
        </w:tabs>
        <w:rPr>
          <w:sz w:val="28"/>
        </w:rPr>
      </w:pPr>
    </w:p>
    <w:p w:rsidR="002F53C8" w:rsidRPr="002F53C8" w:rsidRDefault="002F53C8" w:rsidP="002F53C8">
      <w:pPr>
        <w:shd w:val="clear" w:color="auto" w:fill="FFFFFF"/>
        <w:spacing w:before="240" w:after="120" w:line="324" w:lineRule="atLeast"/>
        <w:outlineLvl w:val="0"/>
        <w:rPr>
          <w:rFonts w:ascii="Arial" w:eastAsia="Times New Roman" w:hAnsi="Arial" w:cs="Arial"/>
          <w:b/>
          <w:bCs/>
          <w:color w:val="000000"/>
          <w:kern w:val="36"/>
          <w:sz w:val="29"/>
          <w:szCs w:val="29"/>
          <w:lang w:eastAsia="en-GB"/>
        </w:rPr>
      </w:pPr>
      <w:r w:rsidRPr="002F53C8">
        <w:rPr>
          <w:rFonts w:ascii="Arial" w:eastAsia="Times New Roman" w:hAnsi="Arial" w:cs="Arial"/>
          <w:b/>
          <w:bCs/>
          <w:color w:val="000000"/>
          <w:kern w:val="36"/>
          <w:sz w:val="29"/>
          <w:szCs w:val="29"/>
          <w:lang w:eastAsia="en-GB"/>
        </w:rPr>
        <w:t>Glucose and pyruvate metabolism in severe chronic obstructive pulmonary disease</w:t>
      </w:r>
    </w:p>
    <w:p w:rsidR="002F53C8" w:rsidRPr="002F53C8" w:rsidRDefault="002F53C8" w:rsidP="002F53C8">
      <w:pPr>
        <w:shd w:val="clear" w:color="auto" w:fill="FFFFFF"/>
        <w:spacing w:line="240" w:lineRule="auto"/>
        <w:rPr>
          <w:rFonts w:ascii="Arial" w:eastAsia="Times New Roman" w:hAnsi="Arial" w:cs="Arial"/>
          <w:color w:val="000000"/>
          <w:sz w:val="19"/>
          <w:szCs w:val="19"/>
          <w:lang w:eastAsia="en-GB"/>
        </w:rPr>
      </w:pPr>
      <w:hyperlink r:id="rId51" w:history="1">
        <w:r w:rsidRPr="002F53C8">
          <w:rPr>
            <w:rFonts w:ascii="Arial" w:eastAsia="Times New Roman" w:hAnsi="Arial" w:cs="Arial"/>
            <w:color w:val="642A8F"/>
            <w:sz w:val="19"/>
            <w:szCs w:val="19"/>
            <w:u w:val="single"/>
            <w:lang w:eastAsia="en-GB"/>
          </w:rPr>
          <w:t>Christina C. Kao</w:t>
        </w:r>
      </w:hyperlink>
      <w:proofErr w:type="gramStart"/>
      <w:r w:rsidRPr="002F53C8">
        <w:rPr>
          <w:rFonts w:ascii="Arial" w:eastAsia="Times New Roman" w:hAnsi="Arial" w:cs="Arial"/>
          <w:color w:val="000000"/>
          <w:sz w:val="19"/>
          <w:szCs w:val="19"/>
          <w:lang w:eastAsia="en-GB"/>
        </w:rPr>
        <w:t>,</w:t>
      </w:r>
      <w:proofErr w:type="gramEnd"/>
      <w:r w:rsidRPr="002F53C8">
        <w:rPr>
          <w:rFonts w:ascii="Arial" w:eastAsia="Times New Roman" w:hAnsi="Arial" w:cs="Arial"/>
          <w:noProof/>
          <w:color w:val="000000"/>
          <w:sz w:val="16"/>
          <w:szCs w:val="16"/>
          <w:vertAlign w:val="superscript"/>
          <w:lang w:eastAsia="en-GB"/>
        </w:rPr>
        <w:drawing>
          <wp:inline distT="0" distB="0" distL="0" distR="0">
            <wp:extent cx="67945" cy="81915"/>
            <wp:effectExtent l="0" t="0" r="8255" b="0"/>
            <wp:docPr id="35" name="Picture 35" descr="corresponding aut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responding autho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7945" cy="81915"/>
                    </a:xfrm>
                    <a:prstGeom prst="rect">
                      <a:avLst/>
                    </a:prstGeom>
                    <a:noFill/>
                    <a:ln>
                      <a:noFill/>
                    </a:ln>
                  </pic:spPr>
                </pic:pic>
              </a:graphicData>
            </a:graphic>
          </wp:inline>
        </w:drawing>
      </w:r>
      <w:r w:rsidRPr="002F53C8">
        <w:rPr>
          <w:rFonts w:ascii="Arial" w:eastAsia="Times New Roman" w:hAnsi="Arial" w:cs="Arial"/>
          <w:color w:val="000000"/>
          <w:sz w:val="16"/>
          <w:szCs w:val="16"/>
          <w:vertAlign w:val="superscript"/>
          <w:lang w:eastAsia="en-GB"/>
        </w:rPr>
        <w:t>1,2</w:t>
      </w:r>
      <w:r w:rsidRPr="002F53C8">
        <w:rPr>
          <w:rFonts w:ascii="Arial" w:eastAsia="Times New Roman" w:hAnsi="Arial" w:cs="Arial"/>
          <w:color w:val="000000"/>
          <w:sz w:val="19"/>
          <w:szCs w:val="19"/>
          <w:lang w:eastAsia="en-GB"/>
        </w:rPr>
        <w:t> </w:t>
      </w:r>
      <w:hyperlink r:id="rId53" w:history="1">
        <w:r w:rsidRPr="002F53C8">
          <w:rPr>
            <w:rFonts w:ascii="Arial" w:eastAsia="Times New Roman" w:hAnsi="Arial" w:cs="Arial"/>
            <w:color w:val="642A8F"/>
            <w:sz w:val="19"/>
            <w:szCs w:val="19"/>
            <w:u w:val="single"/>
            <w:lang w:eastAsia="en-GB"/>
          </w:rPr>
          <w:t>Jean W.-C. Hsu</w:t>
        </w:r>
      </w:hyperlink>
      <w:r w:rsidRPr="002F53C8">
        <w:rPr>
          <w:rFonts w:ascii="Arial" w:eastAsia="Times New Roman" w:hAnsi="Arial" w:cs="Arial"/>
          <w:color w:val="000000"/>
          <w:sz w:val="19"/>
          <w:szCs w:val="19"/>
          <w:lang w:eastAsia="en-GB"/>
        </w:rPr>
        <w:t>,</w:t>
      </w:r>
      <w:r w:rsidRPr="002F53C8">
        <w:rPr>
          <w:rFonts w:ascii="Arial" w:eastAsia="Times New Roman" w:hAnsi="Arial" w:cs="Arial"/>
          <w:color w:val="000000"/>
          <w:sz w:val="16"/>
          <w:szCs w:val="16"/>
          <w:vertAlign w:val="superscript"/>
          <w:lang w:eastAsia="en-GB"/>
        </w:rPr>
        <w:t>2</w:t>
      </w:r>
      <w:r w:rsidRPr="002F53C8">
        <w:rPr>
          <w:rFonts w:ascii="Arial" w:eastAsia="Times New Roman" w:hAnsi="Arial" w:cs="Arial"/>
          <w:color w:val="000000"/>
          <w:sz w:val="19"/>
          <w:szCs w:val="19"/>
          <w:lang w:eastAsia="en-GB"/>
        </w:rPr>
        <w:t> </w:t>
      </w:r>
      <w:proofErr w:type="spellStart"/>
      <w:r w:rsidRPr="002F53C8">
        <w:rPr>
          <w:rFonts w:ascii="Arial" w:eastAsia="Times New Roman" w:hAnsi="Arial" w:cs="Arial"/>
          <w:color w:val="000000"/>
          <w:sz w:val="19"/>
          <w:szCs w:val="19"/>
          <w:lang w:eastAsia="en-GB"/>
        </w:rPr>
        <w:fldChar w:fldCharType="begin"/>
      </w:r>
      <w:r w:rsidRPr="002F53C8">
        <w:rPr>
          <w:rFonts w:ascii="Arial" w:eastAsia="Times New Roman" w:hAnsi="Arial" w:cs="Arial"/>
          <w:color w:val="000000"/>
          <w:sz w:val="19"/>
          <w:szCs w:val="19"/>
          <w:lang w:eastAsia="en-GB"/>
        </w:rPr>
        <w:instrText xml:space="preserve"> HYPERLINK "https://www.ncbi.nlm.nih.gov/pubmed/?term=Bandi%20V%5BAuthor%5D&amp;cauthor=true&amp;cauthor_uid=22016370" </w:instrText>
      </w:r>
      <w:r w:rsidRPr="002F53C8">
        <w:rPr>
          <w:rFonts w:ascii="Arial" w:eastAsia="Times New Roman" w:hAnsi="Arial" w:cs="Arial"/>
          <w:color w:val="000000"/>
          <w:sz w:val="19"/>
          <w:szCs w:val="19"/>
          <w:lang w:eastAsia="en-GB"/>
        </w:rPr>
        <w:fldChar w:fldCharType="separate"/>
      </w:r>
      <w:r w:rsidRPr="002F53C8">
        <w:rPr>
          <w:rFonts w:ascii="Arial" w:eastAsia="Times New Roman" w:hAnsi="Arial" w:cs="Arial"/>
          <w:color w:val="642A8F"/>
          <w:sz w:val="19"/>
          <w:szCs w:val="19"/>
          <w:u w:val="single"/>
          <w:lang w:eastAsia="en-GB"/>
        </w:rPr>
        <w:t>Venkata</w:t>
      </w:r>
      <w:proofErr w:type="spellEnd"/>
      <w:r w:rsidRPr="002F53C8">
        <w:rPr>
          <w:rFonts w:ascii="Arial" w:eastAsia="Times New Roman" w:hAnsi="Arial" w:cs="Arial"/>
          <w:color w:val="642A8F"/>
          <w:sz w:val="19"/>
          <w:szCs w:val="19"/>
          <w:u w:val="single"/>
          <w:lang w:eastAsia="en-GB"/>
        </w:rPr>
        <w:t xml:space="preserve"> Bandi</w:t>
      </w:r>
      <w:r w:rsidRPr="002F53C8">
        <w:rPr>
          <w:rFonts w:ascii="Arial" w:eastAsia="Times New Roman" w:hAnsi="Arial" w:cs="Arial"/>
          <w:color w:val="000000"/>
          <w:sz w:val="19"/>
          <w:szCs w:val="19"/>
          <w:lang w:eastAsia="en-GB"/>
        </w:rPr>
        <w:fldChar w:fldCharType="end"/>
      </w:r>
      <w:r w:rsidRPr="002F53C8">
        <w:rPr>
          <w:rFonts w:ascii="Arial" w:eastAsia="Times New Roman" w:hAnsi="Arial" w:cs="Arial"/>
          <w:color w:val="000000"/>
          <w:sz w:val="19"/>
          <w:szCs w:val="19"/>
          <w:lang w:eastAsia="en-GB"/>
        </w:rPr>
        <w:t>,</w:t>
      </w:r>
      <w:r w:rsidRPr="002F53C8">
        <w:rPr>
          <w:rFonts w:ascii="Arial" w:eastAsia="Times New Roman" w:hAnsi="Arial" w:cs="Arial"/>
          <w:color w:val="000000"/>
          <w:sz w:val="16"/>
          <w:szCs w:val="16"/>
          <w:vertAlign w:val="superscript"/>
          <w:lang w:eastAsia="en-GB"/>
        </w:rPr>
        <w:t>1</w:t>
      </w:r>
      <w:r w:rsidRPr="002F53C8">
        <w:rPr>
          <w:rFonts w:ascii="Arial" w:eastAsia="Times New Roman" w:hAnsi="Arial" w:cs="Arial"/>
          <w:color w:val="000000"/>
          <w:sz w:val="19"/>
          <w:szCs w:val="19"/>
          <w:lang w:eastAsia="en-GB"/>
        </w:rPr>
        <w:t> </w:t>
      </w:r>
      <w:hyperlink r:id="rId54" w:history="1">
        <w:r w:rsidRPr="002F53C8">
          <w:rPr>
            <w:rFonts w:ascii="Arial" w:eastAsia="Times New Roman" w:hAnsi="Arial" w:cs="Arial"/>
            <w:color w:val="642A8F"/>
            <w:sz w:val="19"/>
            <w:szCs w:val="19"/>
            <w:u w:val="single"/>
            <w:lang w:eastAsia="en-GB"/>
          </w:rPr>
          <w:t>Nicola A. Hanania</w:t>
        </w:r>
      </w:hyperlink>
      <w:r w:rsidRPr="002F53C8">
        <w:rPr>
          <w:rFonts w:ascii="Arial" w:eastAsia="Times New Roman" w:hAnsi="Arial" w:cs="Arial"/>
          <w:color w:val="000000"/>
          <w:sz w:val="19"/>
          <w:szCs w:val="19"/>
          <w:lang w:eastAsia="en-GB"/>
        </w:rPr>
        <w:t>,</w:t>
      </w:r>
      <w:r w:rsidRPr="002F53C8">
        <w:rPr>
          <w:rFonts w:ascii="Arial" w:eastAsia="Times New Roman" w:hAnsi="Arial" w:cs="Arial"/>
          <w:color w:val="000000"/>
          <w:sz w:val="16"/>
          <w:szCs w:val="16"/>
          <w:vertAlign w:val="superscript"/>
          <w:lang w:eastAsia="en-GB"/>
        </w:rPr>
        <w:t>1</w:t>
      </w:r>
      <w:r w:rsidRPr="002F53C8">
        <w:rPr>
          <w:rFonts w:ascii="Arial" w:eastAsia="Times New Roman" w:hAnsi="Arial" w:cs="Arial"/>
          <w:color w:val="000000"/>
          <w:sz w:val="19"/>
          <w:szCs w:val="19"/>
          <w:lang w:eastAsia="en-GB"/>
        </w:rPr>
        <w:t> </w:t>
      </w:r>
      <w:hyperlink r:id="rId55" w:history="1">
        <w:r w:rsidRPr="002F53C8">
          <w:rPr>
            <w:rFonts w:ascii="Arial" w:eastAsia="Times New Roman" w:hAnsi="Arial" w:cs="Arial"/>
            <w:color w:val="642A8F"/>
            <w:sz w:val="19"/>
            <w:szCs w:val="19"/>
            <w:u w:val="single"/>
            <w:lang w:eastAsia="en-GB"/>
          </w:rPr>
          <w:t>Farrah Kheradmand</w:t>
        </w:r>
      </w:hyperlink>
      <w:r w:rsidRPr="002F53C8">
        <w:rPr>
          <w:rFonts w:ascii="Arial" w:eastAsia="Times New Roman" w:hAnsi="Arial" w:cs="Arial"/>
          <w:color w:val="000000"/>
          <w:sz w:val="19"/>
          <w:szCs w:val="19"/>
          <w:lang w:eastAsia="en-GB"/>
        </w:rPr>
        <w:t>,</w:t>
      </w:r>
      <w:r w:rsidRPr="002F53C8">
        <w:rPr>
          <w:rFonts w:ascii="Arial" w:eastAsia="Times New Roman" w:hAnsi="Arial" w:cs="Arial"/>
          <w:color w:val="000000"/>
          <w:sz w:val="16"/>
          <w:szCs w:val="16"/>
          <w:vertAlign w:val="superscript"/>
          <w:lang w:eastAsia="en-GB"/>
        </w:rPr>
        <w:t>1</w:t>
      </w:r>
      <w:r w:rsidRPr="002F53C8">
        <w:rPr>
          <w:rFonts w:ascii="Arial" w:eastAsia="Times New Roman" w:hAnsi="Arial" w:cs="Arial"/>
          <w:color w:val="000000"/>
          <w:sz w:val="19"/>
          <w:szCs w:val="19"/>
          <w:lang w:eastAsia="en-GB"/>
        </w:rPr>
        <w:t> and </w:t>
      </w:r>
      <w:proofErr w:type="spellStart"/>
      <w:r w:rsidRPr="002F53C8">
        <w:rPr>
          <w:rFonts w:ascii="Arial" w:eastAsia="Times New Roman" w:hAnsi="Arial" w:cs="Arial"/>
          <w:color w:val="000000"/>
          <w:sz w:val="19"/>
          <w:szCs w:val="19"/>
          <w:lang w:eastAsia="en-GB"/>
        </w:rPr>
        <w:fldChar w:fldCharType="begin"/>
      </w:r>
      <w:r w:rsidRPr="002F53C8">
        <w:rPr>
          <w:rFonts w:ascii="Arial" w:eastAsia="Times New Roman" w:hAnsi="Arial" w:cs="Arial"/>
          <w:color w:val="000000"/>
          <w:sz w:val="19"/>
          <w:szCs w:val="19"/>
          <w:lang w:eastAsia="en-GB"/>
        </w:rPr>
        <w:instrText xml:space="preserve"> HYPERLINK "https://www.ncbi.nlm.nih.gov/pubmed/?term=Jahoor%20F%5BAuthor%5D&amp;cauthor=true&amp;cauthor_uid=22016370" </w:instrText>
      </w:r>
      <w:r w:rsidRPr="002F53C8">
        <w:rPr>
          <w:rFonts w:ascii="Arial" w:eastAsia="Times New Roman" w:hAnsi="Arial" w:cs="Arial"/>
          <w:color w:val="000000"/>
          <w:sz w:val="19"/>
          <w:szCs w:val="19"/>
          <w:lang w:eastAsia="en-GB"/>
        </w:rPr>
        <w:fldChar w:fldCharType="separate"/>
      </w:r>
      <w:r w:rsidRPr="002F53C8">
        <w:rPr>
          <w:rFonts w:ascii="Arial" w:eastAsia="Times New Roman" w:hAnsi="Arial" w:cs="Arial"/>
          <w:color w:val="642A8F"/>
          <w:sz w:val="19"/>
          <w:szCs w:val="19"/>
          <w:u w:val="single"/>
          <w:lang w:eastAsia="en-GB"/>
        </w:rPr>
        <w:t>Farook</w:t>
      </w:r>
      <w:proofErr w:type="spellEnd"/>
      <w:r w:rsidRPr="002F53C8">
        <w:rPr>
          <w:rFonts w:ascii="Arial" w:eastAsia="Times New Roman" w:hAnsi="Arial" w:cs="Arial"/>
          <w:color w:val="642A8F"/>
          <w:sz w:val="19"/>
          <w:szCs w:val="19"/>
          <w:u w:val="single"/>
          <w:lang w:eastAsia="en-GB"/>
        </w:rPr>
        <w:t xml:space="preserve"> Jahoor</w:t>
      </w:r>
      <w:r w:rsidRPr="002F53C8">
        <w:rPr>
          <w:rFonts w:ascii="Arial" w:eastAsia="Times New Roman" w:hAnsi="Arial" w:cs="Arial"/>
          <w:color w:val="000000"/>
          <w:sz w:val="19"/>
          <w:szCs w:val="19"/>
          <w:lang w:eastAsia="en-GB"/>
        </w:rPr>
        <w:fldChar w:fldCharType="end"/>
      </w:r>
      <w:r w:rsidRPr="002F53C8">
        <w:rPr>
          <w:rFonts w:ascii="Arial" w:eastAsia="Times New Roman" w:hAnsi="Arial" w:cs="Arial"/>
          <w:color w:val="000000"/>
          <w:sz w:val="16"/>
          <w:szCs w:val="16"/>
          <w:vertAlign w:val="superscript"/>
          <w:lang w:eastAsia="en-GB"/>
        </w:rPr>
        <w:t>2</w:t>
      </w:r>
    </w:p>
    <w:p w:rsidR="002F53C8" w:rsidRPr="002F53C8" w:rsidRDefault="002F53C8" w:rsidP="002F53C8">
      <w:pPr>
        <w:shd w:val="clear" w:color="auto" w:fill="FFFFFF"/>
        <w:spacing w:line="393" w:lineRule="atLeast"/>
        <w:rPr>
          <w:rFonts w:ascii="Arial" w:eastAsia="Times New Roman" w:hAnsi="Arial" w:cs="Arial"/>
          <w:color w:val="000000"/>
          <w:sz w:val="16"/>
          <w:szCs w:val="16"/>
          <w:lang w:eastAsia="en-GB"/>
        </w:rPr>
      </w:pPr>
      <w:hyperlink r:id="rId56" w:history="1">
        <w:r w:rsidRPr="002F53C8">
          <w:rPr>
            <w:rFonts w:ascii="Arial" w:eastAsia="Times New Roman" w:hAnsi="Arial" w:cs="Arial"/>
            <w:color w:val="642A8F"/>
            <w:sz w:val="16"/>
            <w:szCs w:val="16"/>
            <w:u w:val="single"/>
            <w:lang w:eastAsia="en-GB"/>
          </w:rPr>
          <w:t>Author information ►</w:t>
        </w:r>
      </w:hyperlink>
      <w:r w:rsidRPr="002F53C8">
        <w:rPr>
          <w:rFonts w:ascii="Arial" w:eastAsia="Times New Roman" w:hAnsi="Arial" w:cs="Arial"/>
          <w:color w:val="000000"/>
          <w:sz w:val="16"/>
          <w:szCs w:val="16"/>
          <w:lang w:eastAsia="en-GB"/>
        </w:rPr>
        <w:t> </w:t>
      </w:r>
      <w:hyperlink r:id="rId57" w:history="1">
        <w:r w:rsidRPr="002F53C8">
          <w:rPr>
            <w:rFonts w:ascii="Arial" w:eastAsia="Times New Roman" w:hAnsi="Arial" w:cs="Arial"/>
            <w:color w:val="642A8F"/>
            <w:sz w:val="16"/>
            <w:szCs w:val="16"/>
            <w:u w:val="single"/>
            <w:lang w:eastAsia="en-GB"/>
          </w:rPr>
          <w:t>Article notes ►</w:t>
        </w:r>
      </w:hyperlink>
      <w:r w:rsidRPr="002F53C8">
        <w:rPr>
          <w:rFonts w:ascii="Arial" w:eastAsia="Times New Roman" w:hAnsi="Arial" w:cs="Arial"/>
          <w:color w:val="000000"/>
          <w:sz w:val="16"/>
          <w:szCs w:val="16"/>
          <w:lang w:eastAsia="en-GB"/>
        </w:rPr>
        <w:t> </w:t>
      </w:r>
      <w:hyperlink r:id="rId58" w:history="1">
        <w:r w:rsidRPr="002F53C8">
          <w:rPr>
            <w:rFonts w:ascii="Arial" w:eastAsia="Times New Roman" w:hAnsi="Arial" w:cs="Arial"/>
            <w:color w:val="642A8F"/>
            <w:sz w:val="16"/>
            <w:szCs w:val="16"/>
            <w:u w:val="single"/>
            <w:lang w:eastAsia="en-GB"/>
          </w:rPr>
          <w:t>Copyright and License information ►</w:t>
        </w:r>
      </w:hyperlink>
    </w:p>
    <w:p w:rsidR="002F53C8" w:rsidRPr="002F53C8" w:rsidRDefault="002F53C8" w:rsidP="002F53C8">
      <w:pPr>
        <w:shd w:val="clear" w:color="auto" w:fill="FFF4CE"/>
        <w:spacing w:line="393" w:lineRule="atLeast"/>
        <w:rPr>
          <w:rFonts w:ascii="Arial" w:eastAsia="Times New Roman" w:hAnsi="Arial" w:cs="Arial"/>
          <w:color w:val="000000"/>
          <w:sz w:val="16"/>
          <w:szCs w:val="16"/>
          <w:lang w:eastAsia="en-GB"/>
        </w:rPr>
      </w:pPr>
      <w:r w:rsidRPr="002F53C8">
        <w:rPr>
          <w:rFonts w:ascii="Arial" w:eastAsia="Times New Roman" w:hAnsi="Arial" w:cs="Arial"/>
          <w:color w:val="000000"/>
          <w:sz w:val="16"/>
          <w:szCs w:val="16"/>
          <w:lang w:eastAsia="en-GB"/>
        </w:rPr>
        <w:t>This article has been </w:t>
      </w:r>
      <w:hyperlink r:id="rId59" w:history="1">
        <w:r w:rsidRPr="002F53C8">
          <w:rPr>
            <w:rFonts w:ascii="Arial" w:eastAsia="Times New Roman" w:hAnsi="Arial" w:cs="Arial"/>
            <w:color w:val="642A8F"/>
            <w:sz w:val="16"/>
            <w:szCs w:val="16"/>
            <w:u w:val="single"/>
            <w:lang w:eastAsia="en-GB"/>
          </w:rPr>
          <w:t>cited by</w:t>
        </w:r>
      </w:hyperlink>
      <w:r w:rsidRPr="002F53C8">
        <w:rPr>
          <w:rFonts w:ascii="Arial" w:eastAsia="Times New Roman" w:hAnsi="Arial" w:cs="Arial"/>
          <w:color w:val="000000"/>
          <w:sz w:val="16"/>
          <w:szCs w:val="16"/>
          <w:lang w:eastAsia="en-GB"/>
        </w:rPr>
        <w:t> other articles in PMC.</w:t>
      </w:r>
    </w:p>
    <w:p w:rsidR="002F53C8" w:rsidRPr="002F53C8" w:rsidRDefault="002F53C8" w:rsidP="002F53C8">
      <w:pPr>
        <w:shd w:val="clear" w:color="auto" w:fill="FFFFFF"/>
        <w:spacing w:after="0" w:line="240" w:lineRule="auto"/>
        <w:jc w:val="right"/>
        <w:rPr>
          <w:rFonts w:ascii="Arial" w:eastAsia="Times New Roman" w:hAnsi="Arial" w:cs="Arial"/>
          <w:vanish/>
          <w:color w:val="000000"/>
          <w:sz w:val="24"/>
          <w:szCs w:val="24"/>
          <w:lang w:val="en" w:eastAsia="en-GB"/>
        </w:rPr>
      </w:pPr>
      <w:hyperlink r:id="rId60" w:tooltip="Go to other sections in this page" w:history="1">
        <w:r w:rsidRPr="002F53C8">
          <w:rPr>
            <w:rFonts w:ascii="Arial" w:eastAsia="Times New Roman" w:hAnsi="Arial" w:cs="Arial"/>
            <w:vanish/>
            <w:color w:val="642A8F"/>
            <w:sz w:val="24"/>
            <w:szCs w:val="24"/>
            <w:u w:val="single"/>
            <w:lang w:val="en" w:eastAsia="en-GB"/>
          </w:rPr>
          <w:t>Go to:</w:t>
        </w:r>
      </w:hyperlink>
    </w:p>
    <w:p w:rsidR="002F53C8" w:rsidRPr="002F53C8" w:rsidRDefault="002F53C8" w:rsidP="002F53C8">
      <w:pPr>
        <w:pBdr>
          <w:bottom w:val="single" w:sz="6" w:space="0" w:color="97B0C8"/>
        </w:pBdr>
        <w:shd w:val="clear" w:color="auto" w:fill="FFFFFF"/>
        <w:spacing w:before="270" w:after="0" w:line="267" w:lineRule="atLeast"/>
        <w:outlineLvl w:val="1"/>
        <w:rPr>
          <w:rFonts w:ascii="Arial" w:eastAsia="Times New Roman" w:hAnsi="Arial" w:cs="Arial"/>
          <w:b/>
          <w:bCs/>
          <w:color w:val="985735"/>
          <w:sz w:val="27"/>
          <w:szCs w:val="27"/>
          <w:lang w:val="en" w:eastAsia="en-GB"/>
        </w:rPr>
      </w:pPr>
      <w:r w:rsidRPr="002F53C8">
        <w:rPr>
          <w:rFonts w:ascii="Arial" w:eastAsia="Times New Roman" w:hAnsi="Arial" w:cs="Arial"/>
          <w:b/>
          <w:bCs/>
          <w:color w:val="985735"/>
          <w:sz w:val="27"/>
          <w:szCs w:val="27"/>
          <w:lang w:val="en" w:eastAsia="en-GB"/>
        </w:rPr>
        <w:t>Abstract</w:t>
      </w:r>
    </w:p>
    <w:p w:rsidR="002F53C8" w:rsidRDefault="002F53C8" w:rsidP="002F53C8">
      <w:pPr>
        <w:pStyle w:val="Heading2"/>
        <w:pBdr>
          <w:bottom w:val="single" w:sz="6" w:space="0" w:color="97B0C8"/>
        </w:pBdr>
        <w:shd w:val="clear" w:color="auto" w:fill="FFFFFF"/>
        <w:spacing w:before="270" w:beforeAutospacing="0" w:after="0" w:afterAutospacing="0" w:line="267" w:lineRule="atLeast"/>
        <w:rPr>
          <w:rFonts w:ascii="Arial" w:hAnsi="Arial" w:cs="Arial"/>
          <w:color w:val="985735"/>
          <w:sz w:val="27"/>
          <w:szCs w:val="27"/>
        </w:rPr>
      </w:pPr>
      <w:r>
        <w:rPr>
          <w:rFonts w:ascii="Arial" w:hAnsi="Arial" w:cs="Arial"/>
          <w:color w:val="985735"/>
          <w:sz w:val="27"/>
          <w:szCs w:val="27"/>
        </w:rPr>
        <w:t>Abstract</w:t>
      </w:r>
    </w:p>
    <w:p w:rsidR="002F53C8" w:rsidRDefault="002F53C8" w:rsidP="002F53C8">
      <w:pPr>
        <w:pStyle w:val="p"/>
        <w:shd w:val="clear" w:color="auto" w:fill="FFFFFF"/>
        <w:spacing w:before="166" w:beforeAutospacing="0" w:after="166" w:afterAutospacing="0"/>
        <w:rPr>
          <w:color w:val="000000"/>
        </w:rPr>
      </w:pPr>
      <w:r>
        <w:rPr>
          <w:color w:val="000000"/>
        </w:rPr>
        <w:t xml:space="preserve">The mechanisms leading to weight loss in patients with chronic obstructive pulmonary disease (COPD) are poorly understood but may involve alterations in macronutrient metabolism. Changes in muscle oxidative capacity and lactate production during exercise suggest glucose metabolism may be altered in COPD subjects. The objective of this study was to determine differences in the rates of glucose production and clearance, the rate of glycolysis (pyruvate production), and oxidative and </w:t>
      </w:r>
      <w:proofErr w:type="spellStart"/>
      <w:r>
        <w:rPr>
          <w:color w:val="000000"/>
        </w:rPr>
        <w:t>nonoxidative</w:t>
      </w:r>
      <w:proofErr w:type="spellEnd"/>
      <w:r>
        <w:rPr>
          <w:color w:val="000000"/>
        </w:rPr>
        <w:t xml:space="preserve"> pyruvate disposal in subjects with severe COPD compared with healthy controls. The in vivo rates of glucose production and clearance were measured in 14 stable outpatients with severe COPD (seven with low and seven with preserved body mass indexes) and 7 healthy controls using an intravenous infusion of [</w:t>
      </w:r>
      <w:r>
        <w:rPr>
          <w:color w:val="000000"/>
          <w:sz w:val="20"/>
          <w:szCs w:val="20"/>
          <w:vertAlign w:val="superscript"/>
        </w:rPr>
        <w:t>2</w:t>
      </w:r>
      <w:r>
        <w:rPr>
          <w:color w:val="000000"/>
        </w:rPr>
        <w:t>H</w:t>
      </w:r>
      <w:r>
        <w:rPr>
          <w:color w:val="000000"/>
          <w:sz w:val="20"/>
          <w:szCs w:val="20"/>
          <w:vertAlign w:val="subscript"/>
        </w:rPr>
        <w:t>2</w:t>
      </w:r>
      <w:proofErr w:type="gramStart"/>
      <w:r>
        <w:rPr>
          <w:color w:val="000000"/>
        </w:rPr>
        <w:t>]glucose</w:t>
      </w:r>
      <w:proofErr w:type="gramEnd"/>
      <w:r>
        <w:rPr>
          <w:color w:val="000000"/>
        </w:rPr>
        <w:t>. Additionally, pyruvate production and oxidative and non-oxidative pyruvate disposal were measured using intravenous infusions of [</w:t>
      </w:r>
      <w:r>
        <w:rPr>
          <w:color w:val="000000"/>
          <w:sz w:val="20"/>
          <w:szCs w:val="20"/>
          <w:vertAlign w:val="superscript"/>
        </w:rPr>
        <w:t>13</w:t>
      </w:r>
      <w:r>
        <w:rPr>
          <w:color w:val="000000"/>
        </w:rPr>
        <w:t>C</w:t>
      </w:r>
      <w:proofErr w:type="gramStart"/>
      <w:r>
        <w:rPr>
          <w:color w:val="000000"/>
        </w:rPr>
        <w:t>]bicarbonate</w:t>
      </w:r>
      <w:proofErr w:type="gramEnd"/>
      <w:r>
        <w:rPr>
          <w:color w:val="000000"/>
        </w:rPr>
        <w:t xml:space="preserve"> and [</w:t>
      </w:r>
      <w:r>
        <w:rPr>
          <w:color w:val="000000"/>
          <w:sz w:val="20"/>
          <w:szCs w:val="20"/>
          <w:vertAlign w:val="superscript"/>
        </w:rPr>
        <w:t>13</w:t>
      </w:r>
      <w:r>
        <w:rPr>
          <w:color w:val="000000"/>
        </w:rPr>
        <w:t>C]pyruvate. Endogenous glucose flux and glucose clearance were significantly faster in the combined COPD subjects (</w:t>
      </w:r>
      <w:r>
        <w:rPr>
          <w:rStyle w:val="Emphasis"/>
          <w:color w:val="000000"/>
        </w:rPr>
        <w:t>P</w:t>
      </w:r>
      <w:r>
        <w:rPr>
          <w:color w:val="000000"/>
        </w:rPr>
        <w:t> = 0.002 and </w:t>
      </w:r>
      <w:r>
        <w:rPr>
          <w:rStyle w:val="Emphasis"/>
          <w:color w:val="000000"/>
        </w:rPr>
        <w:t>P</w:t>
      </w:r>
      <w:r>
        <w:rPr>
          <w:color w:val="000000"/>
        </w:rPr>
        <w:t> &lt; 0.001, respectively). This difference remained significant when COPD subjects were separated by body mass index. Pyruvate flux and oxidation were significantly higher in the combined COPD subjects than controls (</w:t>
      </w:r>
      <w:r>
        <w:rPr>
          <w:rStyle w:val="Emphasis"/>
          <w:color w:val="000000"/>
        </w:rPr>
        <w:t>P</w:t>
      </w:r>
      <w:r>
        <w:rPr>
          <w:color w:val="000000"/>
        </w:rPr>
        <w:t xml:space="preserve"> = 0.02 for both), but there was no difference in </w:t>
      </w:r>
      <w:proofErr w:type="spellStart"/>
      <w:r>
        <w:rPr>
          <w:color w:val="000000"/>
        </w:rPr>
        <w:t>nonoxidative</w:t>
      </w:r>
      <w:proofErr w:type="spellEnd"/>
      <w:r>
        <w:rPr>
          <w:color w:val="000000"/>
        </w:rPr>
        <w:t xml:space="preserve"> pyruvate disposal or plasma lactate concentrations between the two groups. In subjects with severe COPD, there are alterations in glucose metabolism leading to increased glucose production and faster glucose metabolism by glycolysis and oxidation compared with controls. However, no difference in glucose conversion to lactate via pyruvate reduction is observed</w:t>
      </w:r>
    </w:p>
    <w:p w:rsidR="002F53C8" w:rsidRDefault="002F53C8" w:rsidP="002F53C8">
      <w:pPr>
        <w:shd w:val="clear" w:color="auto" w:fill="FFFFFF"/>
        <w:spacing w:before="166" w:after="166" w:line="240" w:lineRule="auto"/>
        <w:rPr>
          <w:rFonts w:ascii="Times New Roman" w:eastAsia="Times New Roman" w:hAnsi="Times New Roman" w:cs="Times New Roman"/>
          <w:color w:val="000000"/>
          <w:sz w:val="24"/>
          <w:szCs w:val="24"/>
          <w:lang w:val="en" w:eastAsia="en-GB"/>
        </w:rPr>
      </w:pPr>
    </w:p>
    <w:p w:rsidR="002F53C8" w:rsidRPr="002F53C8" w:rsidRDefault="002F53C8" w:rsidP="002F53C8">
      <w:pPr>
        <w:shd w:val="clear" w:color="auto" w:fill="FFFFFF"/>
        <w:spacing w:before="166" w:after="166" w:line="240" w:lineRule="auto"/>
        <w:rPr>
          <w:rFonts w:ascii="Times New Roman" w:eastAsia="Times New Roman" w:hAnsi="Times New Roman" w:cs="Times New Roman"/>
          <w:vanish/>
          <w:color w:val="000000"/>
          <w:sz w:val="24"/>
          <w:szCs w:val="24"/>
          <w:lang w:val="en" w:eastAsia="en-GB"/>
        </w:rPr>
      </w:pPr>
      <w:r w:rsidRPr="002F53C8">
        <w:rPr>
          <w:rFonts w:ascii="Times New Roman" w:eastAsia="Times New Roman" w:hAnsi="Times New Roman" w:cs="Times New Roman"/>
          <w:vanish/>
          <w:color w:val="000000"/>
          <w:sz w:val="24"/>
          <w:szCs w:val="24"/>
          <w:lang w:val="en" w:eastAsia="en-GB"/>
        </w:rPr>
        <w:t>The mechanisms leading to weight loss in patients with chronic obstructive pulmonary disease (COPD) are poorly understood but may involve alterations in macronutrient metabolism. Changes in muscle oxidative capacity and lactate production during exercise suggest glucose metabolism may be altered in COPD subjects. The objective of this study was to determine differences in the rates of glucose production and clearance, the rate of glycolysis (pyruvate production), and oxidative and nonoxidative pyruvate disposal in subjects with severe COPD compared with healthy controls. The in vivo rates of glucose production and clearance were measured in 14 stable outpatients with severe COPD (seven with low and seven with preserved body mass indexes) and 7 healthy controls using an intravenous infusion of [</w:t>
      </w:r>
      <w:r w:rsidRPr="002F53C8">
        <w:rPr>
          <w:rFonts w:ascii="Times New Roman" w:eastAsia="Times New Roman" w:hAnsi="Times New Roman" w:cs="Times New Roman"/>
          <w:vanish/>
          <w:color w:val="000000"/>
          <w:sz w:val="20"/>
          <w:szCs w:val="20"/>
          <w:vertAlign w:val="superscript"/>
          <w:lang w:val="en" w:eastAsia="en-GB"/>
        </w:rPr>
        <w:t>2</w:t>
      </w:r>
      <w:r w:rsidRPr="002F53C8">
        <w:rPr>
          <w:rFonts w:ascii="Times New Roman" w:eastAsia="Times New Roman" w:hAnsi="Times New Roman" w:cs="Times New Roman"/>
          <w:vanish/>
          <w:color w:val="000000"/>
          <w:sz w:val="24"/>
          <w:szCs w:val="24"/>
          <w:lang w:val="en" w:eastAsia="en-GB"/>
        </w:rPr>
        <w:t>H</w:t>
      </w:r>
      <w:r w:rsidRPr="002F53C8">
        <w:rPr>
          <w:rFonts w:ascii="Times New Roman" w:eastAsia="Times New Roman" w:hAnsi="Times New Roman" w:cs="Times New Roman"/>
          <w:vanish/>
          <w:color w:val="000000"/>
          <w:sz w:val="20"/>
          <w:szCs w:val="20"/>
          <w:vertAlign w:val="subscript"/>
          <w:lang w:val="en" w:eastAsia="en-GB"/>
        </w:rPr>
        <w:t>2</w:t>
      </w:r>
      <w:r w:rsidRPr="002F53C8">
        <w:rPr>
          <w:rFonts w:ascii="Times New Roman" w:eastAsia="Times New Roman" w:hAnsi="Times New Roman" w:cs="Times New Roman"/>
          <w:vanish/>
          <w:color w:val="000000"/>
          <w:sz w:val="24"/>
          <w:szCs w:val="24"/>
          <w:lang w:val="en" w:eastAsia="en-GB"/>
        </w:rPr>
        <w:t>]glucose. Additionally, pyruvate production and oxidative and non-oxidative pyruvate disposal were measured using intravenous infusions of [</w:t>
      </w:r>
      <w:r w:rsidRPr="002F53C8">
        <w:rPr>
          <w:rFonts w:ascii="Times New Roman" w:eastAsia="Times New Roman" w:hAnsi="Times New Roman" w:cs="Times New Roman"/>
          <w:vanish/>
          <w:color w:val="000000"/>
          <w:sz w:val="20"/>
          <w:szCs w:val="20"/>
          <w:vertAlign w:val="superscript"/>
          <w:lang w:val="en" w:eastAsia="en-GB"/>
        </w:rPr>
        <w:t>13</w:t>
      </w:r>
      <w:r w:rsidRPr="002F53C8">
        <w:rPr>
          <w:rFonts w:ascii="Times New Roman" w:eastAsia="Times New Roman" w:hAnsi="Times New Roman" w:cs="Times New Roman"/>
          <w:vanish/>
          <w:color w:val="000000"/>
          <w:sz w:val="24"/>
          <w:szCs w:val="24"/>
          <w:lang w:val="en" w:eastAsia="en-GB"/>
        </w:rPr>
        <w:t>C]bicarbonate and [</w:t>
      </w:r>
      <w:r w:rsidRPr="002F53C8">
        <w:rPr>
          <w:rFonts w:ascii="Times New Roman" w:eastAsia="Times New Roman" w:hAnsi="Times New Roman" w:cs="Times New Roman"/>
          <w:vanish/>
          <w:color w:val="000000"/>
          <w:sz w:val="20"/>
          <w:szCs w:val="20"/>
          <w:vertAlign w:val="superscript"/>
          <w:lang w:val="en" w:eastAsia="en-GB"/>
        </w:rPr>
        <w:t>13</w:t>
      </w:r>
      <w:r w:rsidRPr="002F53C8">
        <w:rPr>
          <w:rFonts w:ascii="Times New Roman" w:eastAsia="Times New Roman" w:hAnsi="Times New Roman" w:cs="Times New Roman"/>
          <w:vanish/>
          <w:color w:val="000000"/>
          <w:sz w:val="24"/>
          <w:szCs w:val="24"/>
          <w:lang w:val="en" w:eastAsia="en-GB"/>
        </w:rPr>
        <w:t>C]pyruvate. Endogenous glucose flux and glucose clearance were significantly faster in the combined COPD subjects (</w:t>
      </w:r>
      <w:r w:rsidRPr="002F53C8">
        <w:rPr>
          <w:rFonts w:ascii="Times New Roman" w:eastAsia="Times New Roman" w:hAnsi="Times New Roman" w:cs="Times New Roman"/>
          <w:i/>
          <w:iCs/>
          <w:vanish/>
          <w:color w:val="000000"/>
          <w:sz w:val="24"/>
          <w:szCs w:val="24"/>
          <w:lang w:val="en" w:eastAsia="en-GB"/>
        </w:rPr>
        <w:t>P</w:t>
      </w:r>
      <w:r w:rsidRPr="002F53C8">
        <w:rPr>
          <w:rFonts w:ascii="Times New Roman" w:eastAsia="Times New Roman" w:hAnsi="Times New Roman" w:cs="Times New Roman"/>
          <w:vanish/>
          <w:color w:val="000000"/>
          <w:sz w:val="24"/>
          <w:szCs w:val="24"/>
          <w:lang w:val="en" w:eastAsia="en-GB"/>
        </w:rPr>
        <w:t> = 0.002 and </w:t>
      </w:r>
      <w:r w:rsidRPr="002F53C8">
        <w:rPr>
          <w:rFonts w:ascii="Times New Roman" w:eastAsia="Times New Roman" w:hAnsi="Times New Roman" w:cs="Times New Roman"/>
          <w:i/>
          <w:iCs/>
          <w:vanish/>
          <w:color w:val="000000"/>
          <w:sz w:val="24"/>
          <w:szCs w:val="24"/>
          <w:lang w:val="en" w:eastAsia="en-GB"/>
        </w:rPr>
        <w:t>P</w:t>
      </w:r>
      <w:r w:rsidRPr="002F53C8">
        <w:rPr>
          <w:rFonts w:ascii="Times New Roman" w:eastAsia="Times New Roman" w:hAnsi="Times New Roman" w:cs="Times New Roman"/>
          <w:vanish/>
          <w:color w:val="000000"/>
          <w:sz w:val="24"/>
          <w:szCs w:val="24"/>
          <w:lang w:val="en" w:eastAsia="en-GB"/>
        </w:rPr>
        <w:t> &lt; 0.001, respectively). This difference remained significant when COPD subjects were separated by body mass index. Pyruvate flux and oxidation were significantly higher in the combined COPD subjects than controls (</w:t>
      </w:r>
      <w:r w:rsidRPr="002F53C8">
        <w:rPr>
          <w:rFonts w:ascii="Times New Roman" w:eastAsia="Times New Roman" w:hAnsi="Times New Roman" w:cs="Times New Roman"/>
          <w:i/>
          <w:iCs/>
          <w:vanish/>
          <w:color w:val="000000"/>
          <w:sz w:val="24"/>
          <w:szCs w:val="24"/>
          <w:lang w:val="en" w:eastAsia="en-GB"/>
        </w:rPr>
        <w:t>P</w:t>
      </w:r>
      <w:r w:rsidRPr="002F53C8">
        <w:rPr>
          <w:rFonts w:ascii="Times New Roman" w:eastAsia="Times New Roman" w:hAnsi="Times New Roman" w:cs="Times New Roman"/>
          <w:vanish/>
          <w:color w:val="000000"/>
          <w:sz w:val="24"/>
          <w:szCs w:val="24"/>
          <w:lang w:val="en" w:eastAsia="en-GB"/>
        </w:rPr>
        <w:t> = 0.02 for both), but there was no difference in nonoxidative pyruvate disposal or plasma lactate concentrations between the two groups. In subjects with severe COPD, there are alterations in glucose metabolism leading to increased glucose production and faster glucose metabolism by glycolysis and oxidation compared with controls. However, no difference in glucose conversion to lactate via pyruvate reduction is observed.</w:t>
      </w:r>
    </w:p>
    <w:p w:rsidR="002F53C8" w:rsidRPr="00477112" w:rsidRDefault="002F53C8" w:rsidP="00477112">
      <w:pPr>
        <w:tabs>
          <w:tab w:val="left" w:pos="5524"/>
        </w:tabs>
        <w:rPr>
          <w:sz w:val="28"/>
        </w:rPr>
      </w:pPr>
    </w:p>
    <w:sectPr w:rsidR="002F53C8" w:rsidRPr="004771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6C5"/>
    <w:rsid w:val="000F7C59"/>
    <w:rsid w:val="00180041"/>
    <w:rsid w:val="001E305C"/>
    <w:rsid w:val="002455EA"/>
    <w:rsid w:val="002B2FCD"/>
    <w:rsid w:val="002F53C8"/>
    <w:rsid w:val="003E77C1"/>
    <w:rsid w:val="00477112"/>
    <w:rsid w:val="00532EC5"/>
    <w:rsid w:val="00557E37"/>
    <w:rsid w:val="00773150"/>
    <w:rsid w:val="007F748C"/>
    <w:rsid w:val="008616C5"/>
    <w:rsid w:val="00981663"/>
    <w:rsid w:val="009E7D8C"/>
    <w:rsid w:val="00BC3414"/>
    <w:rsid w:val="00E25686"/>
    <w:rsid w:val="00E7059A"/>
    <w:rsid w:val="00E760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DE1A7B-720F-4F95-8FF9-17F1F096F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F53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2F53C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77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3">
    <w:name w:val="Grid Table 3 Accent 3"/>
    <w:basedOn w:val="TableNormal"/>
    <w:uiPriority w:val="48"/>
    <w:rsid w:val="003E77C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Heading1Char">
    <w:name w:val="Heading 1 Char"/>
    <w:basedOn w:val="DefaultParagraphFont"/>
    <w:link w:val="Heading1"/>
    <w:uiPriority w:val="9"/>
    <w:rsid w:val="002F53C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2F53C8"/>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2F53C8"/>
    <w:rPr>
      <w:color w:val="0000FF"/>
      <w:u w:val="single"/>
    </w:rPr>
  </w:style>
  <w:style w:type="paragraph" w:customStyle="1" w:styleId="p">
    <w:name w:val="p"/>
    <w:basedOn w:val="Normal"/>
    <w:rsid w:val="002F53C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2F53C8"/>
    <w:rPr>
      <w:i/>
      <w:iCs/>
    </w:rPr>
  </w:style>
  <w:style w:type="paragraph" w:styleId="HTMLPreformatted">
    <w:name w:val="HTML Preformatted"/>
    <w:basedOn w:val="Normal"/>
    <w:link w:val="HTMLPreformattedChar"/>
    <w:uiPriority w:val="99"/>
    <w:semiHidden/>
    <w:unhideWhenUsed/>
    <w:rsid w:val="002F5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F53C8"/>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109595">
      <w:bodyDiv w:val="1"/>
      <w:marLeft w:val="0"/>
      <w:marRight w:val="0"/>
      <w:marTop w:val="0"/>
      <w:marBottom w:val="0"/>
      <w:divBdr>
        <w:top w:val="none" w:sz="0" w:space="0" w:color="auto"/>
        <w:left w:val="none" w:sz="0" w:space="0" w:color="auto"/>
        <w:bottom w:val="none" w:sz="0" w:space="0" w:color="auto"/>
        <w:right w:val="none" w:sz="0" w:space="0" w:color="auto"/>
      </w:divBdr>
    </w:div>
    <w:div w:id="454060367">
      <w:bodyDiv w:val="1"/>
      <w:marLeft w:val="0"/>
      <w:marRight w:val="0"/>
      <w:marTop w:val="0"/>
      <w:marBottom w:val="0"/>
      <w:divBdr>
        <w:top w:val="none" w:sz="0" w:space="0" w:color="auto"/>
        <w:left w:val="none" w:sz="0" w:space="0" w:color="auto"/>
        <w:bottom w:val="none" w:sz="0" w:space="0" w:color="auto"/>
        <w:right w:val="none" w:sz="0" w:space="0" w:color="auto"/>
      </w:divBdr>
    </w:div>
    <w:div w:id="500386838">
      <w:bodyDiv w:val="1"/>
      <w:marLeft w:val="0"/>
      <w:marRight w:val="0"/>
      <w:marTop w:val="0"/>
      <w:marBottom w:val="0"/>
      <w:divBdr>
        <w:top w:val="none" w:sz="0" w:space="0" w:color="auto"/>
        <w:left w:val="none" w:sz="0" w:space="0" w:color="auto"/>
        <w:bottom w:val="none" w:sz="0" w:space="0" w:color="auto"/>
        <w:right w:val="none" w:sz="0" w:space="0" w:color="auto"/>
      </w:divBdr>
    </w:div>
    <w:div w:id="832067748">
      <w:bodyDiv w:val="1"/>
      <w:marLeft w:val="0"/>
      <w:marRight w:val="0"/>
      <w:marTop w:val="0"/>
      <w:marBottom w:val="0"/>
      <w:divBdr>
        <w:top w:val="none" w:sz="0" w:space="0" w:color="auto"/>
        <w:left w:val="none" w:sz="0" w:space="0" w:color="auto"/>
        <w:bottom w:val="none" w:sz="0" w:space="0" w:color="auto"/>
        <w:right w:val="none" w:sz="0" w:space="0" w:color="auto"/>
      </w:divBdr>
    </w:div>
    <w:div w:id="920069741">
      <w:bodyDiv w:val="1"/>
      <w:marLeft w:val="0"/>
      <w:marRight w:val="0"/>
      <w:marTop w:val="0"/>
      <w:marBottom w:val="0"/>
      <w:divBdr>
        <w:top w:val="none" w:sz="0" w:space="0" w:color="auto"/>
        <w:left w:val="none" w:sz="0" w:space="0" w:color="auto"/>
        <w:bottom w:val="none" w:sz="0" w:space="0" w:color="auto"/>
        <w:right w:val="none" w:sz="0" w:space="0" w:color="auto"/>
      </w:divBdr>
    </w:div>
    <w:div w:id="1129937817">
      <w:bodyDiv w:val="1"/>
      <w:marLeft w:val="0"/>
      <w:marRight w:val="0"/>
      <w:marTop w:val="0"/>
      <w:marBottom w:val="0"/>
      <w:divBdr>
        <w:top w:val="none" w:sz="0" w:space="0" w:color="auto"/>
        <w:left w:val="none" w:sz="0" w:space="0" w:color="auto"/>
        <w:bottom w:val="none" w:sz="0" w:space="0" w:color="auto"/>
        <w:right w:val="none" w:sz="0" w:space="0" w:color="auto"/>
      </w:divBdr>
    </w:div>
    <w:div w:id="1321616669">
      <w:bodyDiv w:val="1"/>
      <w:marLeft w:val="0"/>
      <w:marRight w:val="0"/>
      <w:marTop w:val="0"/>
      <w:marBottom w:val="0"/>
      <w:divBdr>
        <w:top w:val="none" w:sz="0" w:space="0" w:color="auto"/>
        <w:left w:val="none" w:sz="0" w:space="0" w:color="auto"/>
        <w:bottom w:val="none" w:sz="0" w:space="0" w:color="auto"/>
        <w:right w:val="none" w:sz="0" w:space="0" w:color="auto"/>
      </w:divBdr>
      <w:divsChild>
        <w:div w:id="1241794673">
          <w:marLeft w:val="0"/>
          <w:marRight w:val="0"/>
          <w:marTop w:val="0"/>
          <w:marBottom w:val="166"/>
          <w:divBdr>
            <w:top w:val="none" w:sz="0" w:space="0" w:color="auto"/>
            <w:left w:val="none" w:sz="0" w:space="0" w:color="auto"/>
            <w:bottom w:val="none" w:sz="0" w:space="0" w:color="auto"/>
            <w:right w:val="none" w:sz="0" w:space="0" w:color="auto"/>
          </w:divBdr>
          <w:divsChild>
            <w:div w:id="643003744">
              <w:marLeft w:val="0"/>
              <w:marRight w:val="0"/>
              <w:marTop w:val="166"/>
              <w:marBottom w:val="166"/>
              <w:divBdr>
                <w:top w:val="none" w:sz="0" w:space="0" w:color="auto"/>
                <w:left w:val="none" w:sz="0" w:space="0" w:color="auto"/>
                <w:bottom w:val="none" w:sz="0" w:space="0" w:color="auto"/>
                <w:right w:val="none" w:sz="0" w:space="0" w:color="auto"/>
              </w:divBdr>
              <w:divsChild>
                <w:div w:id="1573395899">
                  <w:marLeft w:val="0"/>
                  <w:marRight w:val="0"/>
                  <w:marTop w:val="0"/>
                  <w:marBottom w:val="0"/>
                  <w:divBdr>
                    <w:top w:val="none" w:sz="0" w:space="0" w:color="auto"/>
                    <w:left w:val="none" w:sz="0" w:space="0" w:color="auto"/>
                    <w:bottom w:val="none" w:sz="0" w:space="0" w:color="auto"/>
                    <w:right w:val="none" w:sz="0" w:space="0" w:color="auto"/>
                  </w:divBdr>
                </w:div>
              </w:divsChild>
            </w:div>
            <w:div w:id="190849712">
              <w:marLeft w:val="0"/>
              <w:marRight w:val="0"/>
              <w:marTop w:val="166"/>
              <w:marBottom w:val="166"/>
              <w:divBdr>
                <w:top w:val="none" w:sz="0" w:space="0" w:color="auto"/>
                <w:left w:val="none" w:sz="0" w:space="0" w:color="auto"/>
                <w:bottom w:val="none" w:sz="0" w:space="0" w:color="auto"/>
                <w:right w:val="none" w:sz="0" w:space="0" w:color="auto"/>
              </w:divBdr>
              <w:divsChild>
                <w:div w:id="370032224">
                  <w:marLeft w:val="0"/>
                  <w:marRight w:val="0"/>
                  <w:marTop w:val="0"/>
                  <w:marBottom w:val="0"/>
                  <w:divBdr>
                    <w:top w:val="none" w:sz="0" w:space="0" w:color="auto"/>
                    <w:left w:val="none" w:sz="0" w:space="0" w:color="auto"/>
                    <w:bottom w:val="none" w:sz="0" w:space="0" w:color="auto"/>
                    <w:right w:val="none" w:sz="0" w:space="0" w:color="auto"/>
                  </w:divBdr>
                </w:div>
              </w:divsChild>
            </w:div>
            <w:div w:id="271590121">
              <w:marLeft w:val="0"/>
              <w:marRight w:val="0"/>
              <w:marTop w:val="332"/>
              <w:marBottom w:val="332"/>
              <w:divBdr>
                <w:top w:val="single" w:sz="6" w:space="5" w:color="EAC3AF"/>
                <w:left w:val="single" w:sz="6" w:space="8" w:color="EAC3AF"/>
                <w:bottom w:val="single" w:sz="6" w:space="5" w:color="EAC3AF"/>
                <w:right w:val="single" w:sz="6" w:space="8" w:color="EAC3AF"/>
              </w:divBdr>
              <w:divsChild>
                <w:div w:id="966592396">
                  <w:marLeft w:val="0"/>
                  <w:marRight w:val="0"/>
                  <w:marTop w:val="0"/>
                  <w:marBottom w:val="0"/>
                  <w:divBdr>
                    <w:top w:val="none" w:sz="0" w:space="0" w:color="auto"/>
                    <w:left w:val="none" w:sz="0" w:space="0" w:color="auto"/>
                    <w:bottom w:val="none" w:sz="0" w:space="0" w:color="auto"/>
                    <w:right w:val="none" w:sz="0" w:space="0" w:color="auto"/>
                  </w:divBdr>
                  <w:divsChild>
                    <w:div w:id="98562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060923">
          <w:marLeft w:val="0"/>
          <w:marRight w:val="0"/>
          <w:marTop w:val="0"/>
          <w:marBottom w:val="0"/>
          <w:divBdr>
            <w:top w:val="none" w:sz="0" w:space="0" w:color="auto"/>
            <w:left w:val="none" w:sz="0" w:space="0" w:color="auto"/>
            <w:bottom w:val="none" w:sz="0" w:space="0" w:color="auto"/>
            <w:right w:val="none" w:sz="0" w:space="0" w:color="auto"/>
          </w:divBdr>
        </w:div>
      </w:divsChild>
    </w:div>
    <w:div w:id="1700352552">
      <w:bodyDiv w:val="1"/>
      <w:marLeft w:val="0"/>
      <w:marRight w:val="0"/>
      <w:marTop w:val="0"/>
      <w:marBottom w:val="0"/>
      <w:divBdr>
        <w:top w:val="none" w:sz="0" w:space="0" w:color="auto"/>
        <w:left w:val="none" w:sz="0" w:space="0" w:color="auto"/>
        <w:bottom w:val="none" w:sz="0" w:space="0" w:color="auto"/>
        <w:right w:val="none" w:sz="0" w:space="0" w:color="auto"/>
      </w:divBdr>
    </w:div>
    <w:div w:id="171838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hyperlink" Target="javascript:display('hsa01230')" TargetMode="External"/><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hyperlink" Target="javascript:display('hsa04066')" TargetMode="External"/><Relationship Id="rId47" Type="http://schemas.openxmlformats.org/officeDocument/2006/relationships/hyperlink" Target="javascript:display('hsa00750')" TargetMode="External"/><Relationship Id="rId50" Type="http://schemas.openxmlformats.org/officeDocument/2006/relationships/hyperlink" Target="javascript:display('hsa00520')" TargetMode="External"/><Relationship Id="rId55" Type="http://schemas.openxmlformats.org/officeDocument/2006/relationships/hyperlink" Target="https://www.ncbi.nlm.nih.gov/pubmed/?term=Kheradmand%20F%5BAuthor%5D&amp;cauthor=true&amp;cauthor_uid=22016370" TargetMode="External"/><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hyperlink" Target="javascript:display('hsa00051')" TargetMode="External"/><Relationship Id="rId54" Type="http://schemas.openxmlformats.org/officeDocument/2006/relationships/hyperlink" Target="https://www.ncbi.nlm.nih.gov/pubmed/?term=Hanania%20NA%5BAuthor%5D&amp;cauthor=true&amp;cauthor_uid=22016370" TargetMode="External"/><Relationship Id="rId62"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hyperlink" Target="javascript:display('hsa01100')" TargetMode="External"/><Relationship Id="rId40" Type="http://schemas.openxmlformats.org/officeDocument/2006/relationships/hyperlink" Target="javascript:display('hsa00030')" TargetMode="External"/><Relationship Id="rId45" Type="http://schemas.openxmlformats.org/officeDocument/2006/relationships/hyperlink" Target="javascript:display('hsa00500')" TargetMode="External"/><Relationship Id="rId53" Type="http://schemas.openxmlformats.org/officeDocument/2006/relationships/hyperlink" Target="https://www.ncbi.nlm.nih.gov/pubmed/?term=Hsu%20JW%5BAuthor%5D&amp;cauthor=true&amp;cauthor_uid=22016370" TargetMode="External"/><Relationship Id="rId58" Type="http://schemas.openxmlformats.org/officeDocument/2006/relationships/hyperlink" Target="https://www.ncbi.nlm.nih.gov/pmc/articles/PMC3290418/" TargetMode="Externa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hyperlink" Target="javascript:display('hsa00010')" TargetMode="External"/><Relationship Id="rId49" Type="http://schemas.openxmlformats.org/officeDocument/2006/relationships/hyperlink" Target="javascript:display('hsa05010')" TargetMode="External"/><Relationship Id="rId57" Type="http://schemas.openxmlformats.org/officeDocument/2006/relationships/hyperlink" Target="https://www.ncbi.nlm.nih.gov/pmc/articles/PMC3290418/" TargetMode="External"/><Relationship Id="rId61"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hyperlink" Target="javascript:display('hsa00900')" TargetMode="External"/><Relationship Id="rId52" Type="http://schemas.openxmlformats.org/officeDocument/2006/relationships/image" Target="media/image33.gif"/><Relationship Id="rId60" Type="http://schemas.openxmlformats.org/officeDocument/2006/relationships/hyperlink" Target="https://www.ncbi.nlm.nih.gov/pmc/articles/PMC3290418/"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hyperlink" Target="javascript:display('hsa00562')" TargetMode="External"/><Relationship Id="rId48" Type="http://schemas.openxmlformats.org/officeDocument/2006/relationships/hyperlink" Target="javascript:display('hsa00730')" TargetMode="External"/><Relationship Id="rId56" Type="http://schemas.openxmlformats.org/officeDocument/2006/relationships/hyperlink" Target="https://www.ncbi.nlm.nih.gov/pmc/articles/PMC3290418/" TargetMode="External"/><Relationship Id="rId8" Type="http://schemas.openxmlformats.org/officeDocument/2006/relationships/image" Target="media/image5.png"/><Relationship Id="rId51" Type="http://schemas.openxmlformats.org/officeDocument/2006/relationships/hyperlink" Target="https://www.ncbi.nlm.nih.gov/pubmed/?term=Kao%20CC%5BAuthor%5D&amp;cauthor=true&amp;cauthor_uid=22016370" TargetMode="External"/><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hyperlink" Target="javascript:display('hsa01200')" TargetMode="External"/><Relationship Id="rId46" Type="http://schemas.openxmlformats.org/officeDocument/2006/relationships/hyperlink" Target="javascript:display('hsa00052')" TargetMode="External"/><Relationship Id="rId59" Type="http://schemas.openxmlformats.org/officeDocument/2006/relationships/hyperlink" Target="https://www.ncbi.nlm.nih.gov/pmc/articles/PMC3290418/citedb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14058</TotalTime>
  <Pages>12</Pages>
  <Words>1715</Words>
  <Characters>9776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Imperial College London</Company>
  <LinksUpToDate>false</LinksUpToDate>
  <CharactersWithSpaces>11469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Zounemat Kermani, Nazanin</dc:creator>
  <cp:keywords/>
  <dc:description/>
  <cp:lastModifiedBy>Zounemat Kermani, Nazanin</cp:lastModifiedBy>
  <cp:revision>16</cp:revision>
  <dcterms:created xsi:type="dcterms:W3CDTF">2018-01-27T22:53:00Z</dcterms:created>
  <dcterms:modified xsi:type="dcterms:W3CDTF">2018-02-09T08:07:00Z</dcterms:modified>
</cp:coreProperties>
</file>