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2C3E50"/>
          <w:sz w:val="30"/>
          <w:szCs w:val="30"/>
        </w:rPr>
        <w:t xml:space="preserve">Lead source &amp; positioning findings</w:t>
      </w:r>
    </w:p>
    <w:p>
      <w:pPr>
        <w:pBdr>
          <w:bottom w:val="single" w:color="C0392B" w:sz="10" w:space="6"/>
        </w:pBdr>
        <w:spacing w:after="120"/>
      </w:pPr>
      <w:r>
        <w:rPr>
          <w:rFonts w:ascii="Calibri" w:cs="Calibri" w:eastAsia="Calibri" w:hAnsi="Calibri"/>
          <w:i/>
          <w:iCs/>
          <w:color w:val="2C3E50"/>
          <w:sz w:val="17"/>
          <w:szCs w:val="17"/>
        </w:rPr>
        <w:t xml:space="preserve">NZ Out of Office  •  Kate MacGregor  •  prepared for coaching call, 10 Aug 2026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Data reviewed (facts)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345 booking enquiries exported from Acuity. 189 (55%) answered the “how did you find me” question.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6 client coaching-call transcripts.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1 test search, posing as an ideal customer in a logged-out ChatGPT session.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How people found me (facts)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shd w:fill="C0392B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people found me</w:t>
            </w:r>
          </w:p>
        </w:tc>
        <w:tc>
          <w:tcPr>
            <w:tcW w:type="dxa" w:w="2360"/>
            <w:shd w:fill="C0392B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% of 189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Kajabi partner ecosystem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31%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Referral (personal)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23%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Google / cold search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14%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Other / unclear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11%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Community / network group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Social media (unspecified)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5%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Facebook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LinkedIn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4%</w:t>
            </w:r>
          </w:p>
        </w:tc>
      </w:tr>
      <w:tr>
        <w:tc>
          <w:tcPr>
            <w:tcW w:type="dxa" w:w="700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Instagram</w:t>
            </w:r>
          </w:p>
        </w:tc>
        <w:tc>
          <w:tcPr>
            <w:tcW w:type="dxa" w:w="2360"/>
            <w:shd w:fill="FFFFFF" w:val="clear"/>
            <w:tcMar>
              <w:top w:type="dxa" w:w="20"/>
              <w:left w:type="dxa" w:w="100"/>
              <w:bottom w:type="dxa" w:w="20"/>
              <w:right w:type="dxa" w:w="10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19"/>
                <w:szCs w:val="19"/>
              </w:rPr>
              <w:t xml:space="preserve">1%</w:t>
            </w:r>
          </w:p>
        </w:tc>
      </w:tr>
    </w:tbl>
    <w:p>
      <w:pPr>
        <w:spacing w:after="60" w:before="50"/>
      </w:pPr>
      <w:r>
        <w:rPr>
          <w:rFonts w:ascii="Calibri" w:cs="Calibri" w:eastAsia="Calibri" w:hAnsi="Calibri"/>
          <w:i/>
          <w:iCs/>
          <w:color w:val="2C3E50"/>
          <w:sz w:val="17"/>
          <w:szCs w:val="17"/>
        </w:rPr>
        <w:t xml:space="preserve">Warm plus Kajabi network combined: 66%. Cold Google search: 14%. Percentages are of the 189 who answered; totals round to 100.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What cold searchers typed (facts, verbatim)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“Kajabi Done for Me”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“Googled NZ expert on Kajabi”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“I searched for Kajabi Maintenance”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“Kajabi and expert or tutor”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C3E50"/>
          <w:sz w:val="18"/>
          <w:szCs w:val="18"/>
        </w:rPr>
        <w:t xml:space="preserve">Every recorded cold-search query named Kajabi. None referenced consulting, strategy or a business problem.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Recurring language in client calls (facts, direct quotes)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“Trying to figure out” — appears in every transcript.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“Is there a way that it’s not manual?” — wanting repetitive work off their plate.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Needing completion and outcome stats to report back to a funder or organisation.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Controlling “who sees what” for different audiences or corporate groups.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Consolidation: “can I get rid of Mailchimp… Zoom” and run it in one place.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Decision made</w:t>
      </w:r>
    </w:p>
    <w:p>
      <w:pPr>
        <w:spacing w:after="40"/>
      </w:pPr>
      <w:r>
        <w:rPr>
          <w:rFonts w:ascii="Calibri" w:cs="Calibri" w:eastAsia="Calibri" w:hAnsi="Calibri"/>
          <w:color w:val="2C3E50"/>
          <w:sz w:val="19"/>
          <w:szCs w:val="19"/>
        </w:rPr>
        <w:t xml:space="preserve">Anchor positioning for higher-ticket work: </w:t>
      </w:r>
      <w:r>
        <w:rPr>
          <w:rFonts w:ascii="Calibri" w:cs="Calibri" w:eastAsia="Calibri" w:hAnsi="Calibri"/>
          <w:b/>
          <w:bCs/>
          <w:color w:val="C0392B"/>
          <w:sz w:val="19"/>
          <w:szCs w:val="19"/>
        </w:rPr>
        <w:t xml:space="preserve">digital product strategy consultant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. One clear category for the new site, AI visibility, and referrals to attach to.</w:t>
      </w:r>
    </w:p>
    <w:p>
      <w:pPr>
        <w:spacing w:after="60" w:before="150"/>
      </w:pPr>
      <w:r>
        <w:rPr>
          <w:rFonts w:ascii="Calibri" w:cs="Calibri" w:eastAsia="Calibri" w:hAnsi="Calibri"/>
          <w:b/>
          <w:bCs/>
          <w:color w:val="C0392B"/>
          <w:sz w:val="21"/>
          <w:szCs w:val="21"/>
        </w:rPr>
        <w:t xml:space="preserve">Suggestions (based on the facts)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Track 1 — lower ticket, fill the gaps.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Run Google Ads on the proven NZ Kajabi terms above (“NZ Kajabi expert”, “Kajabi done for you”, “Kajabi maintenance”). Cold search demand is real (14%) and entirely Kajabi-intent. A local New Zealand angle adds trust for newcomers who have no one to refer them.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C3E50"/>
          <w:sz w:val="19"/>
          <w:szCs w:val="19"/>
        </w:rPr>
        <w:t xml:space="preserve">Track 2 — higher ticket, the priority. </w:t>
      </w:r>
      <w:r>
        <w:rPr>
          <w:rFonts w:ascii="Calibri" w:cs="Calibri" w:eastAsia="Calibri" w:hAnsi="Calibri"/>
          <w:color w:val="2C3E50"/>
          <w:sz w:val="19"/>
          <w:szCs w:val="19"/>
        </w:rPr>
        <w:t xml:space="preserve">Build katemacgregor.com for GEO (being the name AI tools recommend) more than SEO. 66% of enquiries arrive warm and there is no recorded upstream search demand, so ranking has little volume. What surfaces a name in AI answers is one consistent category description across site, LinkedIn, directories and podcast appearances. Podcast guesting is an observed driver of warm, higher-ticket referrals.</w:t>
      </w:r>
    </w:p>
    <w:sectPr>
      <w:pgSz w:w="12240" w:h="15840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  <w:rPr>
        <w:color w:val="C039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2026-08-09T14:03:45.886Z</dcterms:created>
  <dcterms:modified xsi:type="dcterms:W3CDTF">2026-08-09T14:03:45.887Z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