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ind w:left="0" w:firstLine="0"/>
        <w:rPr>
          <w:sz w:val="4"/>
        </w:rPr>
      </w:pPr>
    </w:p>
    <w:p>
      <w:pPr>
        <w:spacing w:line="240" w:lineRule="auto"/>
        <w:ind w:left="16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4350" cy="405765"/>
                <wp:effectExtent l="0" t="0" r="0" b="381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324350" cy="405765"/>
                          <a:chExt cx="4324350" cy="4057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32435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 h="405765">
                                <a:moveTo>
                                  <a:pt x="1046086" y="222516"/>
                                </a:moveTo>
                                <a:lnTo>
                                  <a:pt x="1040003" y="222516"/>
                                </a:lnTo>
                                <a:lnTo>
                                  <a:pt x="1040003" y="399288"/>
                                </a:lnTo>
                                <a:lnTo>
                                  <a:pt x="1040003" y="405384"/>
                                </a:lnTo>
                                <a:lnTo>
                                  <a:pt x="1046086" y="405384"/>
                                </a:lnTo>
                                <a:lnTo>
                                  <a:pt x="1046086" y="399288"/>
                                </a:lnTo>
                                <a:lnTo>
                                  <a:pt x="1046086" y="222516"/>
                                </a:lnTo>
                                <a:close/>
                              </a:path>
                              <a:path w="4324350" h="405765">
                                <a:moveTo>
                                  <a:pt x="1046086" y="216408"/>
                                </a:moveTo>
                                <a:lnTo>
                                  <a:pt x="1040003" y="216408"/>
                                </a:lnTo>
                                <a:lnTo>
                                  <a:pt x="1040003" y="222504"/>
                                </a:lnTo>
                                <a:lnTo>
                                  <a:pt x="1046086" y="222504"/>
                                </a:lnTo>
                                <a:lnTo>
                                  <a:pt x="1046086" y="216408"/>
                                </a:lnTo>
                                <a:close/>
                              </a:path>
                              <a:path w="4324350" h="405765">
                                <a:moveTo>
                                  <a:pt x="3283839" y="222516"/>
                                </a:moveTo>
                                <a:lnTo>
                                  <a:pt x="3277743" y="222516"/>
                                </a:lnTo>
                                <a:lnTo>
                                  <a:pt x="3277743" y="381000"/>
                                </a:lnTo>
                                <a:lnTo>
                                  <a:pt x="1046099" y="381000"/>
                                </a:lnTo>
                                <a:lnTo>
                                  <a:pt x="1046099" y="396240"/>
                                </a:lnTo>
                                <a:lnTo>
                                  <a:pt x="3277743" y="396240"/>
                                </a:lnTo>
                                <a:lnTo>
                                  <a:pt x="3277743" y="399288"/>
                                </a:lnTo>
                                <a:lnTo>
                                  <a:pt x="1046099" y="399288"/>
                                </a:lnTo>
                                <a:lnTo>
                                  <a:pt x="1046099" y="405384"/>
                                </a:lnTo>
                                <a:lnTo>
                                  <a:pt x="3277743" y="405384"/>
                                </a:lnTo>
                                <a:lnTo>
                                  <a:pt x="3277870" y="405384"/>
                                </a:lnTo>
                                <a:lnTo>
                                  <a:pt x="3283839" y="405384"/>
                                </a:lnTo>
                                <a:lnTo>
                                  <a:pt x="3283839" y="399288"/>
                                </a:lnTo>
                                <a:lnTo>
                                  <a:pt x="3283839" y="222516"/>
                                </a:lnTo>
                                <a:close/>
                              </a:path>
                              <a:path w="4324350" h="405765">
                                <a:moveTo>
                                  <a:pt x="3283839" y="216408"/>
                                </a:moveTo>
                                <a:lnTo>
                                  <a:pt x="3277870" y="216408"/>
                                </a:lnTo>
                                <a:lnTo>
                                  <a:pt x="3277743" y="216408"/>
                                </a:lnTo>
                                <a:lnTo>
                                  <a:pt x="1046099" y="216408"/>
                                </a:lnTo>
                                <a:lnTo>
                                  <a:pt x="1046099" y="222504"/>
                                </a:lnTo>
                                <a:lnTo>
                                  <a:pt x="3277743" y="222504"/>
                                </a:lnTo>
                                <a:lnTo>
                                  <a:pt x="3277870" y="222504"/>
                                </a:lnTo>
                                <a:lnTo>
                                  <a:pt x="3283839" y="222504"/>
                                </a:lnTo>
                                <a:lnTo>
                                  <a:pt x="3283839" y="216408"/>
                                </a:lnTo>
                                <a:close/>
                              </a:path>
                              <a:path w="4324350" h="405765">
                                <a:moveTo>
                                  <a:pt x="4323842" y="0"/>
                                </a:moveTo>
                                <a:lnTo>
                                  <a:pt x="4317746" y="0"/>
                                </a:lnTo>
                                <a:lnTo>
                                  <a:pt x="4317746" y="6096"/>
                                </a:lnTo>
                                <a:lnTo>
                                  <a:pt x="4317746" y="164592"/>
                                </a:lnTo>
                                <a:lnTo>
                                  <a:pt x="4317746" y="179832"/>
                                </a:lnTo>
                                <a:lnTo>
                                  <a:pt x="4317746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6096" y="179832"/>
                                </a:lnTo>
                                <a:lnTo>
                                  <a:pt x="4317746" y="179832"/>
                                </a:lnTo>
                                <a:lnTo>
                                  <a:pt x="4317746" y="164592"/>
                                </a:lnTo>
                                <a:lnTo>
                                  <a:pt x="6096" y="164592"/>
                                </a:lnTo>
                                <a:lnTo>
                                  <a:pt x="6096" y="6096"/>
                                </a:lnTo>
                                <a:lnTo>
                                  <a:pt x="4317746" y="6096"/>
                                </a:lnTo>
                                <a:lnTo>
                                  <a:pt x="431774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0"/>
                                </a:lnTo>
                                <a:lnTo>
                                  <a:pt x="0" y="188976"/>
                                </a:lnTo>
                                <a:lnTo>
                                  <a:pt x="6096" y="188976"/>
                                </a:lnTo>
                                <a:lnTo>
                                  <a:pt x="4317746" y="188976"/>
                                </a:lnTo>
                                <a:lnTo>
                                  <a:pt x="4323842" y="188976"/>
                                </a:lnTo>
                                <a:lnTo>
                                  <a:pt x="4323842" y="182880"/>
                                </a:lnTo>
                                <a:lnTo>
                                  <a:pt x="4323842" y="6096"/>
                                </a:lnTo>
                                <a:lnTo>
                                  <a:pt x="4323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046099" y="222504"/>
                            <a:ext cx="22320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ALLOCATIONS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FAMILLIALES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095" y="6095"/>
                            <a:ext cx="43116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1"/>
                                <w:ind w:left="-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LISTE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PIECES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FOURNIR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BENEFICIER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5pt;height:31.95pt;mso-position-horizontal-relative:char;mso-position-vertical-relative:line" id="docshapegroup2" coordorigin="0,0" coordsize="6810,639">
                <v:shape style="position:absolute;left:0;top:0;width:6810;height:639" id="docshape3" coordorigin="0,0" coordsize="6810,639" path="m1647,350l1638,350,1638,629,1638,638,1647,638,1647,629,1647,350xm1647,341l1638,341,1638,350,1647,350,1647,341xm5171,350l5162,350,5162,600,1647,600,1647,624,5162,624,5162,629,1647,629,1647,638,5162,638,5162,638,5171,638,5171,629,5171,350xm5171,341l5162,341,5162,341,1647,341,1647,350,5162,350,5162,350,5171,350,5171,341xm6809,0l6800,0,6800,10,6800,259,6800,283,6800,288,10,288,10,283,6800,283,6800,259,10,259,10,10,6800,10,6800,0,10,0,0,0,0,10,0,288,0,298,10,298,6800,298,6809,298,6809,288,6809,10,6809,0xe" filled="true" fillcolor="#000000" stroked="false">
                  <v:path arrowok="t"/>
                  <v:fill type="solid"/>
                </v:shape>
                <v:shape style="position:absolute;left:1647;top:350;width:3515;height:257" type="#_x0000_t202" id="docshape4" filled="false" stroked="false">
                  <v:textbox inset="0,0,0,0">
                    <w:txbxContent>
                      <w:p>
                        <w:pPr>
                          <w:spacing w:line="255" w:lineRule="exact" w:before="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ALLOCATIONS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FAMILLIALES</w:t>
                        </w:r>
                      </w:p>
                    </w:txbxContent>
                  </v:textbox>
                  <w10:wrap type="none"/>
                </v:shape>
                <v:shape style="position:absolute;left:9;top:9;width:6790;height:257" type="#_x0000_t202" id="docshape5" filled="false" stroked="false">
                  <v:textbox inset="0,0,0,0">
                    <w:txbxContent>
                      <w:p>
                        <w:pPr>
                          <w:spacing w:line="255" w:lineRule="exact" w:before="1"/>
                          <w:ind w:left="-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LISTE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PIECES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FOURNIR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POUR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BENEFICIER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DES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1"/>
        <w:ind w:left="0" w:firstLine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244"/>
        <w:jc w:val="left"/>
      </w:pPr>
      <w:r>
        <w:rPr/>
        <w:t>Agent</w:t>
      </w:r>
      <w:r>
        <w:rPr>
          <w:spacing w:val="-6"/>
        </w:rPr>
        <w:t> </w:t>
      </w:r>
      <w:r>
        <w:rPr/>
        <w:t>homme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313" w:val="left" w:leader="none"/>
        </w:tabs>
        <w:spacing w:line="240" w:lineRule="auto" w:before="38" w:after="0"/>
        <w:ind w:left="313" w:right="0" w:hanging="172"/>
        <w:jc w:val="left"/>
        <w:rPr>
          <w:sz w:val="24"/>
        </w:rPr>
      </w:pPr>
      <w:r>
        <w:rPr>
          <w:sz w:val="24"/>
        </w:rPr>
        <w:t>Extrait</w:t>
      </w:r>
      <w:r>
        <w:rPr>
          <w:spacing w:val="2"/>
          <w:sz w:val="24"/>
        </w:rPr>
        <w:t> </w:t>
      </w:r>
      <w:r>
        <w:rPr>
          <w:sz w:val="24"/>
        </w:rPr>
        <w:t>d’acte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naissance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chaque</w:t>
      </w:r>
      <w:r>
        <w:rPr>
          <w:spacing w:val="-2"/>
          <w:sz w:val="24"/>
        </w:rPr>
        <w:t> enfant.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2" w:after="0"/>
        <w:ind w:left="318" w:right="0" w:hanging="177"/>
        <w:jc w:val="left"/>
        <w:rPr>
          <w:sz w:val="24"/>
        </w:rPr>
      </w:pPr>
      <w:r>
        <w:rPr>
          <w:sz w:val="24"/>
        </w:rPr>
        <w:t>Copie</w:t>
      </w:r>
      <w:r>
        <w:rPr>
          <w:spacing w:val="-4"/>
          <w:sz w:val="24"/>
        </w:rPr>
        <w:t> </w:t>
      </w:r>
      <w:r>
        <w:rPr>
          <w:sz w:val="24"/>
        </w:rPr>
        <w:t>certifiée</w:t>
      </w:r>
      <w:r>
        <w:rPr>
          <w:spacing w:val="-4"/>
          <w:sz w:val="24"/>
        </w:rPr>
        <w:t> </w:t>
      </w:r>
      <w:r>
        <w:rPr>
          <w:sz w:val="24"/>
        </w:rPr>
        <w:t>conforme</w:t>
      </w:r>
      <w:r>
        <w:rPr>
          <w:spacing w:val="-4"/>
          <w:sz w:val="24"/>
        </w:rPr>
        <w:t> </w:t>
      </w:r>
      <w:r>
        <w:rPr>
          <w:sz w:val="24"/>
        </w:rPr>
        <w:t>de l’acte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mariage.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7" w:after="0"/>
        <w:ind w:left="318" w:right="0" w:hanging="177"/>
        <w:jc w:val="left"/>
        <w:rPr>
          <w:sz w:val="24"/>
        </w:rPr>
      </w:pPr>
      <w:r>
        <w:rPr>
          <w:sz w:val="24"/>
        </w:rPr>
        <w:t>Copie</w:t>
      </w:r>
      <w:r>
        <w:rPr>
          <w:spacing w:val="-5"/>
          <w:sz w:val="24"/>
        </w:rPr>
        <w:t> </w:t>
      </w:r>
      <w:r>
        <w:rPr>
          <w:sz w:val="24"/>
        </w:rPr>
        <w:t>certifiée</w:t>
      </w:r>
      <w:r>
        <w:rPr>
          <w:spacing w:val="-5"/>
          <w:sz w:val="24"/>
        </w:rPr>
        <w:t> </w:t>
      </w:r>
      <w:r>
        <w:rPr>
          <w:sz w:val="24"/>
        </w:rPr>
        <w:t>conforme</w:t>
      </w:r>
      <w:r>
        <w:rPr>
          <w:spacing w:val="-4"/>
          <w:sz w:val="24"/>
        </w:rPr>
        <w:t> </w:t>
      </w:r>
      <w:r>
        <w:rPr>
          <w:sz w:val="24"/>
        </w:rPr>
        <w:t>de la</w:t>
      </w:r>
      <w:r>
        <w:rPr>
          <w:spacing w:val="-5"/>
          <w:sz w:val="24"/>
        </w:rPr>
        <w:t> </w:t>
      </w:r>
      <w:r>
        <w:rPr>
          <w:sz w:val="24"/>
        </w:rPr>
        <w:t>CNI</w:t>
      </w:r>
      <w:r>
        <w:rPr>
          <w:spacing w:val="-3"/>
          <w:sz w:val="24"/>
        </w:rPr>
        <w:t> </w:t>
      </w:r>
      <w:r>
        <w:rPr>
          <w:sz w:val="24"/>
        </w:rPr>
        <w:t>de 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conjointe.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1" w:after="0"/>
        <w:ind w:left="385" w:right="0" w:hanging="244"/>
        <w:jc w:val="left"/>
      </w:pPr>
      <w:r>
        <w:rPr/>
        <w:t>Agent</w:t>
      </w:r>
      <w:r>
        <w:rPr>
          <w:spacing w:val="-5"/>
        </w:rPr>
        <w:t> </w:t>
      </w:r>
      <w:r>
        <w:rPr/>
        <w:t>femme</w:t>
      </w:r>
      <w:r>
        <w:rPr>
          <w:spacing w:val="-3"/>
        </w:rPr>
        <w:t> </w:t>
      </w:r>
      <w:r>
        <w:rPr/>
        <w:t>et son</w:t>
      </w:r>
      <w:r>
        <w:rPr>
          <w:spacing w:val="-2"/>
        </w:rPr>
        <w:t> </w:t>
      </w:r>
      <w:r>
        <w:rPr/>
        <w:t>conjoint</w:t>
      </w:r>
      <w:r>
        <w:rPr>
          <w:spacing w:val="-5"/>
        </w:rPr>
        <w:t> </w:t>
      </w:r>
      <w:r>
        <w:rPr/>
        <w:t>ne</w:t>
      </w:r>
      <w:r>
        <w:rPr>
          <w:spacing w:val="-2"/>
        </w:rPr>
        <w:t> </w:t>
      </w:r>
      <w:r>
        <w:rPr/>
        <w:t>travaille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313" w:val="left" w:leader="none"/>
        </w:tabs>
        <w:spacing w:line="240" w:lineRule="auto" w:before="38" w:after="0"/>
        <w:ind w:left="313" w:right="0" w:hanging="172"/>
        <w:jc w:val="left"/>
        <w:rPr>
          <w:sz w:val="24"/>
        </w:rPr>
      </w:pPr>
      <w:r>
        <w:rPr>
          <w:sz w:val="24"/>
        </w:rPr>
        <w:t>Extrait</w:t>
      </w:r>
      <w:r>
        <w:rPr>
          <w:spacing w:val="2"/>
          <w:sz w:val="24"/>
        </w:rPr>
        <w:t> </w:t>
      </w:r>
      <w:r>
        <w:rPr>
          <w:sz w:val="24"/>
        </w:rPr>
        <w:t>d’acte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naissance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chaque</w:t>
      </w:r>
      <w:r>
        <w:rPr>
          <w:spacing w:val="-2"/>
          <w:sz w:val="24"/>
        </w:rPr>
        <w:t> enfant.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6" w:after="0"/>
        <w:ind w:left="318" w:right="0" w:hanging="177"/>
        <w:jc w:val="left"/>
        <w:rPr>
          <w:sz w:val="24"/>
        </w:rPr>
      </w:pPr>
      <w:r>
        <w:rPr>
          <w:sz w:val="24"/>
        </w:rPr>
        <w:t>Copie</w:t>
      </w:r>
      <w:r>
        <w:rPr>
          <w:spacing w:val="-4"/>
          <w:sz w:val="24"/>
        </w:rPr>
        <w:t> </w:t>
      </w:r>
      <w:r>
        <w:rPr>
          <w:sz w:val="24"/>
        </w:rPr>
        <w:t>certifiée</w:t>
      </w:r>
      <w:r>
        <w:rPr>
          <w:spacing w:val="-4"/>
          <w:sz w:val="24"/>
        </w:rPr>
        <w:t> </w:t>
      </w:r>
      <w:r>
        <w:rPr>
          <w:sz w:val="24"/>
        </w:rPr>
        <w:t>conforme</w:t>
      </w:r>
      <w:r>
        <w:rPr>
          <w:spacing w:val="-4"/>
          <w:sz w:val="24"/>
        </w:rPr>
        <w:t> </w:t>
      </w:r>
      <w:r>
        <w:rPr>
          <w:sz w:val="24"/>
        </w:rPr>
        <w:t>de l’acte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mariage.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2" w:after="0"/>
        <w:ind w:left="318" w:right="0" w:hanging="177"/>
        <w:jc w:val="left"/>
        <w:rPr>
          <w:sz w:val="24"/>
        </w:rPr>
      </w:pPr>
      <w:r>
        <w:rPr>
          <w:sz w:val="24"/>
        </w:rPr>
        <w:t>Copie</w:t>
      </w:r>
      <w:r>
        <w:rPr>
          <w:spacing w:val="-5"/>
          <w:sz w:val="24"/>
        </w:rPr>
        <w:t> </w:t>
      </w:r>
      <w:r>
        <w:rPr>
          <w:sz w:val="24"/>
        </w:rPr>
        <w:t>certifiée</w:t>
      </w:r>
      <w:r>
        <w:rPr>
          <w:spacing w:val="-4"/>
          <w:sz w:val="24"/>
        </w:rPr>
        <w:t> </w:t>
      </w:r>
      <w:r>
        <w:rPr>
          <w:sz w:val="24"/>
        </w:rPr>
        <w:t>conforme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CNI</w:t>
      </w:r>
      <w:r>
        <w:rPr>
          <w:spacing w:val="-2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conjoint.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3" w:after="0"/>
        <w:ind w:left="318" w:right="0" w:hanging="177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z w:val="24"/>
        </w:rPr>
        <w:t>justifiant la</w:t>
      </w:r>
      <w:r>
        <w:rPr>
          <w:spacing w:val="-5"/>
          <w:sz w:val="24"/>
        </w:rPr>
        <w:t> </w:t>
      </w:r>
      <w:r>
        <w:rPr>
          <w:sz w:val="24"/>
        </w:rPr>
        <w:t>non</w:t>
      </w:r>
      <w:r>
        <w:rPr>
          <w:spacing w:val="-8"/>
          <w:sz w:val="24"/>
        </w:rPr>
        <w:t> </w:t>
      </w:r>
      <w:r>
        <w:rPr>
          <w:sz w:val="24"/>
        </w:rPr>
        <w:t>perception</w:t>
      </w:r>
      <w:r>
        <w:rPr>
          <w:spacing w:val="-9"/>
          <w:sz w:val="24"/>
        </w:rPr>
        <w:t> </w:t>
      </w:r>
      <w:r>
        <w:rPr>
          <w:sz w:val="24"/>
        </w:rPr>
        <w:t>par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conjoint</w:t>
      </w:r>
      <w:r>
        <w:rPr>
          <w:spacing w:val="1"/>
          <w:sz w:val="24"/>
        </w:rPr>
        <w:t> </w:t>
      </w:r>
      <w:r>
        <w:rPr>
          <w:sz w:val="24"/>
        </w:rPr>
        <w:t>des</w:t>
      </w:r>
      <w:r>
        <w:rPr>
          <w:spacing w:val="2"/>
          <w:sz w:val="24"/>
        </w:rPr>
        <w:t> </w:t>
      </w:r>
      <w:r>
        <w:rPr>
          <w:sz w:val="24"/>
        </w:rPr>
        <w:t>allocations</w:t>
      </w:r>
      <w:r>
        <w:rPr>
          <w:spacing w:val="-2"/>
          <w:sz w:val="24"/>
        </w:rPr>
        <w:t> </w:t>
      </w:r>
      <w:r>
        <w:rPr>
          <w:sz w:val="24"/>
        </w:rPr>
        <w:t>familiales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CNSS.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7" w:after="0"/>
        <w:ind w:left="318" w:right="0" w:hanging="177"/>
        <w:jc w:val="left"/>
        <w:rPr>
          <w:sz w:val="24"/>
        </w:rPr>
      </w:pPr>
      <w:r>
        <w:rPr>
          <w:sz w:val="24"/>
        </w:rPr>
        <w:t>Certificat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non</w:t>
      </w:r>
      <w:r>
        <w:rPr>
          <w:spacing w:val="-7"/>
          <w:sz w:val="24"/>
        </w:rPr>
        <w:t> </w:t>
      </w:r>
      <w:r>
        <w:rPr>
          <w:sz w:val="24"/>
        </w:rPr>
        <w:t>emploi</w:t>
      </w:r>
      <w:r>
        <w:rPr>
          <w:spacing w:val="-10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conjoint.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76" w:lineRule="auto" w:before="42" w:after="0"/>
        <w:ind w:left="141" w:right="1088" w:firstLine="0"/>
        <w:jc w:val="left"/>
        <w:rPr>
          <w:sz w:val="24"/>
        </w:rPr>
      </w:pPr>
      <w:r>
        <w:rPr>
          <w:sz w:val="24"/>
        </w:rPr>
        <w:t>Déclaration</w:t>
      </w:r>
      <w:r>
        <w:rPr>
          <w:spacing w:val="-4"/>
          <w:sz w:val="24"/>
        </w:rPr>
        <w:t> </w:t>
      </w:r>
      <w:r>
        <w:rPr>
          <w:sz w:val="24"/>
        </w:rPr>
        <w:t>sur l’honneur de la femme attestant</w:t>
      </w:r>
      <w:r>
        <w:rPr>
          <w:spacing w:val="-3"/>
          <w:sz w:val="24"/>
        </w:rPr>
        <w:t> </w:t>
      </w:r>
      <w:r>
        <w:rPr>
          <w:sz w:val="24"/>
        </w:rPr>
        <w:t>que le conjoint ne perçoit pas d’allocations</w:t>
      </w:r>
      <w:r>
        <w:rPr>
          <w:spacing w:val="-4"/>
          <w:sz w:val="24"/>
        </w:rPr>
        <w:t> </w:t>
      </w:r>
      <w:r>
        <w:rPr>
          <w:sz w:val="24"/>
        </w:rPr>
        <w:t>familiales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1"/>
          <w:sz w:val="24"/>
        </w:rPr>
        <w:t> </w:t>
      </w:r>
      <w:r>
        <w:rPr>
          <w:sz w:val="24"/>
        </w:rPr>
        <w:t>tout</w:t>
      </w:r>
      <w:r>
        <w:rPr>
          <w:spacing w:val="-1"/>
          <w:sz w:val="24"/>
        </w:rPr>
        <w:t> </w:t>
      </w:r>
      <w:r>
        <w:rPr>
          <w:sz w:val="24"/>
        </w:rPr>
        <w:t>changement</w:t>
      </w:r>
      <w:r>
        <w:rPr>
          <w:spacing w:val="-1"/>
          <w:sz w:val="24"/>
        </w:rPr>
        <w:t> </w:t>
      </w:r>
      <w:r>
        <w:rPr>
          <w:sz w:val="24"/>
        </w:rPr>
        <w:t>dans</w:t>
      </w:r>
      <w:r>
        <w:rPr>
          <w:spacing w:val="-8"/>
          <w:sz w:val="24"/>
        </w:rPr>
        <w:t> </w:t>
      </w:r>
      <w:r>
        <w:rPr>
          <w:sz w:val="24"/>
        </w:rPr>
        <w:t>sa</w:t>
      </w:r>
      <w:r>
        <w:rPr>
          <w:spacing w:val="-6"/>
          <w:sz w:val="24"/>
        </w:rPr>
        <w:t> </w:t>
      </w:r>
      <w:r>
        <w:rPr>
          <w:sz w:val="24"/>
        </w:rPr>
        <w:t>situation</w:t>
      </w:r>
      <w:r>
        <w:rPr>
          <w:spacing w:val="-10"/>
          <w:sz w:val="24"/>
        </w:rPr>
        <w:t> </w:t>
      </w:r>
      <w:r>
        <w:rPr>
          <w:sz w:val="24"/>
        </w:rPr>
        <w:t>professionnelle donnant droit aux allocations familiales doit être déclaré à l’OFPPT.</w:t>
      </w:r>
    </w:p>
    <w:p>
      <w:pPr>
        <w:pStyle w:val="BodyText"/>
        <w:spacing w:before="247"/>
        <w:ind w:left="0" w:firstLine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244"/>
        <w:jc w:val="left"/>
      </w:pPr>
      <w:r>
        <w:rPr/>
        <w:t>Agent</w:t>
      </w:r>
      <w:r>
        <w:rPr>
          <w:spacing w:val="-7"/>
        </w:rPr>
        <w:t> </w:t>
      </w:r>
      <w:r>
        <w:rPr/>
        <w:t>femme</w:t>
      </w:r>
      <w:r>
        <w:rPr>
          <w:spacing w:val="-3"/>
        </w:rPr>
        <w:t> </w:t>
      </w:r>
      <w:r>
        <w:rPr/>
        <w:t>et</w:t>
      </w:r>
      <w:r>
        <w:rPr>
          <w:spacing w:val="-1"/>
        </w:rPr>
        <w:t> </w:t>
      </w:r>
      <w:r>
        <w:rPr/>
        <w:t>son</w:t>
      </w:r>
      <w:r>
        <w:rPr>
          <w:spacing w:val="-2"/>
        </w:rPr>
        <w:t> </w:t>
      </w:r>
      <w:r>
        <w:rPr/>
        <w:t>conjoint</w:t>
      </w:r>
      <w:r>
        <w:rPr>
          <w:spacing w:val="-5"/>
        </w:rPr>
        <w:t> </w:t>
      </w:r>
      <w:r>
        <w:rPr/>
        <w:t>n’a</w:t>
      </w:r>
      <w:r>
        <w:rPr>
          <w:spacing w:val="-6"/>
        </w:rPr>
        <w:t> </w:t>
      </w:r>
      <w:r>
        <w:rPr/>
        <w:t>pas</w:t>
      </w:r>
      <w:r>
        <w:rPr>
          <w:spacing w:val="-5"/>
        </w:rPr>
        <w:t> </w:t>
      </w:r>
      <w:r>
        <w:rPr/>
        <w:t>droit aux</w:t>
      </w:r>
      <w:r>
        <w:rPr>
          <w:spacing w:val="-6"/>
        </w:rPr>
        <w:t> </w:t>
      </w:r>
      <w:r>
        <w:rPr/>
        <w:t>allocations</w:t>
      </w:r>
      <w:r>
        <w:rPr>
          <w:spacing w:val="3"/>
        </w:rPr>
        <w:t> </w:t>
      </w:r>
      <w:r>
        <w:rPr/>
        <w:t>familiales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313" w:val="left" w:leader="none"/>
        </w:tabs>
        <w:spacing w:line="240" w:lineRule="auto" w:before="38" w:after="0"/>
        <w:ind w:left="313" w:right="0" w:hanging="172"/>
        <w:jc w:val="left"/>
        <w:rPr>
          <w:sz w:val="24"/>
        </w:rPr>
      </w:pPr>
      <w:r>
        <w:rPr>
          <w:sz w:val="24"/>
        </w:rPr>
        <w:t>Extrait</w:t>
      </w:r>
      <w:r>
        <w:rPr>
          <w:spacing w:val="2"/>
          <w:sz w:val="24"/>
        </w:rPr>
        <w:t> </w:t>
      </w:r>
      <w:r>
        <w:rPr>
          <w:sz w:val="24"/>
        </w:rPr>
        <w:t>d’acte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naissance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chaque</w:t>
      </w:r>
      <w:r>
        <w:rPr>
          <w:spacing w:val="-2"/>
          <w:sz w:val="24"/>
        </w:rPr>
        <w:t> enfant.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2" w:after="0"/>
        <w:ind w:left="318" w:right="0" w:hanging="177"/>
        <w:jc w:val="left"/>
        <w:rPr>
          <w:sz w:val="24"/>
        </w:rPr>
      </w:pPr>
      <w:r>
        <w:rPr>
          <w:sz w:val="24"/>
        </w:rPr>
        <w:t>Copie</w:t>
      </w:r>
      <w:r>
        <w:rPr>
          <w:spacing w:val="-4"/>
          <w:sz w:val="24"/>
        </w:rPr>
        <w:t> </w:t>
      </w:r>
      <w:r>
        <w:rPr>
          <w:sz w:val="24"/>
        </w:rPr>
        <w:t>certifiée</w:t>
      </w:r>
      <w:r>
        <w:rPr>
          <w:spacing w:val="-4"/>
          <w:sz w:val="24"/>
        </w:rPr>
        <w:t> </w:t>
      </w:r>
      <w:r>
        <w:rPr>
          <w:sz w:val="24"/>
        </w:rPr>
        <w:t>conforme</w:t>
      </w:r>
      <w:r>
        <w:rPr>
          <w:spacing w:val="-4"/>
          <w:sz w:val="24"/>
        </w:rPr>
        <w:t> </w:t>
      </w:r>
      <w:r>
        <w:rPr>
          <w:sz w:val="24"/>
        </w:rPr>
        <w:t>de l’acte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mariage.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7" w:after="0"/>
        <w:ind w:left="318" w:right="0" w:hanging="177"/>
        <w:jc w:val="left"/>
        <w:rPr>
          <w:sz w:val="24"/>
        </w:rPr>
      </w:pPr>
      <w:r>
        <w:rPr>
          <w:sz w:val="24"/>
        </w:rPr>
        <w:t>Copie</w:t>
      </w:r>
      <w:r>
        <w:rPr>
          <w:spacing w:val="-4"/>
          <w:sz w:val="24"/>
        </w:rPr>
        <w:t> </w:t>
      </w:r>
      <w:r>
        <w:rPr>
          <w:sz w:val="24"/>
        </w:rPr>
        <w:t>certifiée</w:t>
      </w:r>
      <w:r>
        <w:rPr>
          <w:spacing w:val="-4"/>
          <w:sz w:val="24"/>
        </w:rPr>
        <w:t> </w:t>
      </w:r>
      <w:r>
        <w:rPr>
          <w:sz w:val="24"/>
        </w:rPr>
        <w:t>conforme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CNI</w:t>
      </w:r>
      <w:r>
        <w:rPr>
          <w:spacing w:val="-2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conjoint.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2" w:after="0"/>
        <w:ind w:left="318" w:right="0" w:hanging="177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z w:val="24"/>
        </w:rPr>
        <w:t>justifiant la</w:t>
      </w:r>
      <w:r>
        <w:rPr>
          <w:spacing w:val="-5"/>
          <w:sz w:val="24"/>
        </w:rPr>
        <w:t> </w:t>
      </w:r>
      <w:r>
        <w:rPr>
          <w:sz w:val="24"/>
        </w:rPr>
        <w:t>non</w:t>
      </w:r>
      <w:r>
        <w:rPr>
          <w:spacing w:val="-8"/>
          <w:sz w:val="24"/>
        </w:rPr>
        <w:t> </w:t>
      </w:r>
      <w:r>
        <w:rPr>
          <w:sz w:val="24"/>
        </w:rPr>
        <w:t>perception</w:t>
      </w:r>
      <w:r>
        <w:rPr>
          <w:spacing w:val="-9"/>
          <w:sz w:val="24"/>
        </w:rPr>
        <w:t> </w:t>
      </w:r>
      <w:r>
        <w:rPr>
          <w:sz w:val="24"/>
        </w:rPr>
        <w:t>par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conjoint</w:t>
      </w:r>
      <w:r>
        <w:rPr>
          <w:spacing w:val="1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allocations</w:t>
      </w:r>
      <w:r>
        <w:rPr>
          <w:spacing w:val="-2"/>
          <w:sz w:val="24"/>
        </w:rPr>
        <w:t> </w:t>
      </w:r>
      <w:r>
        <w:rPr>
          <w:sz w:val="24"/>
        </w:rPr>
        <w:t>familiales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CNSS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7" w:after="0"/>
        <w:ind w:left="318" w:right="0" w:hanging="177"/>
        <w:jc w:val="left"/>
        <w:rPr>
          <w:sz w:val="24"/>
        </w:rPr>
      </w:pPr>
      <w:r>
        <w:rPr>
          <w:sz w:val="24"/>
        </w:rPr>
        <w:t>Justificatif</w:t>
      </w:r>
      <w:r>
        <w:rPr>
          <w:spacing w:val="-14"/>
          <w:sz w:val="24"/>
        </w:rPr>
        <w:t> </w:t>
      </w:r>
      <w:r>
        <w:rPr>
          <w:sz w:val="24"/>
        </w:rPr>
        <w:t>d’activité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professionnelle.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76" w:lineRule="auto" w:before="42" w:after="0"/>
        <w:ind w:left="141" w:right="1085" w:firstLine="0"/>
        <w:jc w:val="left"/>
        <w:rPr>
          <w:sz w:val="24"/>
        </w:rPr>
      </w:pPr>
      <w:r>
        <w:rPr>
          <w:sz w:val="24"/>
        </w:rPr>
        <w:t>Déclaration</w:t>
      </w:r>
      <w:r>
        <w:rPr>
          <w:spacing w:val="-3"/>
          <w:sz w:val="24"/>
        </w:rPr>
        <w:t> </w:t>
      </w:r>
      <w:r>
        <w:rPr>
          <w:sz w:val="24"/>
        </w:rPr>
        <w:t>sur l’honneur de la femme attestant</w:t>
      </w:r>
      <w:r>
        <w:rPr>
          <w:spacing w:val="-2"/>
          <w:sz w:val="24"/>
        </w:rPr>
        <w:t> </w:t>
      </w:r>
      <w:r>
        <w:rPr>
          <w:sz w:val="24"/>
        </w:rPr>
        <w:t>que le conjoint ne perçoit pas d’allocations</w:t>
      </w:r>
      <w:r>
        <w:rPr>
          <w:spacing w:val="-4"/>
          <w:sz w:val="24"/>
        </w:rPr>
        <w:t> </w:t>
      </w:r>
      <w:r>
        <w:rPr>
          <w:sz w:val="24"/>
        </w:rPr>
        <w:t>familiales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1"/>
          <w:sz w:val="24"/>
        </w:rPr>
        <w:t> </w:t>
      </w:r>
      <w:r>
        <w:rPr>
          <w:sz w:val="24"/>
        </w:rPr>
        <w:t>tout</w:t>
      </w:r>
      <w:r>
        <w:rPr>
          <w:spacing w:val="-1"/>
          <w:sz w:val="24"/>
        </w:rPr>
        <w:t> </w:t>
      </w:r>
      <w:r>
        <w:rPr>
          <w:sz w:val="24"/>
        </w:rPr>
        <w:t>changement</w:t>
      </w:r>
      <w:r>
        <w:rPr>
          <w:spacing w:val="-1"/>
          <w:sz w:val="24"/>
        </w:rPr>
        <w:t> </w:t>
      </w: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sa</w:t>
      </w:r>
      <w:r>
        <w:rPr>
          <w:spacing w:val="-6"/>
          <w:sz w:val="24"/>
        </w:rPr>
        <w:t> </w:t>
      </w:r>
      <w:r>
        <w:rPr>
          <w:sz w:val="24"/>
        </w:rPr>
        <w:t>situation</w:t>
      </w:r>
      <w:r>
        <w:rPr>
          <w:spacing w:val="-10"/>
          <w:sz w:val="24"/>
        </w:rPr>
        <w:t> </w:t>
      </w:r>
      <w:r>
        <w:rPr>
          <w:sz w:val="24"/>
        </w:rPr>
        <w:t>professionnelle donnant droit aux allocations familiales doit être déclaré à l’OFPPT.</w:t>
      </w:r>
    </w:p>
    <w:p>
      <w:pPr>
        <w:pStyle w:val="BodyText"/>
        <w:spacing w:before="247"/>
        <w:ind w:left="0" w:firstLine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244"/>
        <w:jc w:val="left"/>
      </w:pPr>
      <w:r>
        <w:rPr/>
        <w:t>Agent</w:t>
      </w:r>
      <w:r>
        <w:rPr>
          <w:spacing w:val="-6"/>
        </w:rPr>
        <w:t> </w:t>
      </w:r>
      <w:r>
        <w:rPr/>
        <w:t>femme</w:t>
      </w:r>
      <w:r>
        <w:rPr>
          <w:spacing w:val="-3"/>
        </w:rPr>
        <w:t> </w:t>
      </w:r>
      <w:r>
        <w:rPr/>
        <w:t>divorcée</w:t>
      </w:r>
      <w:r>
        <w:rPr>
          <w:spacing w:val="-3"/>
        </w:rPr>
        <w:t> </w:t>
      </w:r>
      <w:r>
        <w:rPr/>
        <w:t>et</w:t>
      </w:r>
      <w:r>
        <w:rPr>
          <w:spacing w:val="-1"/>
        </w:rPr>
        <w:t> </w:t>
      </w:r>
      <w:r>
        <w:rPr/>
        <w:t>enfants</w:t>
      </w:r>
      <w:r>
        <w:rPr>
          <w:spacing w:val="-4"/>
        </w:rPr>
        <w:t> </w:t>
      </w:r>
      <w:r>
        <w:rPr/>
        <w:t>à</w:t>
      </w:r>
      <w:r>
        <w:rPr>
          <w:spacing w:val="-2"/>
        </w:rPr>
        <w:t> </w:t>
      </w:r>
      <w:r>
        <w:rPr/>
        <w:t>sa</w:t>
      </w:r>
      <w:r>
        <w:rPr>
          <w:spacing w:val="-3"/>
        </w:rPr>
        <w:t> </w:t>
      </w:r>
      <w:r>
        <w:rPr/>
        <w:t>charge</w:t>
      </w:r>
      <w:r>
        <w:rPr>
          <w:spacing w:val="2"/>
        </w:rPr>
        <w:t> </w:t>
      </w:r>
      <w:r>
        <w:rPr/>
        <w:t>(juridiquement</w:t>
      </w:r>
      <w:r>
        <w:rPr>
          <w:spacing w:val="7"/>
        </w:rPr>
        <w:t> </w:t>
      </w:r>
      <w:r>
        <w:rPr/>
        <w:t>rattachés</w:t>
      </w:r>
      <w:r>
        <w:rPr>
          <w:spacing w:val="-5"/>
        </w:rPr>
        <w:t> </w:t>
      </w:r>
      <w:r>
        <w:rPr/>
        <w:t>à</w:t>
      </w:r>
      <w:r>
        <w:rPr>
          <w:spacing w:val="-2"/>
        </w:rPr>
        <w:t> </w:t>
      </w:r>
      <w:r>
        <w:rPr/>
        <w:t>l’agent)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313" w:val="left" w:leader="none"/>
        </w:tabs>
        <w:spacing w:line="240" w:lineRule="auto" w:before="38" w:after="0"/>
        <w:ind w:left="313" w:right="0" w:hanging="172"/>
        <w:jc w:val="left"/>
        <w:rPr>
          <w:sz w:val="24"/>
        </w:rPr>
      </w:pPr>
      <w:r>
        <w:rPr>
          <w:sz w:val="24"/>
        </w:rPr>
        <w:t>Extrait</w:t>
      </w:r>
      <w:r>
        <w:rPr>
          <w:spacing w:val="2"/>
          <w:sz w:val="24"/>
        </w:rPr>
        <w:t> </w:t>
      </w:r>
      <w:r>
        <w:rPr>
          <w:sz w:val="24"/>
        </w:rPr>
        <w:t>d’acte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naissance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chaque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enfant.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2" w:after="0"/>
        <w:ind w:left="318" w:right="0" w:hanging="177"/>
        <w:jc w:val="left"/>
        <w:rPr>
          <w:sz w:val="24"/>
        </w:rPr>
      </w:pPr>
      <w:r>
        <w:rPr>
          <w:sz w:val="24"/>
        </w:rPr>
        <w:t>Décision</w:t>
      </w:r>
      <w:r>
        <w:rPr>
          <w:spacing w:val="-6"/>
          <w:sz w:val="24"/>
        </w:rPr>
        <w:t> </w:t>
      </w:r>
      <w:r>
        <w:rPr>
          <w:sz w:val="24"/>
        </w:rPr>
        <w:t>judiciaire</w:t>
      </w:r>
      <w:r>
        <w:rPr>
          <w:spacing w:val="-5"/>
          <w:sz w:val="24"/>
        </w:rPr>
        <w:t> </w:t>
      </w:r>
      <w:r>
        <w:rPr>
          <w:sz w:val="24"/>
        </w:rPr>
        <w:t>rattachant</w:t>
      </w:r>
      <w:r>
        <w:rPr>
          <w:spacing w:val="-1"/>
          <w:sz w:val="24"/>
        </w:rPr>
        <w:t> </w:t>
      </w:r>
      <w:r>
        <w:rPr>
          <w:sz w:val="24"/>
        </w:rPr>
        <w:t>l’enfant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6"/>
          <w:sz w:val="24"/>
        </w:rPr>
        <w:t> </w:t>
      </w:r>
      <w:r>
        <w:rPr>
          <w:sz w:val="24"/>
        </w:rPr>
        <w:t>l’agent.</w:t>
      </w:r>
      <w:r>
        <w:rPr>
          <w:spacing w:val="-3"/>
          <w:sz w:val="24"/>
        </w:rPr>
        <w:t> </w:t>
      </w:r>
      <w:r>
        <w:rPr>
          <w:sz w:val="24"/>
        </w:rPr>
        <w:t>(Droit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garde)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1" w:after="0"/>
        <w:ind w:left="385" w:right="0" w:hanging="244"/>
        <w:jc w:val="left"/>
      </w:pPr>
      <w:r>
        <w:rPr/>
        <w:t>Femme</w:t>
      </w:r>
      <w:r>
        <w:rPr>
          <w:spacing w:val="-5"/>
        </w:rPr>
        <w:t> </w:t>
      </w:r>
      <w:r>
        <w:rPr/>
        <w:t>divorcée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agent</w:t>
      </w:r>
      <w:r>
        <w:rPr>
          <w:spacing w:val="-4"/>
        </w:rPr>
        <w:t> </w:t>
      </w:r>
      <w:r>
        <w:rPr/>
        <w:t>OFPPT</w:t>
      </w:r>
      <w:r>
        <w:rPr>
          <w:spacing w:val="-4"/>
        </w:rPr>
        <w:t> </w:t>
      </w:r>
      <w:r>
        <w:rPr/>
        <w:t>et</w:t>
      </w:r>
      <w:r>
        <w:rPr>
          <w:spacing w:val="-1"/>
        </w:rPr>
        <w:t> </w:t>
      </w:r>
      <w:r>
        <w:rPr/>
        <w:t>enfants</w:t>
      </w:r>
      <w:r>
        <w:rPr>
          <w:spacing w:val="-5"/>
        </w:rPr>
        <w:t> </w:t>
      </w:r>
      <w:r>
        <w:rPr/>
        <w:t>à</w:t>
      </w:r>
      <w:r>
        <w:rPr>
          <w:spacing w:val="-2"/>
        </w:rPr>
        <w:t> </w:t>
      </w:r>
      <w:r>
        <w:rPr/>
        <w:t>sa</w:t>
      </w:r>
      <w:r>
        <w:rPr>
          <w:spacing w:val="-2"/>
        </w:rPr>
        <w:t> </w:t>
      </w:r>
      <w:r>
        <w:rPr/>
        <w:t>charge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313" w:val="left" w:leader="none"/>
        </w:tabs>
        <w:spacing w:line="240" w:lineRule="auto" w:before="42" w:after="0"/>
        <w:ind w:left="313" w:right="0" w:hanging="172"/>
        <w:jc w:val="left"/>
        <w:rPr>
          <w:sz w:val="24"/>
        </w:rPr>
      </w:pPr>
      <w:r>
        <w:rPr>
          <w:sz w:val="24"/>
        </w:rPr>
        <w:t>Extrait</w:t>
      </w:r>
      <w:r>
        <w:rPr>
          <w:spacing w:val="2"/>
          <w:sz w:val="24"/>
        </w:rPr>
        <w:t> </w:t>
      </w:r>
      <w:r>
        <w:rPr>
          <w:sz w:val="24"/>
        </w:rPr>
        <w:t>d’acte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naissance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chaque</w:t>
      </w:r>
      <w:r>
        <w:rPr>
          <w:spacing w:val="-2"/>
          <w:sz w:val="24"/>
        </w:rPr>
        <w:t> enfant.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2" w:after="0"/>
        <w:ind w:left="318" w:right="0" w:hanging="177"/>
        <w:jc w:val="left"/>
        <w:rPr>
          <w:sz w:val="24"/>
        </w:rPr>
      </w:pPr>
      <w:r>
        <w:rPr>
          <w:sz w:val="24"/>
        </w:rPr>
        <w:t>Décision</w:t>
      </w:r>
      <w:r>
        <w:rPr>
          <w:spacing w:val="-5"/>
          <w:sz w:val="24"/>
        </w:rPr>
        <w:t> </w:t>
      </w:r>
      <w:r>
        <w:rPr>
          <w:sz w:val="24"/>
        </w:rPr>
        <w:t>judiciaire</w:t>
      </w:r>
      <w:r>
        <w:rPr>
          <w:spacing w:val="-6"/>
          <w:sz w:val="24"/>
        </w:rPr>
        <w:t> </w:t>
      </w:r>
      <w:r>
        <w:rPr>
          <w:sz w:val="24"/>
        </w:rPr>
        <w:t>rattachant</w:t>
      </w:r>
      <w:r>
        <w:rPr>
          <w:spacing w:val="-1"/>
          <w:sz w:val="24"/>
        </w:rPr>
        <w:t> </w:t>
      </w:r>
      <w:r>
        <w:rPr>
          <w:sz w:val="24"/>
        </w:rPr>
        <w:t>l’enfant à</w:t>
      </w:r>
      <w:r>
        <w:rPr>
          <w:spacing w:val="-6"/>
          <w:sz w:val="24"/>
        </w:rPr>
        <w:t> </w:t>
      </w:r>
      <w:r>
        <w:rPr>
          <w:sz w:val="24"/>
        </w:rPr>
        <w:t>l’agent.</w:t>
      </w:r>
      <w:r>
        <w:rPr>
          <w:spacing w:val="-3"/>
          <w:sz w:val="24"/>
        </w:rPr>
        <w:t> </w:t>
      </w:r>
      <w:r>
        <w:rPr>
          <w:sz w:val="24"/>
        </w:rPr>
        <w:t>(Droit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garde)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2" w:after="0"/>
        <w:ind w:left="318" w:right="0" w:hanging="177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3"/>
          <w:sz w:val="24"/>
        </w:rPr>
        <w:t> </w:t>
      </w:r>
      <w:r>
        <w:rPr>
          <w:sz w:val="24"/>
        </w:rPr>
        <w:t>justifiant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non</w:t>
      </w:r>
      <w:r>
        <w:rPr>
          <w:spacing w:val="-9"/>
          <w:sz w:val="24"/>
        </w:rPr>
        <w:t> </w:t>
      </w:r>
      <w:r>
        <w:rPr>
          <w:sz w:val="24"/>
        </w:rPr>
        <w:t>perception</w:t>
      </w:r>
      <w:r>
        <w:rPr>
          <w:spacing w:val="-10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allocations</w:t>
      </w:r>
      <w:r>
        <w:rPr>
          <w:spacing w:val="-4"/>
          <w:sz w:val="24"/>
        </w:rPr>
        <w:t> </w:t>
      </w:r>
      <w:r>
        <w:rPr>
          <w:sz w:val="24"/>
        </w:rPr>
        <w:t>familiales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CNSS.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8" w:after="0"/>
        <w:ind w:left="318" w:right="0" w:hanging="177"/>
        <w:jc w:val="left"/>
        <w:rPr>
          <w:sz w:val="24"/>
        </w:rPr>
      </w:pPr>
      <w:r>
        <w:rPr>
          <w:sz w:val="24"/>
        </w:rPr>
        <w:t>Certificat de</w:t>
      </w:r>
      <w:r>
        <w:rPr>
          <w:spacing w:val="-6"/>
          <w:sz w:val="24"/>
        </w:rPr>
        <w:t> </w:t>
      </w:r>
      <w:r>
        <w:rPr>
          <w:sz w:val="24"/>
        </w:rPr>
        <w:t>non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emploi.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2" w:after="0"/>
        <w:ind w:left="318" w:right="0" w:hanging="177"/>
        <w:jc w:val="left"/>
        <w:rPr>
          <w:sz w:val="24"/>
        </w:rPr>
      </w:pP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attestation</w:t>
      </w:r>
      <w:r>
        <w:rPr>
          <w:spacing w:val="-5"/>
          <w:sz w:val="24"/>
        </w:rPr>
        <w:t> </w:t>
      </w:r>
      <w:r>
        <w:rPr>
          <w:sz w:val="24"/>
        </w:rPr>
        <w:t>originale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RIB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spécimen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chèque.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46" w:after="0"/>
        <w:ind w:left="318" w:right="0" w:hanging="177"/>
        <w:jc w:val="left"/>
        <w:rPr>
          <w:sz w:val="24"/>
        </w:rPr>
      </w:pPr>
      <w:r>
        <w:rPr>
          <w:sz w:val="24"/>
        </w:rPr>
        <w:t>Copie</w:t>
      </w:r>
      <w:r>
        <w:rPr>
          <w:spacing w:val="-6"/>
          <w:sz w:val="24"/>
        </w:rPr>
        <w:t> </w:t>
      </w:r>
      <w:r>
        <w:rPr>
          <w:sz w:val="24"/>
        </w:rPr>
        <w:t>certifiée</w:t>
      </w:r>
      <w:r>
        <w:rPr>
          <w:spacing w:val="-6"/>
          <w:sz w:val="24"/>
        </w:rPr>
        <w:t> </w:t>
      </w:r>
      <w:r>
        <w:rPr>
          <w:sz w:val="24"/>
        </w:rPr>
        <w:t>conforme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CNI.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393" w:footer="883" w:top="1360" w:bottom="1080" w:left="1275" w:right="170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76" w:lineRule="auto" w:before="50" w:after="0"/>
        <w:ind w:left="141" w:right="637" w:firstLine="0"/>
        <w:jc w:val="left"/>
        <w:rPr>
          <w:sz w:val="24"/>
        </w:rPr>
      </w:pPr>
      <w:r>
        <w:rPr>
          <w:sz w:val="24"/>
        </w:rPr>
        <w:t>Déclaration</w:t>
      </w:r>
      <w:r>
        <w:rPr>
          <w:spacing w:val="-11"/>
          <w:sz w:val="24"/>
        </w:rPr>
        <w:t> </w:t>
      </w:r>
      <w:r>
        <w:rPr>
          <w:sz w:val="24"/>
        </w:rPr>
        <w:t>sur</w:t>
      </w:r>
      <w:r>
        <w:rPr>
          <w:spacing w:val="-1"/>
          <w:sz w:val="24"/>
        </w:rPr>
        <w:t> </w:t>
      </w:r>
      <w:r>
        <w:rPr>
          <w:sz w:val="24"/>
        </w:rPr>
        <w:t>l’honneur</w:t>
      </w:r>
      <w:r>
        <w:rPr>
          <w:spacing w:val="-5"/>
          <w:sz w:val="24"/>
        </w:rPr>
        <w:t> </w:t>
      </w:r>
      <w:r>
        <w:rPr>
          <w:sz w:val="24"/>
        </w:rPr>
        <w:t>attestant</w:t>
      </w:r>
      <w:r>
        <w:rPr>
          <w:spacing w:val="-2"/>
          <w:sz w:val="24"/>
        </w:rPr>
        <w:t> </w:t>
      </w:r>
      <w:r>
        <w:rPr>
          <w:sz w:val="24"/>
        </w:rPr>
        <w:t>qu’elle</w:t>
      </w:r>
      <w:r>
        <w:rPr>
          <w:spacing w:val="-3"/>
          <w:sz w:val="24"/>
        </w:rPr>
        <w:t> </w:t>
      </w:r>
      <w:r>
        <w:rPr>
          <w:sz w:val="24"/>
        </w:rPr>
        <w:t>ne</w:t>
      </w:r>
      <w:r>
        <w:rPr>
          <w:spacing w:val="-2"/>
          <w:sz w:val="24"/>
        </w:rPr>
        <w:t> </w:t>
      </w:r>
      <w:r>
        <w:rPr>
          <w:sz w:val="24"/>
        </w:rPr>
        <w:t>perçoit</w:t>
      </w:r>
      <w:r>
        <w:rPr>
          <w:spacing w:val="-2"/>
          <w:sz w:val="24"/>
        </w:rPr>
        <w:t> </w:t>
      </w:r>
      <w:r>
        <w:rPr>
          <w:sz w:val="24"/>
        </w:rPr>
        <w:t>pas</w:t>
      </w:r>
      <w:r>
        <w:rPr>
          <w:spacing w:val="-9"/>
          <w:sz w:val="24"/>
        </w:rPr>
        <w:t> </w:t>
      </w:r>
      <w:r>
        <w:rPr>
          <w:sz w:val="24"/>
        </w:rPr>
        <w:t>d’allocations</w:t>
      </w:r>
      <w:r>
        <w:rPr>
          <w:spacing w:val="-5"/>
          <w:sz w:val="24"/>
        </w:rPr>
        <w:t> </w:t>
      </w:r>
      <w:r>
        <w:rPr>
          <w:sz w:val="24"/>
        </w:rPr>
        <w:t>familiales</w:t>
      </w:r>
      <w:r>
        <w:rPr>
          <w:spacing w:val="-9"/>
          <w:sz w:val="24"/>
        </w:rPr>
        <w:t> </w:t>
      </w:r>
      <w:r>
        <w:rPr>
          <w:sz w:val="24"/>
        </w:rPr>
        <w:t>et que tout changement dans sa situation professionnelle donnant droit aux allocations familiales doit être déclaré à l’OFPPT.</w:t>
      </w:r>
    </w:p>
    <w:p>
      <w:pPr>
        <w:pStyle w:val="BodyText"/>
        <w:spacing w:before="247"/>
        <w:ind w:left="0" w:firstLine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244"/>
        <w:jc w:val="left"/>
      </w:pPr>
      <w:r>
        <w:rPr/>
        <w:t>Enfants</w:t>
      </w:r>
      <w:r>
        <w:rPr>
          <w:spacing w:val="-7"/>
        </w:rPr>
        <w:t> </w:t>
      </w:r>
      <w:r>
        <w:rPr/>
        <w:t>rattachés</w:t>
      </w:r>
      <w:r>
        <w:rPr>
          <w:spacing w:val="-7"/>
        </w:rPr>
        <w:t> </w:t>
      </w:r>
      <w:r>
        <w:rPr/>
        <w:t>juridiquement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l’agent</w:t>
      </w:r>
    </w:p>
    <w:p>
      <w:pPr>
        <w:pStyle w:val="ListParagraph"/>
        <w:numPr>
          <w:ilvl w:val="1"/>
          <w:numId w:val="1"/>
        </w:numPr>
        <w:tabs>
          <w:tab w:pos="313" w:val="left" w:leader="none"/>
        </w:tabs>
        <w:spacing w:line="240" w:lineRule="auto" w:before="38" w:after="0"/>
        <w:ind w:left="313" w:right="0" w:hanging="172"/>
        <w:jc w:val="left"/>
        <w:rPr>
          <w:sz w:val="24"/>
        </w:rPr>
      </w:pPr>
      <w:r>
        <w:rPr>
          <w:sz w:val="24"/>
        </w:rPr>
        <w:t>Extrait</w:t>
      </w:r>
      <w:r>
        <w:rPr>
          <w:spacing w:val="2"/>
          <w:sz w:val="24"/>
        </w:rPr>
        <w:t> </w:t>
      </w:r>
      <w:r>
        <w:rPr>
          <w:sz w:val="24"/>
        </w:rPr>
        <w:t>d’acte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naissance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chaque</w:t>
      </w:r>
      <w:r>
        <w:rPr>
          <w:spacing w:val="-2"/>
          <w:sz w:val="24"/>
        </w:rPr>
        <w:t> enfant.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76" w:lineRule="auto" w:before="42" w:after="0"/>
        <w:ind w:left="141" w:right="368" w:firstLine="0"/>
        <w:jc w:val="left"/>
        <w:rPr>
          <w:sz w:val="24"/>
        </w:rPr>
      </w:pPr>
      <w:r>
        <w:rPr>
          <w:sz w:val="24"/>
        </w:rPr>
        <w:t>Décision</w:t>
      </w:r>
      <w:r>
        <w:rPr>
          <w:spacing w:val="-4"/>
          <w:sz w:val="24"/>
        </w:rPr>
        <w:t> </w:t>
      </w:r>
      <w:r>
        <w:rPr>
          <w:sz w:val="24"/>
        </w:rPr>
        <w:t>judiciaire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acte</w:t>
      </w:r>
      <w:r>
        <w:rPr>
          <w:spacing w:val="-9"/>
          <w:sz w:val="24"/>
        </w:rPr>
        <w:t> </w:t>
      </w:r>
      <w:r>
        <w:rPr>
          <w:sz w:val="24"/>
        </w:rPr>
        <w:t>établi</w:t>
      </w:r>
      <w:r>
        <w:rPr>
          <w:spacing w:val="-12"/>
          <w:sz w:val="24"/>
        </w:rPr>
        <w:t> </w:t>
      </w:r>
      <w:r>
        <w:rPr>
          <w:sz w:val="24"/>
        </w:rPr>
        <w:t>à la</w:t>
      </w:r>
      <w:r>
        <w:rPr>
          <w:spacing w:val="-5"/>
          <w:sz w:val="24"/>
        </w:rPr>
        <w:t> </w:t>
      </w:r>
      <w:r>
        <w:rPr>
          <w:sz w:val="24"/>
        </w:rPr>
        <w:t>diligence</w:t>
      </w:r>
      <w:r>
        <w:rPr>
          <w:spacing w:val="-5"/>
          <w:sz w:val="24"/>
        </w:rPr>
        <w:t> </w:t>
      </w:r>
      <w:r>
        <w:rPr>
          <w:sz w:val="24"/>
        </w:rPr>
        <w:t>d’œuvre</w:t>
      </w:r>
      <w:r>
        <w:rPr>
          <w:spacing w:val="-5"/>
          <w:sz w:val="24"/>
        </w:rPr>
        <w:t> </w:t>
      </w:r>
      <w:r>
        <w:rPr>
          <w:sz w:val="24"/>
        </w:rPr>
        <w:t>d’assistance</w:t>
      </w:r>
      <w:r>
        <w:rPr>
          <w:spacing w:val="-5"/>
          <w:sz w:val="24"/>
        </w:rPr>
        <w:t> </w:t>
      </w:r>
      <w:r>
        <w:rPr>
          <w:sz w:val="24"/>
        </w:rPr>
        <w:t>publique mettant le ou les enfants à la charge de l’agent ou attestation de charge de famille selon le cas.</w:t>
      </w:r>
    </w:p>
    <w:p>
      <w:pPr>
        <w:pStyle w:val="ListParagraph"/>
        <w:numPr>
          <w:ilvl w:val="1"/>
          <w:numId w:val="1"/>
        </w:numPr>
        <w:tabs>
          <w:tab w:pos="313" w:val="left" w:leader="none"/>
        </w:tabs>
        <w:spacing w:line="240" w:lineRule="auto" w:before="3" w:after="0"/>
        <w:ind w:left="313" w:right="0" w:hanging="172"/>
        <w:jc w:val="left"/>
        <w:rPr>
          <w:sz w:val="24"/>
        </w:rPr>
      </w:pPr>
      <w:r>
        <w:rPr>
          <w:sz w:val="24"/>
        </w:rPr>
        <w:t>Extrait</w:t>
      </w:r>
      <w:r>
        <w:rPr>
          <w:spacing w:val="1"/>
          <w:sz w:val="24"/>
        </w:rPr>
        <w:t> </w:t>
      </w:r>
      <w:r>
        <w:rPr>
          <w:sz w:val="24"/>
        </w:rPr>
        <w:t>d’acte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décès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père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cas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échéant.</w:t>
      </w:r>
    </w:p>
    <w:sectPr>
      <w:pgSz w:w="11910" w:h="16840"/>
      <w:pgMar w:header="393" w:footer="883" w:top="1360" w:bottom="1080" w:left="127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2447925</wp:posOffset>
              </wp:positionH>
              <wp:positionV relativeFrom="page">
                <wp:posOffset>9992055</wp:posOffset>
              </wp:positionV>
              <wp:extent cx="3117215" cy="4648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1721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0" w:right="0" w:firstLine="0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Cité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Métiers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Compétences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Khénifra</w:t>
                          </w:r>
                        </w:p>
                        <w:p>
                          <w:pPr>
                            <w:spacing w:before="1"/>
                            <w:ind w:left="391" w:right="386" w:firstLine="0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Zone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Agropole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20340.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 </w:t>
                          </w:r>
                          <w:hyperlink r:id="rId1">
                            <w:r>
                              <w:rPr>
                                <w:rFonts w:ascii="Calibri" w:hAnsi="Calibri"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www.cmc.ac.ma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2.75pt;margin-top:786.776001pt;width:245.45pt;height:36.6pt;mso-position-horizontal-relative:page;mso-position-vertical-relative:page;z-index:-15777280" type="#_x0000_t202" id="docshape1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Cité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Métiers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Compétences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Mellal-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Khénifra</w:t>
                    </w:r>
                  </w:p>
                  <w:p>
                    <w:pPr>
                      <w:spacing w:before="1"/>
                      <w:ind w:left="391" w:right="386" w:firstLine="0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Zone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Agropole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20340.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Mellal </w:t>
                    </w:r>
                    <w:hyperlink r:id="rId1">
                      <w:r>
                        <w:rPr>
                          <w:rFonts w:ascii="Calibri" w:hAnsi="Calibri"/>
                          <w:color w:val="0462C1"/>
                          <w:spacing w:val="-2"/>
                          <w:sz w:val="20"/>
                          <w:u w:val="single" w:color="0462C1"/>
                        </w:rPr>
                        <w:t>www.cmc.ac.ma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8176">
          <wp:simplePos x="0" y="0"/>
          <wp:positionH relativeFrom="page">
            <wp:posOffset>308481</wp:posOffset>
          </wp:positionH>
          <wp:positionV relativeFrom="page">
            <wp:posOffset>249692</wp:posOffset>
          </wp:positionV>
          <wp:extent cx="1956378" cy="61412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6378" cy="6141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38688">
          <wp:simplePos x="0" y="0"/>
          <wp:positionH relativeFrom="page">
            <wp:posOffset>6583736</wp:posOffset>
          </wp:positionH>
          <wp:positionV relativeFrom="page">
            <wp:posOffset>285800</wp:posOffset>
          </wp:positionV>
          <wp:extent cx="583910" cy="49890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83910" cy="4989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5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left"/>
      <w:pPr>
        <w:ind w:left="314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0" w:hanging="17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48" w:hanging="17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17" w:hanging="17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585" w:hanging="17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654" w:hanging="17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723" w:hanging="17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791" w:hanging="173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42"/>
      <w:ind w:left="318" w:hanging="177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85" w:hanging="24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318" w:hanging="177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cmc.ac.ma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2026-06-17T15:59:08Z</dcterms:created>
  <dcterms:modified xsi:type="dcterms:W3CDTF">2026-06-17T15:59:08Z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