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671E" w:rsidRDefault="0051671E">
      <w:r>
        <w:t>Owen Huang</w:t>
      </w:r>
      <w:r>
        <w:tab/>
        <w:t>CSE 332 Lab 5</w:t>
      </w:r>
    </w:p>
    <w:p w:rsidR="0051671E" w:rsidRDefault="00804E95" w:rsidP="00804E95">
      <w:pPr>
        <w:jc w:val="center"/>
      </w:pPr>
      <w:r>
        <w:t>Lab 5</w:t>
      </w:r>
    </w:p>
    <w:p w:rsidR="00804E95" w:rsidRDefault="00804E95" w:rsidP="00804E95">
      <w:r>
        <w:tab/>
      </w:r>
      <w:proofErr w:type="gramStart"/>
      <w:r>
        <w:t>So</w:t>
      </w:r>
      <w:proofErr w:type="gramEnd"/>
      <w:r>
        <w:t xml:space="preserve"> my data set is about suicides numbers of female and males in the United States ranging from ages 5 to 75+. First and foremost, my graphs consist of a bar graph which represents the number of suicides committed by age groups from numbers 1-6. As shown by my key at the top, number 1 represents ages ranging from 5-14, 2 represents ages ranging from 15-24, 3 represents ages ranging from 25-34, 4 represents ages ranging 35-54, 5 represents ages ranging from 55-74, and 6 represents ages 75+. Additionally, the different ages are color coded represented by the key shown above. </w:t>
      </w:r>
    </w:p>
    <w:p w:rsidR="00804E95" w:rsidRDefault="00804E95" w:rsidP="00804E95">
      <w:r>
        <w:tab/>
        <w:t>Besides the bar graph, I have three additionally scatter plots to best help me represents the correlation of different attributes vs suicide number. The three graphs include population vs suicide number, year vs. suicide number, and GdpPerCapital vs suicide number.</w:t>
      </w:r>
    </w:p>
    <w:p w:rsidR="00804E95" w:rsidRDefault="00804E95" w:rsidP="00804E95">
      <w:r>
        <w:tab/>
      </w:r>
      <w:proofErr w:type="gramStart"/>
      <w:r>
        <w:t>So</w:t>
      </w:r>
      <w:proofErr w:type="gramEnd"/>
      <w:r>
        <w:t xml:space="preserve"> there are some implementation on my graphs. </w:t>
      </w:r>
      <w:r w:rsidR="00DA255D">
        <w:t>W</w:t>
      </w:r>
      <w:r>
        <w:t xml:space="preserve">hen you hover over the bar graph the other three </w:t>
      </w:r>
      <w:r w:rsidR="00DA255D">
        <w:t xml:space="preserve">scatter plots will change.  When you hover over an age group it will only show the ages correlated to those points plotted on the scatter plots. If you hover over the age group 75+, the scatter plots will only show data points that have age group of 75+. Not only will the scatter plot change when you hover over the bar graph, but there will be blue and red dots pointing to the different sexes. So blue circle dots have to do with suicides about males, while red circle dots have to do with suicides about females. You can find these things as indicated by the key at the top. </w:t>
      </w:r>
    </w:p>
    <w:p w:rsidR="00DA255D" w:rsidRDefault="00DA255D" w:rsidP="00804E95">
      <w:r>
        <w:tab/>
        <w:t>There are a few finding about my graphs that I noticed.</w:t>
      </w:r>
      <w:r w:rsidR="000D4B99">
        <w:t xml:space="preserve"> First and </w:t>
      </w:r>
      <w:proofErr w:type="gramStart"/>
      <w:r w:rsidR="000D4B99">
        <w:t>foremost</w:t>
      </w:r>
      <w:proofErr w:type="gramEnd"/>
      <w:r w:rsidR="000D4B99">
        <w:t xml:space="preserve"> there is a normal bell curve when it comes to number of suicides base on age group. As you can see from </w:t>
      </w:r>
      <w:r w:rsidR="000D4B99">
        <w:lastRenderedPageBreak/>
        <w:t>the bar graph suicides rates are lowest at the low ages and at the older ages, but super high around 35-54. Another thing that I noticed was that males suicide rates are always higher that females’ suicides rate no matter what attribute we are correlating it to.  Either it be the year or the population, males’ suicides rates are always higher than female suicide rates. Additionally, I noticed that suicides rates are increasing in ages ranging from ages 35-54. Based, on the year vs. suicide scatter plot I noticed that no other age group is increasing in suicide rate as much as age group 35-54. They are steadily increasing while other age groups are either staying the same or decreasing. And finally, I would say that gdppercap</w:t>
      </w:r>
      <w:bookmarkStart w:id="0" w:name="_GoBack"/>
      <w:bookmarkEnd w:id="0"/>
      <w:r w:rsidR="000D4B99">
        <w:t>ital has no effect when it comes to suicide rates which I guess is a good thing since we know one less thing that effects suicide rates.</w:t>
      </w:r>
    </w:p>
    <w:sectPr w:rsidR="00DA2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71E"/>
    <w:rsid w:val="000D4B99"/>
    <w:rsid w:val="0051671E"/>
    <w:rsid w:val="00804E95"/>
    <w:rsid w:val="00DA255D"/>
    <w:rsid w:val="00FF0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D7C94"/>
  <w15:chartTrackingRefBased/>
  <w15:docId w15:val="{0F8BD4BA-B302-4253-A0D1-6814600F3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Huang</dc:creator>
  <cp:keywords/>
  <dc:description/>
  <cp:lastModifiedBy>Owen Huang</cp:lastModifiedBy>
  <cp:revision>1</cp:revision>
  <dcterms:created xsi:type="dcterms:W3CDTF">2019-12-03T00:14:00Z</dcterms:created>
  <dcterms:modified xsi:type="dcterms:W3CDTF">2019-12-03T01:02:00Z</dcterms:modified>
</cp:coreProperties>
</file>