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C2CFE" w14:textId="77777777" w:rsidR="00591FBE" w:rsidRDefault="00591FBE"/>
    <w:sectPr w:rsidR="0059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C7"/>
    <w:rsid w:val="002149C7"/>
    <w:rsid w:val="00591FBE"/>
    <w:rsid w:val="00F1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5EF3"/>
  <w15:chartTrackingRefBased/>
  <w15:docId w15:val="{55A0E3B5-E551-4771-B740-A0DB4D15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Губернатор</dc:creator>
  <cp:keywords/>
  <dc:description/>
  <cp:lastModifiedBy>Олег Губернатор</cp:lastModifiedBy>
  <cp:revision>1</cp:revision>
  <dcterms:created xsi:type="dcterms:W3CDTF">2020-06-24T09:58:00Z</dcterms:created>
  <dcterms:modified xsi:type="dcterms:W3CDTF">2020-06-24T10:01:00Z</dcterms:modified>
</cp:coreProperties>
</file>