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 xml:space="preserve">W Y Ż S Z </w:t>
      </w:r>
      <w:proofErr w:type="gramStart"/>
      <w:r w:rsidRPr="005D16EC">
        <w:rPr>
          <w:rFonts w:ascii="Arial" w:hAnsi="Arial"/>
          <w:b/>
          <w:sz w:val="36"/>
        </w:rPr>
        <w:t>A  S</w:t>
      </w:r>
      <w:proofErr w:type="gramEnd"/>
      <w:r w:rsidRPr="005D16EC">
        <w:rPr>
          <w:rFonts w:ascii="Arial" w:hAnsi="Arial"/>
          <w:b/>
          <w:sz w:val="36"/>
        </w:rPr>
        <w:t xml:space="preserve">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proofErr w:type="gramStart"/>
      <w:r w:rsidRPr="005D16EC">
        <w:rPr>
          <w:rFonts w:ascii="Arial" w:hAnsi="Arial"/>
        </w:rPr>
        <w:t>mgr</w:t>
      </w:r>
      <w:proofErr w:type="gramEnd"/>
      <w:r w:rsidRPr="005D16EC">
        <w:rPr>
          <w:rFonts w:ascii="Arial" w:hAnsi="Arial"/>
        </w:rPr>
        <w:t xml:space="preserve">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proofErr w:type="gramStart"/>
      <w:r>
        <w:lastRenderedPageBreak/>
        <w:t>wykaz</w:t>
      </w:r>
      <w:proofErr w:type="gramEnd"/>
      <w:r>
        <w:t xml:space="preserve"> użytych skrótów i ważniejszych oznaczeń</w:t>
      </w:r>
      <w:bookmarkEnd w:id="0"/>
    </w:p>
    <w:p w:rsidR="0016341E" w:rsidRPr="0016341E" w:rsidRDefault="0016341E" w:rsidP="0016341E"/>
    <w:p w:rsidR="0069541A" w:rsidRDefault="0069541A" w:rsidP="00705784">
      <w:r>
        <w:t>AI – Adequate intake. Wystarczające spożycie</w:t>
      </w:r>
      <w:del w:id="1" w:author="Okot" w:date="2019-03-28T13:21:00Z">
        <w:r w:rsidDel="009501E5">
          <w:delText>.</w:delText>
        </w:r>
      </w:del>
    </w:p>
    <w:p w:rsidR="00705784" w:rsidRDefault="00705784" w:rsidP="00705784">
      <w:r>
        <w:t>AMS – AMS S.A. Polska agencja reklamy zewnętrznej powstała w 1990 r. Od 2002 należy do grup medialnej Agora Group, Inc.</w:t>
      </w:r>
    </w:p>
    <w:p w:rsidR="00124BDA" w:rsidRDefault="00124BDA" w:rsidP="00705784">
      <w:r>
        <w:t>EAR – Estimated average requirement. Średnia zapotrzebowanie w grupie</w:t>
      </w:r>
    </w:p>
    <w:p w:rsidR="00705784" w:rsidRDefault="00705784" w:rsidP="00705784">
      <w:r w:rsidRPr="00705784">
        <w:rPr>
          <w:lang w:val="en-US"/>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proofErr w:type="gramStart"/>
      <w:r>
        <w:t>kg</w:t>
      </w:r>
      <w:proofErr w:type="gramEnd"/>
      <w:r>
        <w:t>.m.c. – Kilogram masy ciała</w:t>
      </w:r>
    </w:p>
    <w:p w:rsidR="0069541A" w:rsidRPr="003D25AD" w:rsidRDefault="0069541A" w:rsidP="00705784">
      <w:pPr>
        <w:rPr>
          <w:lang w:val="en-US"/>
        </w:rPr>
      </w:pPr>
      <w:r w:rsidRPr="003D25AD">
        <w:rPr>
          <w:lang w:val="en-US"/>
        </w:rPr>
        <w:t>RDA – Recommended dietary allowance. Zalecane spożycie.</w:t>
      </w:r>
    </w:p>
    <w:p w:rsidR="0069541A" w:rsidRDefault="0069541A" w:rsidP="00705784">
      <w:r w:rsidRPr="0069541A">
        <w:rPr>
          <w:lang w:val="en-US"/>
        </w:rPr>
        <w:t xml:space="preserve">UL – Tolerable upper intake level. </w:t>
      </w:r>
      <w:r>
        <w:t xml:space="preserve">Najwyższy tolerowany poziom spożycia. </w:t>
      </w:r>
    </w:p>
    <w:p w:rsidR="00F01E40" w:rsidRDefault="00F01E40" w:rsidP="00705784">
      <w:pPr>
        <w:rPr>
          <w:ins w:id="2" w:author="Okot" w:date="2019-03-28T13:20:00Z"/>
        </w:rPr>
      </w:pPr>
      <w:r>
        <w:t xml:space="preserve">UNU – United Nations </w:t>
      </w:r>
      <w:del w:id="3" w:author="Okot" w:date="2019-03-28T13:21:00Z">
        <w:r w:rsidDel="00A317DB">
          <w:delText>Univesity</w:delText>
        </w:r>
      </w:del>
      <w:ins w:id="4" w:author="Okot" w:date="2019-03-28T13:21:00Z">
        <w:r w:rsidR="00A317DB">
          <w:t>University</w:t>
        </w:r>
      </w:ins>
      <w:r>
        <w:t>. Uniwersytet Organizacji Narodów Zjednoczonych</w:t>
      </w:r>
    </w:p>
    <w:p w:rsidR="009501E5" w:rsidRPr="00BE3C41" w:rsidRDefault="009501E5" w:rsidP="00705784">
      <w:pPr>
        <w:rPr>
          <w:rPrChange w:id="5" w:author="Okot" w:date="2019-03-28T21:29:00Z">
            <w:rPr/>
          </w:rPrChange>
        </w:rPr>
      </w:pPr>
      <w:ins w:id="6" w:author="Okot" w:date="2019-03-28T13:20:00Z">
        <w:r w:rsidRPr="00BE3C41">
          <w:rPr>
            <w:rPrChange w:id="7" w:author="Okot" w:date="2019-03-28T21:29:00Z">
              <w:rPr/>
            </w:rPrChange>
          </w:rPr>
          <w:t xml:space="preserve">USDA </w:t>
        </w:r>
      </w:ins>
      <w:ins w:id="8" w:author="Okot" w:date="2019-03-28T13:21:00Z">
        <w:r w:rsidRPr="00BE3C41">
          <w:rPr>
            <w:rPrChange w:id="9" w:author="Okot" w:date="2019-03-28T21:29:00Z">
              <w:rPr/>
            </w:rPrChange>
          </w:rPr>
          <w:t>–</w:t>
        </w:r>
      </w:ins>
      <w:ins w:id="10" w:author="Okot" w:date="2019-03-28T13:20:00Z">
        <w:r w:rsidRPr="00BE3C41">
          <w:rPr>
            <w:rPrChange w:id="11" w:author="Okot" w:date="2019-03-28T21:29:00Z">
              <w:rPr/>
            </w:rPrChange>
          </w:rPr>
          <w:t xml:space="preserve"> </w:t>
        </w:r>
      </w:ins>
      <w:ins w:id="12" w:author="Okot" w:date="2019-03-28T13:21:00Z">
        <w:r w:rsidRPr="00BE3C41">
          <w:rPr>
            <w:rPrChange w:id="13" w:author="Okot" w:date="2019-03-28T21:29:00Z">
              <w:rPr/>
            </w:rPrChange>
          </w:rPr>
          <w:t xml:space="preserve">United States Department of Agriculture. </w:t>
        </w:r>
        <w:r w:rsidRPr="00BE3C41">
          <w:rPr>
            <w:rPrChange w:id="14"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15" w:name="_Toc2271884"/>
      <w:proofErr w:type="gramStart"/>
      <w:r>
        <w:lastRenderedPageBreak/>
        <w:t>spis</w:t>
      </w:r>
      <w:proofErr w:type="gramEnd"/>
      <w:r>
        <w:t xml:space="preserve"> treści</w:t>
      </w:r>
      <w:bookmarkEnd w:id="15"/>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BE3C41"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BE3C4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BE3C41"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BE3C41"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BE3C41"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BE3C41"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16" w:name="_Toc2271885"/>
      <w:r>
        <w:lastRenderedPageBreak/>
        <w:t xml:space="preserve">1. </w:t>
      </w:r>
      <w:proofErr w:type="gramStart"/>
      <w:r w:rsidR="00E375D2" w:rsidRPr="001B63A1">
        <w:t>wstęp</w:t>
      </w:r>
      <w:bookmarkEnd w:id="16"/>
      <w:proofErr w:type="gramEnd"/>
    </w:p>
    <w:p w:rsidR="001B63A1" w:rsidRPr="001B63A1" w:rsidRDefault="001B63A1" w:rsidP="001B63A1"/>
    <w:p w:rsidR="00E375D2" w:rsidRDefault="00A908FB" w:rsidP="00A908FB">
      <w:pPr>
        <w:pStyle w:val="Podtytu"/>
        <w:numPr>
          <w:ilvl w:val="0"/>
          <w:numId w:val="0"/>
        </w:numPr>
      </w:pPr>
      <w:bookmarkStart w:id="17" w:name="_Toc2271886"/>
      <w:r>
        <w:t>1.1.</w:t>
      </w:r>
      <w:r w:rsidR="001B63A1">
        <w:t xml:space="preserve"> </w:t>
      </w:r>
      <w:r w:rsidR="00E375D2">
        <w:t>Wprowadzenie</w:t>
      </w:r>
      <w:bookmarkEnd w:id="17"/>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E3C41" w:rsidRDefault="00BE3C41" w:rsidP="001B63A1">
                            <w:pPr>
                              <w:pStyle w:val="Legenda"/>
                            </w:pPr>
                          </w:p>
                          <w:p w:rsidR="00BE3C41" w:rsidRDefault="00BE3C41" w:rsidP="001B63A1">
                            <w:pPr>
                              <w:pStyle w:val="Legenda"/>
                            </w:pPr>
                            <w:r w:rsidRPr="00504618">
                              <w:t xml:space="preserve">Rys. </w:t>
                            </w:r>
                            <w:r>
                              <w:rPr>
                                <w:noProof/>
                              </w:rPr>
                              <w:fldChar w:fldCharType="begin"/>
                            </w:r>
                            <w:r>
                              <w:rPr>
                                <w:noProof/>
                              </w:rPr>
                              <w:instrText xml:space="preserve"> STYLEREF 1 \s </w:instrText>
                            </w:r>
                            <w:r>
                              <w:rPr>
                                <w:noProof/>
                              </w:rPr>
                              <w:fldChar w:fldCharType="separate"/>
                            </w:r>
                            <w:r>
                              <w:rPr>
                                <w:noProof/>
                              </w:rPr>
                              <w:t>0</w:t>
                            </w:r>
                            <w:r>
                              <w:rPr>
                                <w:noProof/>
                              </w:rPr>
                              <w:fldChar w:fldCharType="end"/>
                            </w:r>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r>
                              <w:t xml:space="preserve"> [1].</w:t>
                            </w:r>
                          </w:p>
                          <w:p w:rsidR="00BE3C41" w:rsidRPr="001B63A1" w:rsidRDefault="00BE3C4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BE3C41" w:rsidRDefault="00BE3C41" w:rsidP="001B63A1">
                      <w:pPr>
                        <w:pStyle w:val="Legenda"/>
                      </w:pPr>
                    </w:p>
                    <w:p w:rsidR="00BE3C41" w:rsidRDefault="00BE3C41" w:rsidP="001B63A1">
                      <w:pPr>
                        <w:pStyle w:val="Legenda"/>
                      </w:pPr>
                      <w:r w:rsidRPr="00504618">
                        <w:t xml:space="preserve">Rys. </w:t>
                      </w:r>
                      <w:r>
                        <w:rPr>
                          <w:noProof/>
                        </w:rPr>
                        <w:fldChar w:fldCharType="begin"/>
                      </w:r>
                      <w:r>
                        <w:rPr>
                          <w:noProof/>
                        </w:rPr>
                        <w:instrText xml:space="preserve"> STYLEREF 1 \s </w:instrText>
                      </w:r>
                      <w:r>
                        <w:rPr>
                          <w:noProof/>
                        </w:rPr>
                        <w:fldChar w:fldCharType="separate"/>
                      </w:r>
                      <w:r>
                        <w:rPr>
                          <w:noProof/>
                        </w:rPr>
                        <w:t>0</w:t>
                      </w:r>
                      <w:r>
                        <w:rPr>
                          <w:noProof/>
                        </w:rPr>
                        <w:fldChar w:fldCharType="end"/>
                      </w:r>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r>
                        <w:t xml:space="preserve"> [1].</w:t>
                      </w:r>
                    </w:p>
                    <w:p w:rsidR="00BE3C41" w:rsidRPr="001B63A1" w:rsidRDefault="00BE3C4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w:t>
      </w:r>
      <w:proofErr w:type="gramStart"/>
      <w:r>
        <w:t>koktajli – które</w:t>
      </w:r>
      <w:proofErr w:type="gramEnd"/>
      <w:r>
        <w:t xml:space="preserve"> rzekomo wystarczy codziennie zażywać, a waga sama będzie spadać (w rzeczywistości jedyne co ulega redukcji to stan naszego konta) oraz diet cudów (np.: </w:t>
      </w:r>
      <w:r w:rsidR="00343F48">
        <w:t>Dukana, 1000 kalorii, Atkinsa</w:t>
      </w:r>
      <w:r>
        <w:t xml:space="preserve">, South Beach, Kopenhaska). Wszystkie charakteryzują się tym, że początkowo, owszem, przynoszą czasem wręcz spektakularne efekty, </w:t>
      </w:r>
      <w:proofErr w:type="gramStart"/>
      <w:r>
        <w:t>natomiast kiedy</w:t>
      </w:r>
      <w:proofErr w:type="gramEnd"/>
      <w:r>
        <w:t xml:space="preserve">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proofErr w:type="gramStart"/>
      <w:r w:rsidR="00B06A83">
        <w:t>względem jakości</w:t>
      </w:r>
      <w:proofErr w:type="gramEnd"/>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 xml:space="preserve">nie zagłębiając się w </w:t>
      </w:r>
      <w:proofErr w:type="gramStart"/>
      <w:r>
        <w:t>tłumaczenie dlaczego</w:t>
      </w:r>
      <w:proofErr w:type="gramEnd"/>
      <w:r>
        <w:t xml:space="preserve">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xml:space="preserve">. Niestety, jadłospis </w:t>
      </w:r>
      <w:proofErr w:type="gramStart"/>
      <w:r w:rsidR="007605EA">
        <w:t>rzadko kiedy</w:t>
      </w:r>
      <w:proofErr w:type="gramEnd"/>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proofErr w:type="gramStart"/>
      <w:r w:rsidR="00BA0EF7">
        <w:t>organizmie jako</w:t>
      </w:r>
      <w:proofErr w:type="gramEnd"/>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w:t>
      </w:r>
      <w:proofErr w:type="gramStart"/>
      <w:r>
        <w:t>odżywczych do których</w:t>
      </w:r>
      <w:proofErr w:type="gramEnd"/>
      <w:r>
        <w:t xml:space="preserve">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w:t>
      </w:r>
      <w:proofErr w:type="gramStart"/>
      <w:r>
        <w:t>nawet jeśli</w:t>
      </w:r>
      <w:proofErr w:type="gramEnd"/>
      <w:r>
        <w:t xml:space="preserve">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 xml:space="preserve">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w:t>
      </w:r>
      <w:proofErr w:type="gramStart"/>
      <w:r>
        <w:t>dietą (</w:t>
      </w:r>
      <w:r w:rsidR="00BA0EF7">
        <w:t>chociaż</w:t>
      </w:r>
      <w:proofErr w:type="gramEnd"/>
      <w:r w:rsidR="00BA0EF7">
        <w:t xml:space="preserve">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 xml:space="preserve">omputera, a nawet telefonu, w </w:t>
      </w:r>
      <w:proofErr w:type="gramStart"/>
      <w:r w:rsidR="00C33982">
        <w:t>związku z czym</w:t>
      </w:r>
      <w:proofErr w:type="gramEnd"/>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18" w:name="_Toc2271887"/>
      <w:r>
        <w:t xml:space="preserve">1.2. Cel i </w:t>
      </w:r>
      <w:r w:rsidRPr="008E3994">
        <w:t>zakres</w:t>
      </w:r>
      <w:r>
        <w:t xml:space="preserve"> pracy</w:t>
      </w:r>
      <w:bookmarkEnd w:id="18"/>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 xml:space="preserve">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w:t>
      </w:r>
      <w:proofErr w:type="gramStart"/>
      <w:r>
        <w:t>drugie jako</w:t>
      </w:r>
      <w:proofErr w:type="gramEnd"/>
      <w:r>
        <w:t xml:space="preserve">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proofErr w:type="gramStart"/>
      <w:r w:rsidRPr="004C73C2">
        <w:t>część</w:t>
      </w:r>
      <w:proofErr w:type="gramEnd"/>
      <w:r w:rsidRPr="004C73C2">
        <w:t xml:space="preserve">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proofErr w:type="gramStart"/>
      <w:r w:rsidRPr="004C73C2">
        <w:t>podstawowa</w:t>
      </w:r>
      <w:proofErr w:type="gramEnd"/>
      <w:r w:rsidRPr="004C73C2">
        <w:t xml:space="preserve">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proofErr w:type="gramStart"/>
      <w:r w:rsidRPr="004C73C2">
        <w:t>część</w:t>
      </w:r>
      <w:proofErr w:type="gramEnd"/>
      <w:r w:rsidRPr="004C73C2">
        <w:t xml:space="preserve">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19" w:name="_Toc2271888"/>
      <w:r>
        <w:lastRenderedPageBreak/>
        <w:t xml:space="preserve">2. </w:t>
      </w:r>
      <w:proofErr w:type="gramStart"/>
      <w:r w:rsidR="00E375D2">
        <w:t>analiza</w:t>
      </w:r>
      <w:proofErr w:type="gramEnd"/>
      <w:r w:rsidR="00E375D2">
        <w:t xml:space="preserve"> dziedziny</w:t>
      </w:r>
      <w:bookmarkEnd w:id="19"/>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20" w:name="_Toc2271889"/>
      <w:r>
        <w:t>2.</w:t>
      </w:r>
      <w:r w:rsidR="00E542DB">
        <w:t>1</w:t>
      </w:r>
      <w:r>
        <w:t>. Aby żyć trzeba jeść – wstęp do żywienia człowieka</w:t>
      </w:r>
      <w:bookmarkEnd w:id="20"/>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 xml:space="preserve">Indywidualne zapotrzebowanie człowieka na energię rozpatruje się w cyklu dobowym i jest </w:t>
      </w:r>
      <w:proofErr w:type="gramStart"/>
      <w:r>
        <w:t>określane jako</w:t>
      </w:r>
      <w:proofErr w:type="gramEnd"/>
      <w:r>
        <w:t xml:space="preserve"> taka ilość energii dostarczonej z pożywieniem, która osobie zdrowej pozwala wykonywać wszystkie czynności ekonomicznie i społecznie niezbędne oraz uzasadnione oraz, biorąc pod uwagę wydawanie tej energii, zapewnia utrzymanie prawidłowej masy ciała</w:t>
      </w:r>
      <w:ins w:id="21"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proofErr w:type="gramStart"/>
      <w:r>
        <w:t>gdzie</w:t>
      </w:r>
      <w:proofErr w:type="gramEnd"/>
      <w:r>
        <w:t>:</w:t>
      </w:r>
    </w:p>
    <w:p w:rsidR="00691791" w:rsidRDefault="00C11285" w:rsidP="00C11285">
      <w:pPr>
        <w:ind w:firstLine="0"/>
      </w:pPr>
      <w:r>
        <w:t xml:space="preserve">Ep – oznacza energię chemiczną pobraną </w:t>
      </w:r>
      <w:del w:id="22" w:author="Okot" w:date="2019-03-28T13:06:00Z">
        <w:r w:rsidDel="002A32B2">
          <w:delText>z makroskładników obecnych w spożywanym pokarmie</w:delText>
        </w:r>
        <w:r w:rsidR="00BF75C5" w:rsidDel="002A32B2">
          <w:delText>;</w:delText>
        </w:r>
      </w:del>
      <w:ins w:id="23"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24"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w:t>
      </w:r>
      <w:proofErr w:type="gramStart"/>
      <w:r w:rsidR="004C4794">
        <w:t>kcal</w:t>
      </w:r>
      <w:proofErr w:type="gramEnd"/>
      <w:r w:rsidR="004C4794">
        <w:t xml:space="preserve"> odpowiada 4,184 kJ, a 1 kJ to 0,239 kcal. Chociaż kilodżule są jednostkami międzynarodowymi, to kilokalorie potocznie zwane skrótowo „kaloriami” funkcjonują powszechnie w </w:t>
      </w:r>
      <w:proofErr w:type="gramStart"/>
      <w:ins w:id="25" w:author="Okot" w:date="2019-03-28T13:07:00Z">
        <w:r w:rsidR="002A32B2">
          <w:t>społeczeństwie</w:t>
        </w:r>
      </w:ins>
      <w:del w:id="26" w:author="Okot" w:date="2019-03-28T13:07:00Z">
        <w:r w:rsidR="004C4794" w:rsidDel="002A32B2">
          <w:delText>umysłach przeciętnych ludzi</w:delText>
        </w:r>
      </w:del>
      <w:r w:rsidR="004C4794">
        <w:t xml:space="preserve"> (czyli</w:t>
      </w:r>
      <w:proofErr w:type="gramEnd"/>
      <w:r w:rsidR="004C4794">
        <w:t xml:space="preserve">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27" w:author="Okot" w:date="2019-03-28T13:07:00Z">
        <w:r w:rsidDel="002A32B2">
          <w:delText>plci</w:delText>
        </w:r>
      </w:del>
      <w:ins w:id="28"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 [10</w:t>
      </w:r>
      <w:r w:rsidR="00E64EC3">
        <w:t>])</w:t>
      </w:r>
      <w:r>
        <w:t xml:space="preserve"> określa się mianem podstawowej przemiany materii (ang, basal metabolic rate)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 godzin po ostatnim posiłku i 8 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29" w:author="Okot" w:date="2019-03-28T13:07:00Z">
        <w:r w:rsidR="002A32B2">
          <w:t>trawieniem</w:t>
        </w:r>
      </w:ins>
      <w:del w:id="30"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 xml:space="preserve">M. Eksperci FAO i WHO opracowali szczegółową tabelę równań regresji opisujących zależność PPM od masy ciała z wyróżnieniem płci i grup wiekowych. </w:t>
      </w:r>
      <w:proofErr w:type="gramStart"/>
      <w:r w:rsidR="00694E64">
        <w:t>Jednak na co</w:t>
      </w:r>
      <w:proofErr w:type="gramEnd"/>
      <w:r w:rsidR="00694E64">
        <w:t xml:space="preserve">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proofErr w:type="gramStart"/>
      <w:r>
        <w:t>g</w:t>
      </w:r>
      <w:r w:rsidR="00E95D7B">
        <w:t>dzie</w:t>
      </w:r>
      <w:proofErr w:type="gramEnd"/>
      <w:r w:rsidR="00E95D7B">
        <w:t xml:space="preserv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proofErr w:type="gramStart"/>
      <w:r>
        <w:t>oraz</w:t>
      </w:r>
      <w:proofErr w:type="gramEnd"/>
      <w:r>
        <w:t xml:space="preserve">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proofErr w:type="gramStart"/>
      <w:r>
        <w:t>gdzie</w:t>
      </w:r>
      <w:proofErr w:type="gramEnd"/>
      <w:r>
        <w:t xml:space="preserv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31"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 xml:space="preserve">artości PPM i współczynnika </w:t>
      </w:r>
      <w:proofErr w:type="gramStart"/>
      <w:r w:rsidR="00D857B0">
        <w:t>PAL przy czym</w:t>
      </w:r>
      <w:proofErr w:type="gramEnd"/>
      <w:r w:rsidR="00D857B0">
        <w:t xml:space="preserve"> jest to sposób obliczeń stosowany dla osób powyżej 10. </w:t>
      </w:r>
      <w:proofErr w:type="gramStart"/>
      <w:r w:rsidR="00D857B0">
        <w:t>roku</w:t>
      </w:r>
      <w:proofErr w:type="gramEnd"/>
      <w:r w:rsidR="00D857B0">
        <w:t xml:space="preserve"> życia. Normy na zapotrzebowanie energetyczne dla niemowląt i dzieci do 10. </w:t>
      </w:r>
      <w:proofErr w:type="gramStart"/>
      <w:r w:rsidR="00D857B0">
        <w:t>roku</w:t>
      </w:r>
      <w:proofErr w:type="gramEnd"/>
      <w:r w:rsidR="00D857B0">
        <w:t xml:space="preserve"> życia zostały obliczone na podstawie danych o zapotrzebowaniu na energi</w:t>
      </w:r>
      <w:ins w:id="32" w:author="Okot" w:date="2019-03-28T13:08:00Z">
        <w:r w:rsidR="002A32B2">
          <w:t>ę</w:t>
        </w:r>
      </w:ins>
      <w:del w:id="33"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Pr="00FE7C45" w:rsidRDefault="00D857B0" w:rsidP="00D857B0">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352822" w:rsidDel="002A32B2" w:rsidRDefault="00352822" w:rsidP="00352822">
      <w:pPr>
        <w:rPr>
          <w:del w:id="34"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proofErr w:type="gramStart"/>
      <w:r>
        <w:t>gdzie</w:t>
      </w:r>
      <w:proofErr w:type="gramEnd"/>
      <w:r>
        <w:t xml:space="preserv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35" w:author="Okot" w:date="2019-03-28T13:09:00Z">
        <w:r w:rsidR="002A32B2">
          <w:t>ustalany</w:t>
        </w:r>
      </w:ins>
      <w:del w:id="36"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37" w:author="Okot" w:date="2019-03-28T13:09:00Z">
        <w:r w:rsidDel="002A32B2">
          <w:delText>ustalan</w:delText>
        </w:r>
      </w:del>
      <w:ins w:id="38"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 xml:space="preserve">Współczynnik aktywności fizycznej jest bardzo ważną miarą i jest brany pod uwagę przy tworzeniu zaleceń odnośnie pożądanej aktywności fizycznej. Przyjmuje się, że pożądaną wartością dla osoby dorosłej </w:t>
      </w:r>
      <w:proofErr w:type="gramStart"/>
      <w:r>
        <w:t>jest co</w:t>
      </w:r>
      <w:proofErr w:type="gramEnd"/>
      <w:r>
        <w:t xml:space="preserve"> najmniej 1,75. Tymczasem siedzący tryb pracy (</w:t>
      </w:r>
      <w:r w:rsidR="005A6AC9">
        <w:t xml:space="preserve">np.: </w:t>
      </w:r>
      <w:r>
        <w:t>praca za biurkiem) w połączeniu z preferowanym siedzącym sposobem spędzania wolnego czasu (np.: oglądanie telewizji) klasyfikują wielu ludzi w najniższych przedziale sprzyjającym powstawaniu nadwagi.</w:t>
      </w:r>
    </w:p>
    <w:p w:rsidR="00BE6C3C" w:rsidRDefault="00163020" w:rsidP="0021282D">
      <w:r>
        <w:lastRenderedPageBreak/>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 [</w:t>
      </w:r>
      <w:r w:rsidR="00107E90">
        <w:t>8</w:t>
      </w:r>
      <w:r>
        <w:t xml:space="preserve">], nie jesteśmy </w:t>
      </w:r>
      <w:proofErr w:type="gramStart"/>
      <w:r>
        <w:t>póki co</w:t>
      </w:r>
      <w:proofErr w:type="gramEnd"/>
      <w:r>
        <w:t xml:space="preserve"> w stanie poznać i zrozumieć. Kiedy przyjmowane są pełnowartościowe pokarmy, organizm przeznacza je na pożyteczne procesy w t</w:t>
      </w:r>
      <w:r w:rsidR="00E41D31">
        <w:t xml:space="preserve">ym też pozbywanie się </w:t>
      </w:r>
      <w:proofErr w:type="gramStart"/>
      <w:r w:rsidR="00E41D31">
        <w:t>nadmiarów</w:t>
      </w:r>
      <w:ins w:id="39" w:author="Okot" w:date="2019-03-28T13:11:00Z">
        <w:r w:rsidR="002A32B2">
          <w:t xml:space="preserve"> (co</w:t>
        </w:r>
        <w:proofErr w:type="gramEnd"/>
        <w:r w:rsidR="002A32B2">
          <w:t xml:space="preserve">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40"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xml:space="preserve">, może doprowadzić do dodatkowych 9 kg rocznie </w:t>
      </w:r>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41" w:author="Okot" w:date="2019-03-28T13:12:00Z">
        <w:r w:rsidR="004C5E4F" w:rsidDel="002A32B2">
          <w:delText>jedyn</w:delText>
        </w:r>
      </w:del>
      <w:del w:id="42" w:author="Okot" w:date="2019-03-28T13:11:00Z">
        <w:r w:rsidR="004C5E4F" w:rsidDel="002A32B2">
          <w:delText xml:space="preserve">e co </w:delText>
        </w:r>
      </w:del>
      <w:r w:rsidR="004C5E4F">
        <w:t xml:space="preserve">powoduje </w:t>
      </w:r>
      <w:ins w:id="43" w:author="Okot" w:date="2019-03-28T13:12:00Z">
        <w:r w:rsidR="002A32B2">
          <w:t xml:space="preserve">jedynie </w:t>
        </w:r>
      </w:ins>
      <w:del w:id="44" w:author="Okot" w:date="2019-03-28T13:12:00Z">
        <w:r w:rsidR="004C5E4F" w:rsidDel="002A32B2">
          <w:delText xml:space="preserve">to </w:delText>
        </w:r>
      </w:del>
      <w:r w:rsidR="004C5E4F">
        <w:t xml:space="preserve">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w:t>
      </w:r>
      <w:proofErr w:type="gramStart"/>
      <w:r w:rsidR="004C5E4F">
        <w:t>Spowalnia więc</w:t>
      </w:r>
      <w:proofErr w:type="gramEnd"/>
      <w:r w:rsidR="004C5E4F">
        <w:t xml:space="preserve"> metabolizm, oszczędza na wydawaniu energii na podstawowe procesy i odkłada jeszcze więcej tkanki tłuszczowej [</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45"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t>Szacuje się, że żeby schudnąć 1</w:t>
      </w:r>
      <w:r w:rsidR="005A6AC9">
        <w:t xml:space="preserve"> </w:t>
      </w:r>
      <w:r>
        <w:t>kg należy doprowadzić do deficytu ok. 3000</w:t>
      </w:r>
      <w:r w:rsidR="005A6AC9">
        <w:t xml:space="preserve"> </w:t>
      </w:r>
      <w:proofErr w:type="gramStart"/>
      <w:r>
        <w:t>kcal .</w:t>
      </w:r>
      <w:proofErr w:type="gramEnd"/>
      <w:r>
        <w:t xml:space="preserve">W skali tygodnia niedobór wynosiłby 429 kcal/dz. W zależności oczywiście od całkowitego indywidualnego zapotrzebowania w dużej części przypadków nie jest to niewykonalne. </w:t>
      </w:r>
      <w:r>
        <w:lastRenderedPageBreak/>
        <w:t>Jednocześnie większość głosów ze środowiska dietetyków utrzymuje, że utrata 1</w:t>
      </w:r>
      <w:ins w:id="46" w:author="Okot" w:date="2019-03-28T23:22:00Z">
        <w:r w:rsidR="00756E96">
          <w:t> </w:t>
        </w:r>
      </w:ins>
      <w:del w:id="47" w:author="Okot" w:date="2019-03-28T23:21:00Z">
        <w:r w:rsidDel="00756E96">
          <w:delText xml:space="preserve"> </w:delText>
        </w:r>
      </w:del>
      <w:r>
        <w:t>kg.m.c./</w:t>
      </w:r>
      <w:proofErr w:type="gramStart"/>
      <w:r>
        <w:t>tydzień</w:t>
      </w:r>
      <w:proofErr w:type="gramEnd"/>
      <w:r>
        <w:t xml:space="preserve">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48"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49" w:author="Okot" w:date="2019-03-28T13:13:00Z">
        <w:r w:rsidR="003603BD">
          <w:t>unktach</w:t>
        </w:r>
      </w:ins>
      <w:del w:id="50"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51" w:author="Okot" w:date="2019-03-28T13:14:00Z">
        <w:r w:rsidR="003603BD">
          <w:t>j oceny</w:t>
        </w:r>
      </w:ins>
      <w:del w:id="52"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53" w:author="Okot" w:date="2019-03-28T23:20:00Z"/>
        </w:rPr>
      </w:pPr>
    </w:p>
    <w:p w:rsidR="00883447" w:rsidRDefault="00883447" w:rsidP="00883447">
      <w:pPr>
        <w:jc w:val="right"/>
      </w:pPr>
      <w:r>
        <w:t>(2.1)</w:t>
      </w:r>
    </w:p>
    <w:p w:rsidR="00883447" w:rsidRDefault="00883447" w:rsidP="00883447">
      <w:pPr>
        <w:ind w:firstLine="0"/>
        <w:jc w:val="left"/>
      </w:pPr>
      <w:proofErr w:type="gramStart"/>
      <w:r>
        <w:t>gdzie</w:t>
      </w:r>
      <w:proofErr w:type="gramEnd"/>
      <w:r>
        <w:t xml:space="preserv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54"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55"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56" w:author="Okot" w:date="2019-03-28T23:23:00Z"/>
        </w:rPr>
      </w:pPr>
      <w:r>
        <w:t xml:space="preserve">Chociaż przedstawiono już dwie proste metody obliczania BMI, w </w:t>
      </w:r>
      <w:proofErr w:type="gramStart"/>
      <w:r>
        <w:t>sytuacji gdy</w:t>
      </w:r>
      <w:proofErr w:type="gramEnd"/>
      <w:r>
        <w:t xml:space="preserve"> z jakichś powodów nie chce się wykonywać dokładnych obliczeń, można skorzystać z gotowych, uproszczonych tabel.</w:t>
      </w:r>
    </w:p>
    <w:p w:rsidR="00AC3362" w:rsidRDefault="00AC3362" w:rsidP="006F5DB1"/>
    <w:p w:rsidR="00981D5B" w:rsidDel="00CB3E1D" w:rsidRDefault="00981D5B" w:rsidP="006F5DB1">
      <w:pPr>
        <w:rPr>
          <w:del w:id="57" w:author="Okot" w:date="2019-03-28T23:18:00Z"/>
        </w:rPr>
      </w:pPr>
    </w:p>
    <w:p w:rsidR="00981D5B" w:rsidDel="00CB3E1D" w:rsidRDefault="00981D5B">
      <w:pPr>
        <w:spacing w:after="160" w:line="259" w:lineRule="auto"/>
        <w:ind w:firstLine="0"/>
        <w:jc w:val="left"/>
        <w:rPr>
          <w:del w:id="58" w:author="Okot" w:date="2019-03-28T23:18:00Z"/>
        </w:rPr>
      </w:pPr>
      <w:del w:id="59" w:author="Okot" w:date="2019-03-28T23:18:00Z">
        <w:r w:rsidDel="00CB3E1D">
          <w:br w:type="page"/>
        </w:r>
      </w:del>
    </w:p>
    <w:p w:rsidR="00CB6EBE" w:rsidRDefault="00981D5B" w:rsidP="00CB3E1D">
      <w:pPr>
        <w:spacing w:after="160" w:line="259" w:lineRule="auto"/>
        <w:ind w:firstLine="0"/>
        <w:jc w:val="left"/>
        <w:rPr>
          <w:ins w:id="60" w:author="Okot" w:date="2019-03-28T23:18:00Z"/>
        </w:rPr>
        <w:pPrChange w:id="61" w:author="Okot" w:date="2019-03-28T23:18:00Z">
          <w:pPr>
            <w:ind w:firstLine="0"/>
          </w:pPr>
        </w:pPrChange>
      </w:pPr>
      <w:r>
        <w:t xml:space="preserve">Tabela 2.4. </w:t>
      </w:r>
    </w:p>
    <w:p w:rsidR="00981D5B" w:rsidRDefault="00981D5B" w:rsidP="002566CA">
      <w:pPr>
        <w:ind w:firstLine="0"/>
      </w:pPr>
      <w:r>
        <w:t>Ocena wagi na podstawie wagi i wzrostu [</w:t>
      </w:r>
      <w:del w:id="62" w:author="Okot" w:date="2019-03-28T13:16:00Z">
        <w:r w:rsidDel="003603BD">
          <w:delText>7</w:delText>
        </w:r>
      </w:del>
      <w:ins w:id="63"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 [7,9].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64" w:author="Okot" w:date="2019-03-28T23:19:00Z"/>
        </w:rPr>
      </w:pPr>
    </w:p>
    <w:p w:rsidR="004504ED" w:rsidRDefault="004504ED" w:rsidP="004504ED">
      <w:pPr>
        <w:jc w:val="right"/>
      </w:pPr>
      <w:r>
        <w:t>(2.1)</w:t>
      </w:r>
    </w:p>
    <w:p w:rsidR="004504ED" w:rsidRDefault="004504ED" w:rsidP="004504ED">
      <w:pPr>
        <w:ind w:firstLine="0"/>
        <w:jc w:val="left"/>
      </w:pPr>
      <w:proofErr w:type="gramStart"/>
      <w:r>
        <w:lastRenderedPageBreak/>
        <w:t>gdzie</w:t>
      </w:r>
      <w:proofErr w:type="gramEnd"/>
      <w:r>
        <w:t xml:space="preserv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65" w:author="Okot" w:date="2019-03-28T13:22:00Z">
        <w:r w:rsidR="00031B0E">
          <w:t>punkcie</w:t>
        </w:r>
      </w:ins>
      <w:del w:id="66"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67" w:author="Okot" w:date="2019-03-28T13:17:00Z">
        <w:r w:rsidR="003603BD">
          <w:t>unkt</w:t>
        </w:r>
      </w:ins>
      <w:del w:id="68" w:author="Okot" w:date="2019-03-28T13:17:00Z">
        <w:r w:rsidDel="003603BD">
          <w:delText>odrozdział</w:delText>
        </w:r>
      </w:del>
      <w:r>
        <w:t xml:space="preserve"> odpowie między innymi na to zagadnienie i wyjaśni </w:t>
      </w:r>
      <w:proofErr w:type="gramStart"/>
      <w:r>
        <w:t>wstępnie dlaczego</w:t>
      </w:r>
      <w:proofErr w:type="gramEnd"/>
      <w:r>
        <w:t xml:space="preserve">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t>
      </w:r>
      <w:proofErr w:type="gramStart"/>
      <w:r w:rsidR="00D1132D">
        <w:t xml:space="preserve">wyniku </w:t>
      </w:r>
      <w:ins w:id="69" w:author="Okot" w:date="2019-03-28T13:17:00Z">
        <w:r w:rsidR="003603BD">
          <w:t>którego</w:t>
        </w:r>
        <w:proofErr w:type="gramEnd"/>
        <w:r w:rsidR="003603BD">
          <w:t xml:space="preserve">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70" w:author="Okot" w:date="2019-03-27T15:05:00Z"/>
        </w:rPr>
      </w:pPr>
      <w:r>
        <w:t>Żeby obliczyć faktyczną wartość energetyczną pożywienia stosuje się tzw.: równoważniki energetyczne, które mówią ile energii wyzwoli się w procesie utleniania 1g</w:t>
      </w:r>
      <w:ins w:id="71" w:author="Okot" w:date="2019-03-28T13:18:00Z">
        <w:r w:rsidR="003603BD">
          <w:t>rama</w:t>
        </w:r>
      </w:ins>
      <w:r>
        <w:t xml:space="preserve"> makroskładnika. W </w:t>
      </w:r>
      <w:ins w:id="72" w:author="Okot" w:date="2019-03-27T15:04:00Z">
        <w:r>
          <w:t>dietetyce powsze</w:t>
        </w:r>
      </w:ins>
      <w:ins w:id="73" w:author="Okot" w:date="2019-03-27T15:05:00Z">
        <w:r>
          <w:t>chnie stosuje klasyczne równoważniki Atwatera, zwane też równoważnikami Atwatera netto („netto”, ponieważ uwzględniają wymienione powyżej straty).</w:t>
        </w:r>
      </w:ins>
    </w:p>
    <w:p w:rsidR="004571E6" w:rsidRDefault="004571E6" w:rsidP="00B44056">
      <w:pPr>
        <w:rPr>
          <w:ins w:id="74" w:author="Okot" w:date="2019-03-27T15:05:00Z"/>
        </w:rPr>
      </w:pPr>
    </w:p>
    <w:p w:rsidR="00AD7F38" w:rsidRDefault="005B30B0">
      <w:pPr>
        <w:ind w:firstLine="0"/>
        <w:rPr>
          <w:ins w:id="75" w:author="Okot" w:date="2019-03-28T23:17:00Z"/>
        </w:rPr>
        <w:pPrChange w:id="76" w:author="Okot" w:date="2019-03-27T15:05:00Z">
          <w:pPr/>
        </w:pPrChange>
      </w:pPr>
      <w:ins w:id="77" w:author="Okot" w:date="2019-03-27T15:05:00Z">
        <w:r>
          <w:t xml:space="preserve">Tabela 2.5. </w:t>
        </w:r>
      </w:ins>
    </w:p>
    <w:p w:rsidR="004571E6" w:rsidRDefault="005B30B0">
      <w:pPr>
        <w:ind w:firstLine="0"/>
        <w:rPr>
          <w:ins w:id="78" w:author="Okot" w:date="2019-03-27T15:07:00Z"/>
        </w:rPr>
        <w:pPrChange w:id="79" w:author="Okot" w:date="2019-03-27T15:05:00Z">
          <w:pPr/>
        </w:pPrChange>
      </w:pPr>
      <w:ins w:id="80" w:author="Okot" w:date="2019-03-27T15:07:00Z">
        <w:r>
          <w:t>Klasyczne</w:t>
        </w:r>
      </w:ins>
      <w:ins w:id="81" w:author="Okot" w:date="2019-03-27T15:05:00Z">
        <w:r>
          <w:t xml:space="preserve"> równoważniki Atwatera [</w:t>
        </w:r>
      </w:ins>
      <w:ins w:id="82" w:author="Okot" w:date="2019-03-27T15:06:00Z">
        <w:r>
          <w:t>11</w:t>
        </w:r>
      </w:ins>
      <w:ins w:id="83" w:author="Okot" w:date="2019-03-27T15:05:00Z">
        <w:r>
          <w:t>]</w:t>
        </w:r>
      </w:ins>
      <w:ins w:id="84"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85" w:author="Okot" w:date="2019-03-27T15:08:00Z"/>
        </w:trPr>
        <w:tc>
          <w:tcPr>
            <w:tcW w:w="4530" w:type="dxa"/>
          </w:tcPr>
          <w:p w:rsidR="005B30B0" w:rsidRPr="005B30B0" w:rsidRDefault="005B30B0">
            <w:pPr>
              <w:ind w:firstLine="0"/>
              <w:jc w:val="center"/>
              <w:rPr>
                <w:ins w:id="86" w:author="Okot" w:date="2019-03-27T15:08:00Z"/>
                <w:b/>
                <w:rPrChange w:id="87" w:author="Okot" w:date="2019-03-27T15:08:00Z">
                  <w:rPr>
                    <w:ins w:id="88" w:author="Okot" w:date="2019-03-27T15:08:00Z"/>
                  </w:rPr>
                </w:rPrChange>
              </w:rPr>
              <w:pPrChange w:id="89" w:author="Okot" w:date="2019-03-27T15:08:00Z">
                <w:pPr>
                  <w:ind w:firstLine="0"/>
                </w:pPr>
              </w:pPrChange>
            </w:pPr>
            <w:ins w:id="90" w:author="Okot" w:date="2019-03-27T15:08:00Z">
              <w:r w:rsidRPr="005B30B0">
                <w:rPr>
                  <w:b/>
                  <w:rPrChange w:id="91" w:author="Okot" w:date="2019-03-27T15:08:00Z">
                    <w:rPr/>
                  </w:rPrChange>
                </w:rPr>
                <w:t>Składnik</w:t>
              </w:r>
            </w:ins>
            <w:ins w:id="92" w:author="Okot" w:date="2019-03-27T15:09:00Z">
              <w:r>
                <w:rPr>
                  <w:b/>
                </w:rPr>
                <w:t xml:space="preserve"> (1 g)</w:t>
              </w:r>
            </w:ins>
          </w:p>
        </w:tc>
        <w:tc>
          <w:tcPr>
            <w:tcW w:w="4531" w:type="dxa"/>
          </w:tcPr>
          <w:p w:rsidR="005B30B0" w:rsidRPr="005B30B0" w:rsidRDefault="005B30B0">
            <w:pPr>
              <w:ind w:firstLine="0"/>
              <w:jc w:val="center"/>
              <w:rPr>
                <w:ins w:id="93" w:author="Okot" w:date="2019-03-27T15:08:00Z"/>
                <w:b/>
                <w:rPrChange w:id="94" w:author="Okot" w:date="2019-03-27T15:08:00Z">
                  <w:rPr>
                    <w:ins w:id="95" w:author="Okot" w:date="2019-03-27T15:08:00Z"/>
                  </w:rPr>
                </w:rPrChange>
              </w:rPr>
              <w:pPrChange w:id="96" w:author="Okot" w:date="2019-03-27T15:08:00Z">
                <w:pPr>
                  <w:ind w:firstLine="0"/>
                </w:pPr>
              </w:pPrChange>
            </w:pPr>
            <w:ins w:id="97" w:author="Okot" w:date="2019-03-27T15:08:00Z">
              <w:r w:rsidRPr="005B30B0">
                <w:rPr>
                  <w:b/>
                  <w:rPrChange w:id="98" w:author="Okot" w:date="2019-03-27T15:08:00Z">
                    <w:rPr/>
                  </w:rPrChange>
                </w:rPr>
                <w:t>Kilokalorie (kcal)</w:t>
              </w:r>
            </w:ins>
          </w:p>
        </w:tc>
      </w:tr>
      <w:tr w:rsidR="005B30B0" w:rsidTr="005B30B0">
        <w:trPr>
          <w:ins w:id="99" w:author="Okot" w:date="2019-03-27T15:08:00Z"/>
        </w:trPr>
        <w:tc>
          <w:tcPr>
            <w:tcW w:w="4530" w:type="dxa"/>
          </w:tcPr>
          <w:p w:rsidR="005B30B0" w:rsidRDefault="005B30B0">
            <w:pPr>
              <w:ind w:firstLine="0"/>
              <w:jc w:val="center"/>
              <w:rPr>
                <w:ins w:id="100" w:author="Okot" w:date="2019-03-27T15:08:00Z"/>
              </w:rPr>
              <w:pPrChange w:id="101" w:author="Okot" w:date="2019-03-27T15:08:00Z">
                <w:pPr>
                  <w:ind w:firstLine="0"/>
                </w:pPr>
              </w:pPrChange>
            </w:pPr>
            <w:ins w:id="102" w:author="Okot" w:date="2019-03-27T15:08:00Z">
              <w:r>
                <w:t>Białko</w:t>
              </w:r>
            </w:ins>
          </w:p>
        </w:tc>
        <w:tc>
          <w:tcPr>
            <w:tcW w:w="4531" w:type="dxa"/>
          </w:tcPr>
          <w:p w:rsidR="005B30B0" w:rsidRDefault="005B30B0">
            <w:pPr>
              <w:ind w:firstLine="0"/>
              <w:jc w:val="center"/>
              <w:rPr>
                <w:ins w:id="103" w:author="Okot" w:date="2019-03-27T15:08:00Z"/>
              </w:rPr>
              <w:pPrChange w:id="104" w:author="Okot" w:date="2019-03-27T15:09:00Z">
                <w:pPr>
                  <w:ind w:firstLine="0"/>
                </w:pPr>
              </w:pPrChange>
            </w:pPr>
            <w:ins w:id="105" w:author="Okot" w:date="2019-03-27T15:09:00Z">
              <w:r>
                <w:t>4</w:t>
              </w:r>
            </w:ins>
          </w:p>
        </w:tc>
      </w:tr>
      <w:tr w:rsidR="005B30B0" w:rsidTr="005B30B0">
        <w:trPr>
          <w:ins w:id="106" w:author="Okot" w:date="2019-03-27T15:08:00Z"/>
        </w:trPr>
        <w:tc>
          <w:tcPr>
            <w:tcW w:w="4530" w:type="dxa"/>
          </w:tcPr>
          <w:p w:rsidR="005B30B0" w:rsidRDefault="005B30B0">
            <w:pPr>
              <w:ind w:firstLine="0"/>
              <w:jc w:val="center"/>
              <w:rPr>
                <w:ins w:id="107" w:author="Okot" w:date="2019-03-27T15:08:00Z"/>
              </w:rPr>
              <w:pPrChange w:id="108" w:author="Okot" w:date="2019-03-27T15:09:00Z">
                <w:pPr>
                  <w:ind w:firstLine="0"/>
                </w:pPr>
              </w:pPrChange>
            </w:pPr>
            <w:ins w:id="109" w:author="Okot" w:date="2019-03-27T15:09:00Z">
              <w:r>
                <w:t>Tłuszcz</w:t>
              </w:r>
            </w:ins>
          </w:p>
        </w:tc>
        <w:tc>
          <w:tcPr>
            <w:tcW w:w="4531" w:type="dxa"/>
          </w:tcPr>
          <w:p w:rsidR="005B30B0" w:rsidRDefault="005B30B0">
            <w:pPr>
              <w:ind w:firstLine="0"/>
              <w:jc w:val="center"/>
              <w:rPr>
                <w:ins w:id="110" w:author="Okot" w:date="2019-03-27T15:08:00Z"/>
              </w:rPr>
              <w:pPrChange w:id="111" w:author="Okot" w:date="2019-03-27T15:09:00Z">
                <w:pPr>
                  <w:ind w:firstLine="0"/>
                </w:pPr>
              </w:pPrChange>
            </w:pPr>
            <w:ins w:id="112" w:author="Okot" w:date="2019-03-27T15:09:00Z">
              <w:r>
                <w:t>9</w:t>
              </w:r>
            </w:ins>
          </w:p>
        </w:tc>
      </w:tr>
      <w:tr w:rsidR="005B30B0" w:rsidTr="005B30B0">
        <w:trPr>
          <w:ins w:id="113" w:author="Okot" w:date="2019-03-27T15:08:00Z"/>
        </w:trPr>
        <w:tc>
          <w:tcPr>
            <w:tcW w:w="4530" w:type="dxa"/>
          </w:tcPr>
          <w:p w:rsidR="005B30B0" w:rsidRDefault="005B30B0">
            <w:pPr>
              <w:ind w:firstLine="0"/>
              <w:jc w:val="center"/>
              <w:rPr>
                <w:ins w:id="114" w:author="Okot" w:date="2019-03-27T15:08:00Z"/>
              </w:rPr>
              <w:pPrChange w:id="115" w:author="Okot" w:date="2019-03-27T15:09:00Z">
                <w:pPr>
                  <w:ind w:firstLine="0"/>
                </w:pPr>
              </w:pPrChange>
            </w:pPr>
            <w:ins w:id="116" w:author="Okot" w:date="2019-03-27T15:09:00Z">
              <w:r>
                <w:t>Węglowodany</w:t>
              </w:r>
            </w:ins>
          </w:p>
        </w:tc>
        <w:tc>
          <w:tcPr>
            <w:tcW w:w="4531" w:type="dxa"/>
          </w:tcPr>
          <w:p w:rsidR="005B30B0" w:rsidRDefault="005B30B0">
            <w:pPr>
              <w:ind w:firstLine="0"/>
              <w:jc w:val="center"/>
              <w:rPr>
                <w:ins w:id="117" w:author="Okot" w:date="2019-03-27T15:08:00Z"/>
              </w:rPr>
              <w:pPrChange w:id="118" w:author="Okot" w:date="2019-03-27T15:09:00Z">
                <w:pPr>
                  <w:ind w:firstLine="0"/>
                </w:pPr>
              </w:pPrChange>
            </w:pPr>
            <w:ins w:id="119" w:author="Okot" w:date="2019-03-27T15:09:00Z">
              <w:r>
                <w:t>4</w:t>
              </w:r>
            </w:ins>
          </w:p>
        </w:tc>
      </w:tr>
      <w:tr w:rsidR="005B30B0" w:rsidTr="005B30B0">
        <w:trPr>
          <w:ins w:id="120" w:author="Okot" w:date="2019-03-27T15:08:00Z"/>
        </w:trPr>
        <w:tc>
          <w:tcPr>
            <w:tcW w:w="4530" w:type="dxa"/>
          </w:tcPr>
          <w:p w:rsidR="005B30B0" w:rsidRDefault="005B30B0">
            <w:pPr>
              <w:ind w:firstLine="0"/>
              <w:jc w:val="center"/>
              <w:rPr>
                <w:ins w:id="121" w:author="Okot" w:date="2019-03-27T15:08:00Z"/>
              </w:rPr>
              <w:pPrChange w:id="122" w:author="Okot" w:date="2019-03-27T15:09:00Z">
                <w:pPr>
                  <w:ind w:firstLine="0"/>
                </w:pPr>
              </w:pPrChange>
            </w:pPr>
            <w:ins w:id="123" w:author="Okot" w:date="2019-03-27T15:09:00Z">
              <w:r>
                <w:t>Błonnik</w:t>
              </w:r>
            </w:ins>
          </w:p>
        </w:tc>
        <w:tc>
          <w:tcPr>
            <w:tcW w:w="4531" w:type="dxa"/>
          </w:tcPr>
          <w:p w:rsidR="005B30B0" w:rsidRDefault="005B30B0">
            <w:pPr>
              <w:ind w:firstLine="0"/>
              <w:jc w:val="center"/>
              <w:rPr>
                <w:ins w:id="124" w:author="Okot" w:date="2019-03-27T15:08:00Z"/>
              </w:rPr>
              <w:pPrChange w:id="125" w:author="Okot" w:date="2019-03-27T15:09:00Z">
                <w:pPr>
                  <w:ind w:firstLine="0"/>
                </w:pPr>
              </w:pPrChange>
            </w:pPr>
            <w:ins w:id="126" w:author="Okot" w:date="2019-03-27T15:09:00Z">
              <w:r>
                <w:t>2</w:t>
              </w:r>
            </w:ins>
          </w:p>
        </w:tc>
      </w:tr>
      <w:tr w:rsidR="005B30B0" w:rsidTr="005B30B0">
        <w:trPr>
          <w:ins w:id="127" w:author="Okot" w:date="2019-03-27T15:08:00Z"/>
        </w:trPr>
        <w:tc>
          <w:tcPr>
            <w:tcW w:w="4530" w:type="dxa"/>
          </w:tcPr>
          <w:p w:rsidR="005B30B0" w:rsidRDefault="005B30B0">
            <w:pPr>
              <w:ind w:firstLine="0"/>
              <w:jc w:val="center"/>
              <w:rPr>
                <w:ins w:id="128" w:author="Okot" w:date="2019-03-27T15:08:00Z"/>
              </w:rPr>
              <w:pPrChange w:id="129" w:author="Okot" w:date="2019-03-27T15:09:00Z">
                <w:pPr>
                  <w:ind w:firstLine="0"/>
                </w:pPr>
              </w:pPrChange>
            </w:pPr>
            <w:ins w:id="130" w:author="Okot" w:date="2019-03-27T15:09:00Z">
              <w:r>
                <w:t>Alkohol etylowy</w:t>
              </w:r>
            </w:ins>
          </w:p>
        </w:tc>
        <w:tc>
          <w:tcPr>
            <w:tcW w:w="4531" w:type="dxa"/>
          </w:tcPr>
          <w:p w:rsidR="005B30B0" w:rsidRDefault="005B30B0">
            <w:pPr>
              <w:ind w:firstLine="0"/>
              <w:jc w:val="center"/>
              <w:rPr>
                <w:ins w:id="131" w:author="Okot" w:date="2019-03-27T15:08:00Z"/>
              </w:rPr>
              <w:pPrChange w:id="132" w:author="Okot" w:date="2019-03-27T15:09:00Z">
                <w:pPr>
                  <w:ind w:firstLine="0"/>
                </w:pPr>
              </w:pPrChange>
            </w:pPr>
            <w:ins w:id="133" w:author="Okot" w:date="2019-03-27T15:10:00Z">
              <w:r>
                <w:t>7</w:t>
              </w:r>
            </w:ins>
          </w:p>
        </w:tc>
      </w:tr>
    </w:tbl>
    <w:p w:rsidR="005B30B0" w:rsidRPr="00B44056" w:rsidRDefault="005B30B0">
      <w:pPr>
        <w:ind w:firstLine="0"/>
        <w:pPrChange w:id="134" w:author="Okot" w:date="2019-03-27T15:05:00Z">
          <w:pPr/>
        </w:pPrChange>
      </w:pPr>
    </w:p>
    <w:p w:rsidR="006F5DB1" w:rsidRDefault="007C5664" w:rsidP="006F5DB1">
      <w:pPr>
        <w:rPr>
          <w:ins w:id="135" w:author="Okot" w:date="2019-03-28T12:45:00Z"/>
        </w:rPr>
      </w:pPr>
      <w:ins w:id="136" w:author="Okot" w:date="2019-03-28T12:45:00Z">
        <w:r>
          <w:t>W celu ustalenia, ile energii dostarczy dany produkt</w:t>
        </w:r>
      </w:ins>
      <w:ins w:id="137" w:author="Okot" w:date="2019-03-28T13:18:00Z">
        <w:r w:rsidR="003603BD">
          <w:t>,</w:t>
        </w:r>
      </w:ins>
      <w:ins w:id="138" w:author="Okot" w:date="2019-03-28T12:45:00Z">
        <w:r>
          <w:t xml:space="preserve"> sumuje się ilość kalorii z makroskładników w nim zawartych.</w:t>
        </w:r>
      </w:ins>
    </w:p>
    <w:p w:rsidR="007C5664" w:rsidRDefault="007C5664" w:rsidP="006F5DB1">
      <w:pPr>
        <w:rPr>
          <w:ins w:id="139" w:author="Okot" w:date="2019-03-28T12:47:00Z"/>
        </w:rPr>
      </w:pPr>
    </w:p>
    <w:p w:rsidR="007C5664" w:rsidRDefault="007C5664" w:rsidP="007C5664">
      <w:pPr>
        <w:rPr>
          <w:ins w:id="140" w:author="Okot" w:date="2019-03-28T12:47:00Z"/>
        </w:rPr>
      </w:pPr>
      <m:oMathPara>
        <m:oMath>
          <m:r>
            <w:ins w:id="141" w:author="Okot" w:date="2019-03-28T12:47:00Z">
              <w:rPr>
                <w:rFonts w:ascii="Cambria Math" w:hAnsi="Cambria Math"/>
              </w:rPr>
              <m:t>E=4B+9W</m:t>
            </w:ins>
          </m:r>
          <m:r>
            <w:ins w:id="142" w:author="Okot" w:date="2019-03-28T12:48:00Z">
              <w:rPr>
                <w:rFonts w:ascii="Cambria Math" w:hAnsi="Cambria Math"/>
              </w:rPr>
              <m:t>+4T</m:t>
            </w:ins>
          </m:r>
        </m:oMath>
      </m:oMathPara>
    </w:p>
    <w:p w:rsidR="007C5664" w:rsidRDefault="007C5664" w:rsidP="007C5664">
      <w:pPr>
        <w:jc w:val="right"/>
        <w:rPr>
          <w:ins w:id="143" w:author="Okot" w:date="2019-03-28T12:47:00Z"/>
        </w:rPr>
      </w:pPr>
      <w:ins w:id="144" w:author="Okot" w:date="2019-03-28T12:47:00Z">
        <w:r>
          <w:t>(2.1)</w:t>
        </w:r>
      </w:ins>
    </w:p>
    <w:p w:rsidR="007C5664" w:rsidRDefault="007C5664" w:rsidP="007C5664">
      <w:pPr>
        <w:ind w:firstLine="0"/>
        <w:jc w:val="left"/>
        <w:rPr>
          <w:ins w:id="145" w:author="Okot" w:date="2019-03-28T12:48:00Z"/>
        </w:rPr>
      </w:pPr>
      <w:proofErr w:type="gramStart"/>
      <w:ins w:id="146" w:author="Okot" w:date="2019-03-28T12:47:00Z">
        <w:r>
          <w:t>gdzie</w:t>
        </w:r>
        <w:proofErr w:type="gramEnd"/>
        <w:r>
          <w:t xml:space="preserve">: </w:t>
        </w:r>
      </w:ins>
    </w:p>
    <w:p w:rsidR="007C5664" w:rsidRDefault="007C5664" w:rsidP="007C5664">
      <w:pPr>
        <w:ind w:firstLine="0"/>
        <w:jc w:val="left"/>
        <w:rPr>
          <w:ins w:id="147" w:author="Okot" w:date="2019-03-28T12:48:00Z"/>
        </w:rPr>
      </w:pPr>
      <w:ins w:id="148" w:author="Okot" w:date="2019-03-28T12:48:00Z">
        <w:r>
          <w:t>E – oznacza wartość energetyczną pożywienia wyrażoną w kilokaloriach;</w:t>
        </w:r>
      </w:ins>
    </w:p>
    <w:p w:rsidR="007C5664" w:rsidRDefault="007C5664" w:rsidP="007C5664">
      <w:pPr>
        <w:ind w:firstLine="0"/>
        <w:jc w:val="left"/>
        <w:rPr>
          <w:ins w:id="149" w:author="Okot" w:date="2019-03-28T12:49:00Z"/>
        </w:rPr>
      </w:pPr>
      <w:ins w:id="150" w:author="Okot" w:date="2019-03-28T12:48:00Z">
        <w:r>
          <w:t xml:space="preserve">B </w:t>
        </w:r>
      </w:ins>
      <w:ins w:id="151" w:author="Okot" w:date="2019-03-28T12:49:00Z">
        <w:r>
          <w:t>–</w:t>
        </w:r>
      </w:ins>
      <w:ins w:id="152" w:author="Okot" w:date="2019-03-28T12:48:00Z">
        <w:r>
          <w:t xml:space="preserve"> oznacza </w:t>
        </w:r>
      </w:ins>
      <w:ins w:id="153" w:author="Okot" w:date="2019-03-28T12:49:00Z">
        <w:r w:rsidR="005A1740">
          <w:t>zawartość białka w produkcie</w:t>
        </w:r>
        <w:r>
          <w:t xml:space="preserve"> wyrażoną w gramach;</w:t>
        </w:r>
      </w:ins>
    </w:p>
    <w:p w:rsidR="007C5664" w:rsidRDefault="007C5664" w:rsidP="007C5664">
      <w:pPr>
        <w:ind w:firstLine="0"/>
        <w:jc w:val="left"/>
        <w:rPr>
          <w:ins w:id="154" w:author="Okot" w:date="2019-03-28T12:49:00Z"/>
        </w:rPr>
      </w:pPr>
      <w:ins w:id="155"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156" w:author="Okot" w:date="2019-03-28T12:50:00Z"/>
        </w:rPr>
      </w:pPr>
      <w:ins w:id="157"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158" w:author="Okot" w:date="2019-03-28T12:50:00Z"/>
        </w:rPr>
      </w:pPr>
    </w:p>
    <w:p w:rsidR="005A1740" w:rsidRDefault="005A1740">
      <w:pPr>
        <w:rPr>
          <w:ins w:id="159" w:author="Okot" w:date="2019-03-28T12:52:00Z"/>
        </w:rPr>
        <w:pPrChange w:id="160" w:author="Okot" w:date="2019-03-28T12:56:00Z">
          <w:pPr>
            <w:ind w:firstLine="0"/>
            <w:jc w:val="left"/>
          </w:pPr>
        </w:pPrChange>
      </w:pPr>
      <w:ins w:id="161" w:author="Okot" w:date="2019-03-28T12:50:00Z">
        <w:r>
          <w:t xml:space="preserve">Kiedy spożywany jest posiłek złożony z </w:t>
        </w:r>
      </w:ins>
      <w:ins w:id="162" w:author="Okot" w:date="2019-03-28T12:51:00Z">
        <w:r w:rsidR="006522D6">
          <w:t>kilku produktów ich kaloryczność się sumuje.</w:t>
        </w:r>
      </w:ins>
    </w:p>
    <w:p w:rsidR="00446294" w:rsidRDefault="006522D6">
      <w:pPr>
        <w:ind w:firstLine="0"/>
        <w:rPr>
          <w:ins w:id="163" w:author="Okot" w:date="2019-03-28T13:37:00Z"/>
        </w:rPr>
        <w:pPrChange w:id="164" w:author="Okot" w:date="2019-03-28T12:55:00Z">
          <w:pPr>
            <w:ind w:firstLine="0"/>
            <w:jc w:val="left"/>
          </w:pPr>
        </w:pPrChange>
      </w:pPr>
      <w:ins w:id="165" w:author="Okot" w:date="2019-03-28T12:53:00Z">
        <w:r>
          <w:tab/>
        </w:r>
        <w:r w:rsidRPr="006522D6">
          <w:t>Oczywiście, nie oczekuje się od przeciętnego człowieka, że będzie</w:t>
        </w:r>
      </w:ins>
      <w:ins w:id="166" w:author="Okot" w:date="2019-03-28T12:54:00Z">
        <w:r w:rsidRPr="006522D6">
          <w:t xml:space="preserve"> znał zawartość makroskładników w jedzeniu i sam obliczał ich wartość energetyczną. Dla </w:t>
        </w:r>
      </w:ins>
      <w:ins w:id="167" w:author="Okot" w:date="2019-03-28T12:55:00Z">
        <w:r w:rsidRPr="006522D6">
          <w:t>najpopularniejszych nieprzetworzonych</w:t>
        </w:r>
        <w:r>
          <w:t xml:space="preserve"> produktów </w:t>
        </w:r>
      </w:ins>
      <w:ins w:id="168" w:author="Okot" w:date="2019-03-28T12:56:00Z">
        <w:r>
          <w:t>spożywczych na całym świecie eksperci utworzyli tabele kalorii bazujące na średniej zawartości makroskładników w danym obiekcie (</w:t>
        </w:r>
      </w:ins>
      <w:ins w:id="169" w:author="Okot" w:date="2019-03-28T12:57:00Z">
        <w:r>
          <w:t>np</w:t>
        </w:r>
      </w:ins>
      <w:ins w:id="170" w:author="Okot" w:date="2019-03-28T12:56:00Z">
        <w:r>
          <w:t>.</w:t>
        </w:r>
      </w:ins>
      <w:ins w:id="171" w:author="Okot" w:date="2019-03-28T12:57:00Z">
        <w:r>
          <w:t xml:space="preserve">: jabłku). Dokładna wartość kaloryczna </w:t>
        </w:r>
        <w:proofErr w:type="gramStart"/>
        <w:r>
          <w:t>zależy co</w:t>
        </w:r>
        <w:proofErr w:type="gramEnd"/>
        <w:r>
          <w:t xml:space="preserve"> prawda od </w:t>
        </w:r>
      </w:ins>
      <w:ins w:id="172" w:author="Okot" w:date="2019-03-28T12:59:00Z">
        <w:r>
          <w:t xml:space="preserve">różnych czynników, na przykład </w:t>
        </w:r>
      </w:ins>
      <w:ins w:id="173" w:author="Okot" w:date="2019-03-28T12:57:00Z">
        <w:r>
          <w:t>warunków</w:t>
        </w:r>
      </w:ins>
      <w:ins w:id="174" w:author="Okot" w:date="2019-03-28T12:58:00Z">
        <w:r>
          <w:t>, gleby</w:t>
        </w:r>
      </w:ins>
      <w:ins w:id="175" w:author="Okot" w:date="2019-03-28T12:57:00Z">
        <w:r>
          <w:t xml:space="preserve"> w jakich danych</w:t>
        </w:r>
      </w:ins>
      <w:ins w:id="176"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177" w:author="Okot" w:date="2019-03-28T13:00:00Z">
        <w:r w:rsidR="000A4224">
          <w:t xml:space="preserve"> </w:t>
        </w:r>
      </w:ins>
      <w:ins w:id="178" w:author="Okot" w:date="2019-03-28T13:03:00Z">
        <w:r w:rsidR="002A32B2">
          <w:t>W Internecie można znaleźć wiele mniej lub bardziej obszernych</w:t>
        </w:r>
      </w:ins>
      <w:ins w:id="179" w:author="Okot" w:date="2019-03-28T13:19:00Z">
        <w:r w:rsidR="003603BD">
          <w:t xml:space="preserve"> zestawień</w:t>
        </w:r>
      </w:ins>
      <w:ins w:id="180" w:author="Okot" w:date="2019-03-28T13:00:00Z">
        <w:r w:rsidR="000A4224">
          <w:t xml:space="preserve">. Standardowo </w:t>
        </w:r>
      </w:ins>
      <w:ins w:id="181" w:author="Okot" w:date="2019-03-28T13:19:00Z">
        <w:r w:rsidR="003603BD">
          <w:t xml:space="preserve">w tabeli </w:t>
        </w:r>
      </w:ins>
      <w:ins w:id="182" w:author="Okot" w:date="2019-03-28T13:00:00Z">
        <w:r w:rsidR="000A4224">
          <w:t>podaje się wartość energetyczną</w:t>
        </w:r>
      </w:ins>
      <w:ins w:id="183" w:author="Okot" w:date="2019-03-28T13:02:00Z">
        <w:r w:rsidR="00A05FBC">
          <w:t xml:space="preserve"> oraz gramaturę makroskładników na 100 gram produktu.</w:t>
        </w:r>
      </w:ins>
      <w:ins w:id="184" w:author="Okot" w:date="2019-03-28T13:03:00Z">
        <w:r w:rsidR="002A32B2">
          <w:t xml:space="preserve"> </w:t>
        </w:r>
      </w:ins>
      <w:ins w:id="185" w:author="Okot" w:date="2019-03-28T13:04:00Z">
        <w:r w:rsidR="002A32B2">
          <w:t>Lepsze źródła informują również o zawartości witamin i składników mineralnych (więcej na ten temat w następnym punkcie)</w:t>
        </w:r>
      </w:ins>
      <w:ins w:id="186" w:author="Okot" w:date="2019-03-28T13:19:00Z">
        <w:r w:rsidR="003603BD">
          <w:t xml:space="preserve">. </w:t>
        </w:r>
      </w:ins>
      <w:ins w:id="187" w:author="Okot" w:date="2019-03-28T13:20:00Z">
        <w:r w:rsidR="00446294">
          <w:t>Do najbardziej obszernego i godnego</w:t>
        </w:r>
        <w:r w:rsidR="003603BD">
          <w:t xml:space="preserve"> zaufania</w:t>
        </w:r>
      </w:ins>
      <w:ins w:id="188" w:author="Okot" w:date="2019-03-28T13:24:00Z">
        <w:r w:rsidR="00446294">
          <w:t xml:space="preserve"> źródła należą Food Compos</w:t>
        </w:r>
      </w:ins>
      <w:ins w:id="189" w:author="Okot" w:date="2019-03-28T21:30:00Z">
        <w:r w:rsidR="00BE3C41">
          <w:t>i</w:t>
        </w:r>
      </w:ins>
      <w:ins w:id="190" w:author="Okot" w:date="2019-03-28T13:24:00Z">
        <w:r w:rsidR="00446294">
          <w:t>tion Databases stworzone przez USDA.</w:t>
        </w:r>
      </w:ins>
      <w:ins w:id="191" w:author="Okot" w:date="2019-03-28T13:29:00Z">
        <w:r w:rsidR="00446294">
          <w:t xml:space="preserve"> Polskim odpowiednikiem jest baza produktów IŻŻ.</w:t>
        </w:r>
      </w:ins>
    </w:p>
    <w:p w:rsidR="00E869B0" w:rsidRDefault="00446294">
      <w:pPr>
        <w:ind w:firstLine="0"/>
        <w:rPr>
          <w:ins w:id="192" w:author="Okot" w:date="2019-03-28T13:48:00Z"/>
        </w:rPr>
        <w:pPrChange w:id="193" w:author="Okot" w:date="2019-03-28T12:55:00Z">
          <w:pPr>
            <w:ind w:firstLine="0"/>
            <w:jc w:val="left"/>
          </w:pPr>
        </w:pPrChange>
      </w:pPr>
      <w:ins w:id="194" w:author="Okot" w:date="2019-03-28T13:37:00Z">
        <w:r>
          <w:tab/>
          <w:t xml:space="preserve">W przypadku gotowych produktów przetworzonych dostępnych </w:t>
        </w:r>
      </w:ins>
      <w:ins w:id="195" w:author="Okot" w:date="2019-03-28T13:38:00Z">
        <w:r w:rsidR="00892B38">
          <w:t>w sklepach (np.: ser żółty) zachodzi konieczność polegania na informacjach umieszczonych na etykiecie producenta.</w:t>
        </w:r>
      </w:ins>
      <w:ins w:id="196" w:author="Okot" w:date="2019-03-28T13:39:00Z">
        <w:r w:rsidR="00892B38">
          <w:t xml:space="preserve"> Niestety, w większości przypadków informacje te ograniczają się do wartości energetycznej i zawartości makroskładników, pomijając lub udzielając niepełnych informacji na temat witamin i składników mineralnych, co wynika</w:t>
        </w:r>
      </w:ins>
      <w:ins w:id="197" w:author="Okot" w:date="2019-03-28T13:42:00Z">
        <w:r w:rsidR="00892B38">
          <w:t xml:space="preserve"> z tego, że w Polsce umieszczanie informacji o wartości odżywczej jest w większości przypadków dobrowolne [</w:t>
        </w:r>
      </w:ins>
      <w:ins w:id="198" w:author="Okot" w:date="2019-03-28T13:43:00Z">
        <w:r w:rsidR="00892B38">
          <w:t>10</w:t>
        </w:r>
      </w:ins>
      <w:ins w:id="199" w:author="Okot" w:date="2019-03-28T13:42:00Z">
        <w:r w:rsidR="00892B38">
          <w:t>]</w:t>
        </w:r>
      </w:ins>
      <w:ins w:id="200" w:author="Okot" w:date="2019-03-28T13:43:00Z">
        <w:r w:rsidR="00892B38">
          <w:t>.</w:t>
        </w:r>
      </w:ins>
      <w:ins w:id="201" w:author="Okot" w:date="2019-03-28T13:29:00Z">
        <w:r>
          <w:t xml:space="preserve"> </w:t>
        </w:r>
      </w:ins>
      <w:ins w:id="202" w:author="Okot" w:date="2019-03-28T13:44:00Z">
        <w:r w:rsidR="00892B38">
          <w:t xml:space="preserve">Człowiek zdeterminowany może próbować odtwarzać te informacje bazując na umieszczonym składzie </w:t>
        </w:r>
        <w:r w:rsidR="00892B38">
          <w:lastRenderedPageBreak/>
          <w:t>produktu.</w:t>
        </w:r>
      </w:ins>
      <w:ins w:id="203" w:author="Okot" w:date="2019-03-28T13:45:00Z">
        <w:r w:rsidR="00892B38">
          <w:t xml:space="preserve"> </w:t>
        </w:r>
      </w:ins>
      <w:ins w:id="204" w:author="Okot" w:date="2019-03-28T21:31:00Z">
        <w:r w:rsidR="00BE3C41">
          <w:t>Uregulowano, iż</w:t>
        </w:r>
      </w:ins>
      <w:ins w:id="205" w:author="Okot" w:date="2019-03-28T13:45:00Z">
        <w:r w:rsidR="00892B38">
          <w:t xml:space="preserve"> składniki obecne w danym </w:t>
        </w:r>
      </w:ins>
      <w:ins w:id="206" w:author="Okot" w:date="2019-03-28T13:46:00Z">
        <w:r w:rsidR="00892B38">
          <w:t>artykule muszą być wymienione w kolejności malejącej: od ingrediencji, któ</w:t>
        </w:r>
      </w:ins>
      <w:ins w:id="207" w:author="Okot" w:date="2019-03-28T13:47:00Z">
        <w:r w:rsidR="00892B38">
          <w:t>rej zawartość w wyrobie jest największa.</w:t>
        </w:r>
      </w:ins>
    </w:p>
    <w:p w:rsidR="003603BD" w:rsidRDefault="00E869B0">
      <w:pPr>
        <w:rPr>
          <w:ins w:id="208" w:author="Okot" w:date="2019-03-28T13:58:00Z"/>
        </w:rPr>
        <w:pPrChange w:id="209" w:author="Okot" w:date="2019-03-28T13:48:00Z">
          <w:pPr>
            <w:ind w:firstLine="0"/>
            <w:jc w:val="left"/>
          </w:pPr>
        </w:pPrChange>
      </w:pPr>
      <w:ins w:id="210" w:author="Okot" w:date="2019-03-28T13:48:00Z">
        <w:r>
          <w:t>Duża konfuzję powoduj</w:t>
        </w:r>
        <w:r w:rsidR="003E5C25">
          <w:t xml:space="preserve">ą różnice </w:t>
        </w:r>
      </w:ins>
      <w:ins w:id="211" w:author="Okot" w:date="2019-03-28T13:49:00Z">
        <w:r w:rsidR="003E5C25">
          <w:t>w kaloryczności produktu nieprzetworzonego i poddanego obróbce (</w:t>
        </w:r>
      </w:ins>
      <w:ins w:id="212" w:author="Okot" w:date="2019-03-28T13:50:00Z">
        <w:r w:rsidR="003E5C25">
          <w:t xml:space="preserve">np.: gotowanie, suszenie). </w:t>
        </w:r>
      </w:ins>
      <w:ins w:id="213" w:author="Okot" w:date="2019-03-28T13:51:00Z">
        <w:r w:rsidR="003E5C25">
          <w:t>100</w:t>
        </w:r>
      </w:ins>
      <w:ins w:id="214" w:author="Okot" w:date="2019-03-28T23:25:00Z">
        <w:r w:rsidR="006109D2">
          <w:t> </w:t>
        </w:r>
      </w:ins>
      <w:proofErr w:type="gramStart"/>
      <w:ins w:id="215" w:author="Okot" w:date="2019-03-28T13:51:00Z">
        <w:r w:rsidR="003E5C25">
          <w:t>g</w:t>
        </w:r>
        <w:proofErr w:type="gramEnd"/>
        <w:r w:rsidR="003E5C25">
          <w:t xml:space="preserve"> suchego ryżu białego długoziarnistego </w:t>
        </w:r>
      </w:ins>
      <w:ins w:id="216" w:author="Okot" w:date="2019-03-28T21:31:00Z">
        <w:r w:rsidR="00BE3C41">
          <w:t>ma 345</w:t>
        </w:r>
      </w:ins>
      <w:ins w:id="217" w:author="Okot" w:date="2019-03-28T23:25:00Z">
        <w:r w:rsidR="006109D2">
          <w:t> </w:t>
        </w:r>
      </w:ins>
      <w:ins w:id="218" w:author="Okot" w:date="2019-03-28T21:31:00Z">
        <w:r w:rsidR="00BE3C41">
          <w:t>kcal</w:t>
        </w:r>
      </w:ins>
      <w:ins w:id="219" w:author="Okot" w:date="2019-03-28T13:52:00Z">
        <w:r w:rsidR="003E5C25">
          <w:t>. 100</w:t>
        </w:r>
      </w:ins>
      <w:ins w:id="220" w:author="Okot" w:date="2019-03-28T23:25:00Z">
        <w:r w:rsidR="006109D2">
          <w:t> </w:t>
        </w:r>
      </w:ins>
      <w:proofErr w:type="gramStart"/>
      <w:ins w:id="221" w:author="Okot" w:date="2019-03-28T13:52:00Z">
        <w:r w:rsidR="003E5C25">
          <w:t>g</w:t>
        </w:r>
        <w:proofErr w:type="gramEnd"/>
        <w:r w:rsidR="003E5C25">
          <w:t xml:space="preserve"> ugotowanego ryżu białego długoziarnistego ma </w:t>
        </w:r>
      </w:ins>
      <w:ins w:id="222" w:author="Okot" w:date="2019-03-28T13:53:00Z">
        <w:r w:rsidR="003E5C25">
          <w:t>ok. 120</w:t>
        </w:r>
      </w:ins>
      <w:ins w:id="223" w:author="Okot" w:date="2019-03-28T23:25:00Z">
        <w:r w:rsidR="006109D2">
          <w:t> </w:t>
        </w:r>
      </w:ins>
      <w:ins w:id="224" w:author="Okot" w:date="2019-03-28T13:53:00Z">
        <w:r w:rsidR="003E5C25">
          <w:t>kcal. 100</w:t>
        </w:r>
      </w:ins>
      <w:ins w:id="225" w:author="Okot" w:date="2019-03-28T23:25:00Z">
        <w:r w:rsidR="006109D2">
          <w:t> </w:t>
        </w:r>
      </w:ins>
      <w:proofErr w:type="gramStart"/>
      <w:ins w:id="226" w:author="Okot" w:date="2019-03-28T13:53:00Z">
        <w:r w:rsidR="003E5C25">
          <w:t>g</w:t>
        </w:r>
        <w:proofErr w:type="gramEnd"/>
        <w:r w:rsidR="003E5C25">
          <w:t xml:space="preserve"> </w:t>
        </w:r>
      </w:ins>
      <w:ins w:id="227" w:author="Okot" w:date="2019-03-28T13:54:00Z">
        <w:r w:rsidR="003E5C25">
          <w:t>świeżych śliwek ma 46</w:t>
        </w:r>
      </w:ins>
      <w:ins w:id="228" w:author="Okot" w:date="2019-03-28T23:25:00Z">
        <w:r w:rsidR="006109D2">
          <w:t> </w:t>
        </w:r>
      </w:ins>
      <w:ins w:id="229" w:author="Okot" w:date="2019-03-28T21:31:00Z">
        <w:r w:rsidR="00BE3C41">
          <w:t>kcal, podczas gdy</w:t>
        </w:r>
      </w:ins>
      <w:ins w:id="230" w:author="Okot" w:date="2019-03-28T13:54:00Z">
        <w:r w:rsidR="003E5C25">
          <w:t xml:space="preserve"> 100</w:t>
        </w:r>
      </w:ins>
      <w:ins w:id="231" w:author="Okot" w:date="2019-03-28T23:25:00Z">
        <w:r w:rsidR="006109D2">
          <w:t> </w:t>
        </w:r>
      </w:ins>
      <w:ins w:id="232" w:author="Okot" w:date="2019-03-28T13:54:00Z">
        <w:r w:rsidR="003E5C25">
          <w:t>g śliwek suszonych – 282</w:t>
        </w:r>
      </w:ins>
      <w:ins w:id="233" w:author="Okot" w:date="2019-03-28T23:25:00Z">
        <w:r w:rsidR="006109D2">
          <w:t> </w:t>
        </w:r>
      </w:ins>
      <w:ins w:id="234" w:author="Okot" w:date="2019-03-28T13:54:00Z">
        <w:r w:rsidR="003E5C25">
          <w:t xml:space="preserve">kcal. </w:t>
        </w:r>
      </w:ins>
      <w:ins w:id="235" w:author="Okot" w:date="2019-03-28T13:55:00Z">
        <w:r w:rsidR="003E5C25">
          <w:t xml:space="preserve">Różnice te wynikają ze </w:t>
        </w:r>
      </w:ins>
      <w:ins w:id="236" w:author="Okot" w:date="2019-03-28T21:31:00Z">
        <w:r w:rsidR="00BE3C41">
          <w:t>zmian, jakie</w:t>
        </w:r>
      </w:ins>
      <w:ins w:id="237" w:author="Okot" w:date="2019-03-28T13:55:00Z">
        <w:r w:rsidR="003E5C25">
          <w:t xml:space="preserve"> zachodzą w produktach podczas obrabiania. </w:t>
        </w:r>
      </w:ins>
      <w:ins w:id="238" w:author="Okot" w:date="2019-03-28T13:56:00Z">
        <w:r w:rsidR="003E5C25">
          <w:t xml:space="preserve">Ryż w trakcie gotowania wchłania wodę przez co zwiększa swoją wagę nawet trzykrotnie. </w:t>
        </w:r>
      </w:ins>
      <w:ins w:id="239" w:author="Okot" w:date="2019-03-28T13:57:00Z">
        <w:r w:rsidR="003E5C25">
          <w:t>Dlatego 100</w:t>
        </w:r>
      </w:ins>
      <w:ins w:id="240" w:author="Okot" w:date="2019-03-28T23:25:00Z">
        <w:r w:rsidR="006109D2">
          <w:t> </w:t>
        </w:r>
      </w:ins>
      <w:ins w:id="241" w:author="Okot" w:date="2019-03-28T13:57:00Z">
        <w:r w:rsidR="003E5C25">
          <w:t xml:space="preserve">g ugotowanego ryżu to nie jest to </w:t>
        </w:r>
        <w:proofErr w:type="gramStart"/>
        <w:r w:rsidR="003E5C25">
          <w:t>samo co</w:t>
        </w:r>
        <w:proofErr w:type="gramEnd"/>
        <w:r w:rsidR="003E5C25">
          <w:t xml:space="preserve"> 100</w:t>
        </w:r>
      </w:ins>
      <w:ins w:id="242" w:author="Okot" w:date="2019-03-28T23:25:00Z">
        <w:r w:rsidR="006109D2">
          <w:t> </w:t>
        </w:r>
      </w:ins>
      <w:ins w:id="243" w:author="Okot" w:date="2019-03-28T13:57:00Z">
        <w:r w:rsidR="003E5C25">
          <w:t xml:space="preserve">g suchych ziaren. W przypadku śliwek proces suszenia pozbawia owoce wody zmniejszając ich wagę. </w:t>
        </w:r>
      </w:ins>
      <w:ins w:id="244" w:author="Okot" w:date="2019-03-28T13:58:00Z">
        <w:r w:rsidR="00F55988">
          <w:t>100</w:t>
        </w:r>
      </w:ins>
      <w:ins w:id="245" w:author="Okot" w:date="2019-03-28T23:25:00Z">
        <w:r w:rsidR="006109D2">
          <w:t> </w:t>
        </w:r>
      </w:ins>
      <w:proofErr w:type="gramStart"/>
      <w:ins w:id="246" w:author="Okot" w:date="2019-03-28T13:58:00Z">
        <w:r w:rsidR="00F55988">
          <w:t>g</w:t>
        </w:r>
        <w:proofErr w:type="gramEnd"/>
        <w:r w:rsidR="00F55988">
          <w:t xml:space="preserve"> świeżych owoców zmienia się w 19</w:t>
        </w:r>
      </w:ins>
      <w:ins w:id="247" w:author="Okot" w:date="2019-03-28T23:25:00Z">
        <w:r w:rsidR="006109D2">
          <w:t> </w:t>
        </w:r>
      </w:ins>
      <w:ins w:id="248" w:author="Okot" w:date="2019-03-28T13:58:00Z">
        <w:r w:rsidR="00F55988">
          <w:t>g owoców suszonych i te 19</w:t>
        </w:r>
      </w:ins>
      <w:ins w:id="249" w:author="Okot" w:date="2019-03-28T23:25:00Z">
        <w:r w:rsidR="006109D2">
          <w:t> </w:t>
        </w:r>
      </w:ins>
      <w:ins w:id="250" w:author="Okot" w:date="2019-03-28T13:58:00Z">
        <w:r w:rsidR="00F55988">
          <w:t>g ma taką samą kaloryczność jak produkt nie obrobiony</w:t>
        </w:r>
      </w:ins>
      <w:ins w:id="251" w:author="Okot" w:date="2019-03-28T14:01:00Z">
        <w:r w:rsidR="009C414A">
          <w:t xml:space="preserve"> [13]</w:t>
        </w:r>
      </w:ins>
      <w:ins w:id="252" w:author="Okot" w:date="2019-03-28T13:58:00Z">
        <w:r w:rsidR="00F55988">
          <w:t xml:space="preserve">. </w:t>
        </w:r>
      </w:ins>
    </w:p>
    <w:p w:rsidR="009C414A" w:rsidRDefault="009C414A">
      <w:pPr>
        <w:rPr>
          <w:ins w:id="253" w:author="Okot" w:date="2019-03-28T14:10:00Z"/>
        </w:rPr>
        <w:pPrChange w:id="254" w:author="Okot" w:date="2019-03-28T13:48:00Z">
          <w:pPr>
            <w:ind w:firstLine="0"/>
            <w:jc w:val="left"/>
          </w:pPr>
        </w:pPrChange>
      </w:pPr>
      <w:ins w:id="255" w:author="Okot" w:date="2019-03-28T13:59:00Z">
        <w:r>
          <w:t xml:space="preserve">Należy zapamiętać, </w:t>
        </w:r>
      </w:ins>
      <w:ins w:id="256" w:author="Okot" w:date="2019-03-28T14:00:00Z">
        <w:r>
          <w:t>że procesy</w:t>
        </w:r>
      </w:ins>
      <w:ins w:id="257" w:author="Okot" w:date="2019-03-28T13:58:00Z">
        <w:r>
          <w:t xml:space="preserve"> technologiczne </w:t>
        </w:r>
      </w:ins>
      <w:ins w:id="258" w:author="Okot" w:date="2019-03-28T13:59:00Z">
        <w:r>
          <w:t>związane</w:t>
        </w:r>
      </w:ins>
      <w:ins w:id="259" w:author="Okot" w:date="2019-03-28T13:58:00Z">
        <w:r>
          <w:t xml:space="preserve"> </w:t>
        </w:r>
      </w:ins>
      <w:ins w:id="260" w:author="Okot" w:date="2019-03-28T13:59:00Z">
        <w:r>
          <w:t xml:space="preserve">z obróbką żywności nie zmieniają </w:t>
        </w:r>
        <w:r w:rsidR="00BE3C41">
          <w:t xml:space="preserve">kaloryczności produktów </w:t>
        </w:r>
        <w:r>
          <w:t xml:space="preserve">mogą </w:t>
        </w:r>
      </w:ins>
      <w:ins w:id="261" w:author="Okot" w:date="2019-03-28T21:32:00Z">
        <w:r w:rsidR="00BE3C41">
          <w:t xml:space="preserve">jedynie </w:t>
        </w:r>
      </w:ins>
      <w:ins w:id="262" w:author="Okot" w:date="2019-03-28T13:59:00Z">
        <w:r>
          <w:t xml:space="preserve">wpływać na ich wagę i objętość. Dlatego, jeśli przygotowuje się posiłek samodzielnie z nieprzetworzonych produktów, najlepiej jest zważyć </w:t>
        </w:r>
      </w:ins>
      <w:ins w:id="263" w:author="Okot" w:date="2019-03-28T14:00:00Z">
        <w:r>
          <w:t>wszystkie</w:t>
        </w:r>
      </w:ins>
      <w:ins w:id="264" w:author="Okot" w:date="2019-03-28T13:59:00Z">
        <w:r>
          <w:t xml:space="preserve"> </w:t>
        </w:r>
      </w:ins>
      <w:ins w:id="265" w:author="Okot" w:date="2019-03-28T14:00:00Z">
        <w:r w:rsidR="00BE3C41">
          <w:t xml:space="preserve">składowe </w:t>
        </w:r>
        <w:r>
          <w:t xml:space="preserve">produkty przed użyciem. </w:t>
        </w:r>
      </w:ins>
      <w:ins w:id="266" w:author="Okot" w:date="2019-03-28T14:01:00Z">
        <w:r>
          <w:t>Wartość energetyczna gotowego pos</w:t>
        </w:r>
        <w:r w:rsidR="00BE3C41">
          <w:t xml:space="preserve">iłku będzie sumą </w:t>
        </w:r>
      </w:ins>
      <w:ins w:id="267" w:author="Okot" w:date="2019-03-28T21:33:00Z">
        <w:r w:rsidR="00BE3C41">
          <w:t xml:space="preserve">wartości energii </w:t>
        </w:r>
      </w:ins>
      <w:ins w:id="268" w:author="Okot" w:date="2019-03-28T14:01:00Z">
        <w:r w:rsidR="00BE3C41">
          <w:t xml:space="preserve">jego </w:t>
        </w:r>
      </w:ins>
      <w:ins w:id="269" w:author="Okot" w:date="2019-03-28T21:33:00Z">
        <w:r w:rsidR="00BE3C41">
          <w:t>komponentów</w:t>
        </w:r>
      </w:ins>
      <w:ins w:id="270" w:author="Okot" w:date="2019-03-28T14:01:00Z">
        <w:r>
          <w:t>.</w:t>
        </w:r>
      </w:ins>
      <w:ins w:id="271" w:author="Okot" w:date="2019-03-28T14:03:00Z">
        <w:r w:rsidR="000D5912">
          <w:t xml:space="preserve"> Jeśli zostanie zjedzona tylko część posiłku</w:t>
        </w:r>
      </w:ins>
      <w:ins w:id="272" w:author="Okot" w:date="2019-03-28T14:04:00Z">
        <w:r w:rsidR="000D5912">
          <w:t>,</w:t>
        </w:r>
      </w:ins>
      <w:ins w:id="273" w:author="Okot" w:date="2019-03-28T14:03:00Z">
        <w:r w:rsidR="000D5912">
          <w:t xml:space="preserve"> przy</w:t>
        </w:r>
      </w:ins>
      <w:ins w:id="274" w:author="Okot" w:date="2019-03-28T14:04:00Z">
        <w:r w:rsidR="000D5912">
          <w:t xml:space="preserve">jmuje się, że </w:t>
        </w:r>
      </w:ins>
      <w:ins w:id="275" w:author="Okot" w:date="2019-03-28T14:05:00Z">
        <w:r w:rsidR="000D5912">
          <w:t xml:space="preserve">została </w:t>
        </w:r>
      </w:ins>
      <w:ins w:id="276" w:author="Okot" w:date="2019-03-28T14:04:00Z">
        <w:r w:rsidR="000D5912">
          <w:t xml:space="preserve">dostarczona </w:t>
        </w:r>
      </w:ins>
      <w:ins w:id="277" w:author="Okot" w:date="2019-03-28T14:05:00Z">
        <w:r w:rsidR="000D5912">
          <w:t xml:space="preserve">ilość </w:t>
        </w:r>
      </w:ins>
      <w:ins w:id="278" w:author="Okot" w:date="2019-03-28T14:04:00Z">
        <w:r w:rsidR="000D5912">
          <w:t xml:space="preserve">substancji odżywczych i energia odpowiednia </w:t>
        </w:r>
      </w:ins>
      <w:ins w:id="279" w:author="Okot" w:date="2019-03-28T14:05:00Z">
        <w:r w:rsidR="000D5912">
          <w:t xml:space="preserve">matematycznie </w:t>
        </w:r>
      </w:ins>
      <w:ins w:id="280" w:author="Okot" w:date="2019-03-28T14:04:00Z">
        <w:r w:rsidR="000D5912">
          <w:t xml:space="preserve">danej części. </w:t>
        </w:r>
      </w:ins>
      <w:ins w:id="281" w:author="Okot" w:date="2019-03-28T14:05:00Z">
        <w:r w:rsidR="000D5912">
          <w:t>Na przykład zjedzenie połowy posiłku oznacza dostarczenie połowy wartości energetycznej i składników odżywczych, jaką zawierało całe danie.</w:t>
        </w:r>
      </w:ins>
    </w:p>
    <w:p w:rsidR="00E2043E" w:rsidRDefault="00E2043E">
      <w:pPr>
        <w:rPr>
          <w:ins w:id="282" w:author="Okot" w:date="2019-03-28T14:13:00Z"/>
        </w:rPr>
        <w:pPrChange w:id="283" w:author="Okot" w:date="2019-03-28T13:48:00Z">
          <w:pPr>
            <w:ind w:firstLine="0"/>
            <w:jc w:val="left"/>
          </w:pPr>
        </w:pPrChange>
      </w:pPr>
      <w:ins w:id="284" w:author="Okot" w:date="2019-03-28T14:10:00Z">
        <w:r>
          <w:t xml:space="preserve">Dotychczas była mowa jedynie o tym, że organizm potrzebuje konkretnej ilości kalorii, żeby funkcjonować. </w:t>
        </w:r>
      </w:ins>
      <w:ins w:id="285" w:author="Okot" w:date="2019-03-28T14:11:00Z">
        <w:r>
          <w:t>Należy jeszcze wyjaśnić, dlaczego istotne jest, żeby ta energia poc</w:t>
        </w:r>
      </w:ins>
      <w:ins w:id="286" w:author="Okot" w:date="2019-03-28T14:12:00Z">
        <w:r>
          <w:t>hodziła w odpowiednich proporcjach ze wszystkich makroskładników</w:t>
        </w:r>
      </w:ins>
      <w:ins w:id="287" w:author="Okot" w:date="2019-03-28T14:13:00Z">
        <w:r>
          <w:t>.</w:t>
        </w:r>
      </w:ins>
    </w:p>
    <w:p w:rsidR="00E2043E" w:rsidRDefault="00E2043E">
      <w:pPr>
        <w:rPr>
          <w:ins w:id="288" w:author="Okot" w:date="2019-03-28T14:13:00Z"/>
        </w:rPr>
        <w:pPrChange w:id="289" w:author="Okot" w:date="2019-03-28T13:48:00Z">
          <w:pPr>
            <w:ind w:firstLine="0"/>
            <w:jc w:val="left"/>
          </w:pPr>
        </w:pPrChange>
      </w:pPr>
    </w:p>
    <w:p w:rsidR="00301B21" w:rsidRDefault="00E2043E">
      <w:pPr>
        <w:pStyle w:val="Nagwek2"/>
        <w:rPr>
          <w:ins w:id="290" w:author="Okot" w:date="2019-03-28T17:00:00Z"/>
        </w:rPr>
        <w:pPrChange w:id="291" w:author="Okot" w:date="2019-03-28T14:13:00Z">
          <w:pPr>
            <w:ind w:firstLine="0"/>
            <w:jc w:val="left"/>
          </w:pPr>
        </w:pPrChange>
      </w:pPr>
      <w:ins w:id="292" w:author="Okot" w:date="2019-03-28T14:13:00Z">
        <w:r>
          <w:t>2.1.3.1. Białka</w:t>
        </w:r>
      </w:ins>
      <w:ins w:id="293" w:author="Okot" w:date="2019-03-28T17:01:00Z">
        <w:r w:rsidR="00A9408E">
          <w:t xml:space="preserve"> [10,11,12]</w:t>
        </w:r>
      </w:ins>
    </w:p>
    <w:p w:rsidR="00301B21" w:rsidRDefault="00301B21">
      <w:pPr>
        <w:rPr>
          <w:ins w:id="294" w:author="Okot" w:date="2019-03-28T17:00:00Z"/>
        </w:rPr>
        <w:pPrChange w:id="295" w:author="Okot" w:date="2019-03-28T17:00:00Z">
          <w:pPr>
            <w:ind w:firstLine="0"/>
            <w:jc w:val="left"/>
          </w:pPr>
        </w:pPrChange>
      </w:pPr>
    </w:p>
    <w:p w:rsidR="00B158F4" w:rsidRDefault="00A9664B">
      <w:pPr>
        <w:rPr>
          <w:ins w:id="296" w:author="Okot" w:date="2019-03-28T21:49:00Z"/>
        </w:rPr>
        <w:pPrChange w:id="297" w:author="Okot" w:date="2019-03-28T17:00:00Z">
          <w:pPr>
            <w:ind w:firstLine="0"/>
            <w:jc w:val="left"/>
          </w:pPr>
        </w:pPrChange>
      </w:pPr>
      <w:ins w:id="298" w:author="Okot" w:date="2019-03-28T17:45:00Z">
        <w:r>
          <w:t>B</w:t>
        </w:r>
      </w:ins>
      <w:ins w:id="299" w:author="Okot" w:date="2019-03-28T17:01:00Z">
        <w:r>
          <w:t>iałko</w:t>
        </w:r>
        <w:r w:rsidR="009B563A">
          <w:t xml:space="preserve"> stanowi</w:t>
        </w:r>
        <w:r w:rsidR="00A9408E">
          <w:t xml:space="preserve"> podstawowy budulec w organizmie człowieka</w:t>
        </w:r>
      </w:ins>
      <w:ins w:id="300" w:author="Okot" w:date="2019-03-28T17:33:00Z">
        <w:r w:rsidR="009B563A">
          <w:t xml:space="preserve"> – znajduje się każdej jego komórce</w:t>
        </w:r>
      </w:ins>
      <w:ins w:id="301" w:author="Okot" w:date="2019-03-28T17:01:00Z">
        <w:r w:rsidR="00A9408E">
          <w:t xml:space="preserve">. </w:t>
        </w:r>
      </w:ins>
      <w:ins w:id="302" w:author="Okot" w:date="2019-03-28T21:49:00Z">
        <w:r w:rsidR="00B158F4">
          <w:t>Szacuje się, że w ciele dorosłego człowieka znajduje się ok. 10-11 kg białka, z czego mniej więcej 3% ulega codziennie rozpadowi</w:t>
        </w:r>
        <w:r w:rsidR="00741654">
          <w:t xml:space="preserve"> i musi być wymienione poprzez ponowną syntezę</w:t>
        </w:r>
        <w:r w:rsidR="00B158F4">
          <w:t xml:space="preserve">. </w:t>
        </w:r>
      </w:ins>
    </w:p>
    <w:p w:rsidR="00E2043E" w:rsidRDefault="00B158F4">
      <w:pPr>
        <w:rPr>
          <w:ins w:id="303" w:author="Okot" w:date="2019-03-28T17:06:00Z"/>
        </w:rPr>
        <w:pPrChange w:id="304" w:author="Okot" w:date="2019-03-28T17:00:00Z">
          <w:pPr>
            <w:ind w:firstLine="0"/>
            <w:jc w:val="left"/>
          </w:pPr>
        </w:pPrChange>
      </w:pPr>
      <w:ins w:id="305" w:author="Okot" w:date="2019-03-28T21:49:00Z">
        <w:r>
          <w:t>S</w:t>
        </w:r>
      </w:ins>
      <w:ins w:id="306" w:author="Okot" w:date="2019-03-28T17:02:00Z">
        <w:r>
          <w:t>pożycie</w:t>
        </w:r>
      </w:ins>
      <w:ins w:id="307" w:author="Okot" w:date="2019-03-28T21:49:00Z">
        <w:r>
          <w:t xml:space="preserve"> białka</w:t>
        </w:r>
      </w:ins>
      <w:ins w:id="308" w:author="Okot" w:date="2019-03-28T17:02:00Z">
        <w:r w:rsidR="00A9408E">
          <w:t xml:space="preserve"> wpływa na wzrost i rozwój człowieka, odbudowę tkanek (</w:t>
        </w:r>
      </w:ins>
      <w:ins w:id="309" w:author="Okot" w:date="2019-03-28T17:03:00Z">
        <w:r w:rsidR="00A9408E">
          <w:t>np</w:t>
        </w:r>
      </w:ins>
      <w:ins w:id="310" w:author="Okot" w:date="2019-03-28T17:02:00Z">
        <w:r w:rsidR="00A9408E">
          <w:t>.</w:t>
        </w:r>
      </w:ins>
      <w:ins w:id="311"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12" w:author="Okot" w:date="2019-03-28T17:06:00Z"/>
        </w:rPr>
        <w:pPrChange w:id="313" w:author="Okot" w:date="2019-03-28T17:00:00Z">
          <w:pPr>
            <w:ind w:firstLine="0"/>
            <w:jc w:val="left"/>
          </w:pPr>
        </w:pPrChange>
      </w:pPr>
      <w:ins w:id="314" w:author="Okot" w:date="2019-03-28T17:12:00Z">
        <w:r>
          <w:t>Chociaż rol</w:t>
        </w:r>
      </w:ins>
      <w:ins w:id="315" w:author="Okot" w:date="2019-03-28T21:34:00Z">
        <w:r w:rsidR="00BE3C41">
          <w:t>a</w:t>
        </w:r>
      </w:ins>
      <w:ins w:id="316" w:author="Okot" w:date="2019-03-28T17:12:00Z">
        <w:r>
          <w:t xml:space="preserve"> budulcowa jest priorytetową funkcją białka, czasem</w:t>
        </w:r>
      </w:ins>
      <w:ins w:id="317" w:author="Okot" w:date="2019-03-28T17:13:00Z">
        <w:r>
          <w:t xml:space="preserve">, gdy zabraknie węglowodanów i tłuszczy lub z jakiegoś powodu organizm nie chce pobierać energii z </w:t>
        </w:r>
        <w:r>
          <w:lastRenderedPageBreak/>
          <w:t>zamagazynowanego tłuszczu (patrz: punkt</w:t>
        </w:r>
      </w:ins>
      <w:ins w:id="318" w:author="Okot" w:date="2019-03-28T17:15:00Z">
        <w:r>
          <w:t xml:space="preserve"> 2.1.1.),</w:t>
        </w:r>
      </w:ins>
      <w:ins w:id="319" w:author="Okot" w:date="2019-03-28T17:16:00Z">
        <w:r>
          <w:t xml:space="preserve"> </w:t>
        </w:r>
        <w:r w:rsidR="000216FF">
          <w:t>organizm jest w stanie czer</w:t>
        </w:r>
        <w:r w:rsidR="00C54DBB">
          <w:t xml:space="preserve">pać energię z białek tkankowych, ale nadmierne zużywanie </w:t>
        </w:r>
        <w:proofErr w:type="gramStart"/>
        <w:r w:rsidR="00C54DBB">
          <w:t>białka jako</w:t>
        </w:r>
        <w:proofErr w:type="gramEnd"/>
        <w:r w:rsidR="00C54DBB">
          <w:t xml:space="preserve"> źródła energii może doprowadzić do upośledzenia gospodarki białkowej w </w:t>
        </w:r>
      </w:ins>
      <w:ins w:id="320" w:author="Okot" w:date="2019-03-28T21:45:00Z">
        <w:r w:rsidR="00C54DBB">
          <w:t>organizmie</w:t>
        </w:r>
      </w:ins>
      <w:ins w:id="321" w:author="Okot" w:date="2019-03-28T17:16:00Z">
        <w:r w:rsidR="00C54DBB">
          <w:t>.</w:t>
        </w:r>
      </w:ins>
    </w:p>
    <w:p w:rsidR="00DA74FC" w:rsidRDefault="00B158F4">
      <w:pPr>
        <w:rPr>
          <w:ins w:id="322" w:author="Okot" w:date="2019-03-28T17:23:00Z"/>
        </w:rPr>
        <w:pPrChange w:id="323" w:author="Okot" w:date="2019-03-28T17:00:00Z">
          <w:pPr>
            <w:ind w:firstLine="0"/>
            <w:jc w:val="left"/>
          </w:pPr>
        </w:pPrChange>
      </w:pPr>
      <w:ins w:id="324" w:author="Okot" w:date="2019-03-28T21:54:00Z">
        <w:r>
          <w:t>Eksperci FAO/WHO/UNU zdefini</w:t>
        </w:r>
        <w:r w:rsidR="00280791">
          <w:t>owali w 1985 </w:t>
        </w:r>
        <w:r>
          <w:t>r</w:t>
        </w:r>
      </w:ins>
      <w:ins w:id="325" w:author="Okot" w:date="2019-03-28T23:26:00Z">
        <w:r w:rsidR="00280791">
          <w:t>.</w:t>
        </w:r>
      </w:ins>
      <w:ins w:id="326" w:author="Okot" w:date="2019-03-28T21:54:00Z">
        <w:r>
          <w:t xml:space="preserve"> zapotrzebowanie człowieka na </w:t>
        </w:r>
        <w:proofErr w:type="gramStart"/>
        <w:r>
          <w:t>białko jako</w:t>
        </w:r>
        <w:proofErr w:type="gramEnd"/>
        <w:r>
          <w:t xml:space="preserve"> taką jego ilość, która</w:t>
        </w:r>
      </w:ins>
      <w:ins w:id="327" w:author="Okot" w:date="2019-03-28T21:56:00Z">
        <w:r>
          <w:t xml:space="preserve"> dostarczona z pożywieniem pozwoli organizmowi w stanie równowagi energetycznej zrównoważyć wszystkie </w:t>
        </w:r>
      </w:ins>
      <w:ins w:id="328" w:author="Okot" w:date="2019-03-28T21:58:00Z">
        <w:r>
          <w:t>jego nieuniknione straty towarzyszące przemianom metabolicznym oraz utrzymaniu organizmu w dobrym stanie zdrowia</w:t>
        </w:r>
      </w:ins>
      <w:ins w:id="329" w:author="Okot" w:date="2019-03-28T21:59:00Z">
        <w:r w:rsidR="00234EA3">
          <w:t>.</w:t>
        </w:r>
      </w:ins>
      <w:ins w:id="330" w:author="Okot" w:date="2019-03-28T21:54:00Z">
        <w:r>
          <w:t xml:space="preserve"> </w:t>
        </w:r>
      </w:ins>
    </w:p>
    <w:p w:rsidR="00DA74FC" w:rsidRDefault="00DA74FC">
      <w:pPr>
        <w:rPr>
          <w:ins w:id="331" w:author="Okot" w:date="2019-03-28T17:25:00Z"/>
        </w:rPr>
        <w:pPrChange w:id="332" w:author="Okot" w:date="2019-03-28T17:00:00Z">
          <w:pPr>
            <w:ind w:firstLine="0"/>
            <w:jc w:val="left"/>
          </w:pPr>
        </w:pPrChange>
      </w:pPr>
      <w:ins w:id="333" w:author="Okot" w:date="2019-03-28T17:23:00Z">
        <w:r>
          <w:t>Zapotrzebow</w:t>
        </w:r>
      </w:ins>
      <w:ins w:id="334" w:author="Okot" w:date="2019-03-28T17:24:00Z">
        <w:r>
          <w:t>anie na białko jest zależne między innymi od: indywidualnego zapotrzebowania kalorycznego, wieku, wagi</w:t>
        </w:r>
      </w:ins>
      <w:ins w:id="335" w:author="Okot" w:date="2019-03-28T17:25:00Z">
        <w:r>
          <w:t xml:space="preserve">. Więcej białka potrzebują na przykład </w:t>
        </w:r>
      </w:ins>
      <w:ins w:id="336" w:author="Okot" w:date="2019-03-28T21:35:00Z">
        <w:r w:rsidR="00BE3C41">
          <w:t>kobiety w</w:t>
        </w:r>
      </w:ins>
      <w:ins w:id="337" w:author="Okot" w:date="2019-03-28T17:25:00Z">
        <w:r w:rsidR="00BE3C41">
          <w:t xml:space="preserve"> ciąży</w:t>
        </w:r>
      </w:ins>
      <w:ins w:id="338" w:author="Okot" w:date="2019-03-28T22:00:00Z">
        <w:r w:rsidR="00234EA3">
          <w:t>, karmiące piersią</w:t>
        </w:r>
      </w:ins>
      <w:ins w:id="339" w:author="Okot" w:date="2019-03-28T17:25:00Z">
        <w:r w:rsidR="00234EA3">
          <w:t>,</w:t>
        </w:r>
        <w:r>
          <w:t xml:space="preserve"> osoby bar</w:t>
        </w:r>
        <w:r w:rsidR="002008B5">
          <w:t>dzo aktywnego fizycznie</w:t>
        </w:r>
      </w:ins>
      <w:ins w:id="340" w:author="Okot" w:date="2019-03-28T22:00:00Z">
        <w:r w:rsidR="00234EA3">
          <w:t xml:space="preserve"> i dzieci</w:t>
        </w:r>
      </w:ins>
      <w:ins w:id="341" w:author="Okot" w:date="2019-03-28T17:25:00Z">
        <w:r w:rsidR="002008B5">
          <w:t>.</w:t>
        </w:r>
      </w:ins>
    </w:p>
    <w:p w:rsidR="00DA74FC" w:rsidRDefault="00234EA3">
      <w:pPr>
        <w:rPr>
          <w:ins w:id="342" w:author="Okot" w:date="2019-03-28T22:05:00Z"/>
        </w:rPr>
        <w:pPrChange w:id="343" w:author="Okot" w:date="2019-03-28T17:00:00Z">
          <w:pPr>
            <w:ind w:firstLine="0"/>
            <w:jc w:val="left"/>
          </w:pPr>
        </w:pPrChange>
      </w:pPr>
      <w:ins w:id="344" w:author="Okot" w:date="2019-03-28T22:02:00Z">
        <w:r>
          <w:t>Niedobór białka w diecie</w:t>
        </w:r>
      </w:ins>
      <w:ins w:id="345" w:author="Okot" w:date="2019-03-28T23:46:00Z">
        <w:r w:rsidR="00614F36">
          <w:t xml:space="preserve"> zdarza się niezwykle rzadko, ale już zaistnieje</w:t>
        </w:r>
      </w:ins>
      <w:ins w:id="346" w:author="Okot" w:date="2019-03-28T22:02:00Z">
        <w:r>
          <w:t xml:space="preserve"> w skrajnych przypadkach prowadzi do poważnych zaburzeń metabolicznych, wyniszczenia organizmu, zaniku mięśni i obrzęków.</w:t>
        </w:r>
      </w:ins>
      <w:ins w:id="347" w:author="Okot" w:date="2019-03-28T22:05:00Z">
        <w:r>
          <w:t xml:space="preserve"> Z</w:t>
        </w:r>
        <w:r w:rsidR="00614F36">
          <w:t xml:space="preserve"> kolei nadmierne</w:t>
        </w:r>
        <w:r>
          <w:t xml:space="preserve"> </w:t>
        </w:r>
      </w:ins>
      <w:ins w:id="348" w:author="Okot" w:date="2019-03-28T22:06:00Z">
        <w:r>
          <w:t>spożycie</w:t>
        </w:r>
      </w:ins>
      <w:ins w:id="349" w:author="Okot" w:date="2019-03-28T23:46:00Z">
        <w:r w:rsidR="00614F36">
          <w:t xml:space="preserve"> białka</w:t>
        </w:r>
      </w:ins>
      <w:ins w:id="350" w:author="Okot" w:date="2019-03-28T22:05:00Z">
        <w:r>
          <w:t xml:space="preserve"> wzmaga </w:t>
        </w:r>
      </w:ins>
      <w:ins w:id="351" w:author="Okot" w:date="2019-03-28T22:06:00Z">
        <w:r>
          <w:t xml:space="preserve">jego </w:t>
        </w:r>
      </w:ins>
      <w:ins w:id="352" w:author="Okot" w:date="2019-03-28T22:05:00Z">
        <w:r>
          <w:t>katabolizm</w:t>
        </w:r>
      </w:ins>
      <w:ins w:id="353" w:author="Okot" w:date="2019-03-28T22:06:00Z">
        <w:r>
          <w:t xml:space="preserve"> w organizmie, ponieważ ludzie</w:t>
        </w:r>
        <w:r w:rsidR="00614F36">
          <w:t xml:space="preserve"> nie są wyposażenie w mechanizmy</w:t>
        </w:r>
        <w:r>
          <w:t xml:space="preserve"> gromadzenia zapasów białka.</w:t>
        </w:r>
      </w:ins>
      <w:ins w:id="354" w:author="Okot" w:date="2019-03-28T22:07:00Z">
        <w:r w:rsidR="00BD3500">
          <w:t xml:space="preserve"> </w:t>
        </w:r>
      </w:ins>
      <w:ins w:id="355" w:author="Okot" w:date="2019-03-28T23:05:00Z">
        <w:r w:rsidR="0098475B">
          <w:t>Nerki</w:t>
        </w:r>
      </w:ins>
      <w:ins w:id="356" w:author="Okot" w:date="2019-03-28T23:06:00Z">
        <w:r w:rsidR="0098475B">
          <w:t xml:space="preserve">, odpowiadające za </w:t>
        </w:r>
      </w:ins>
      <w:ins w:id="357" w:author="Okot" w:date="2019-03-28T23:47:00Z">
        <w:r w:rsidR="00614F36">
          <w:t xml:space="preserve">jego </w:t>
        </w:r>
      </w:ins>
      <w:ins w:id="358" w:author="Okot" w:date="2019-03-28T23:06:00Z">
        <w:r w:rsidR="0098475B">
          <w:t>metaboliz</w:t>
        </w:r>
        <w:r w:rsidR="00614F36">
          <w:t>m</w:t>
        </w:r>
        <w:r w:rsidR="0098475B">
          <w:t>,</w:t>
        </w:r>
      </w:ins>
      <w:ins w:id="359" w:author="Okot" w:date="2019-03-28T23:05:00Z">
        <w:r w:rsidR="0098475B">
          <w:t xml:space="preserve"> zmuszone do zwiększonego wydalania toksyn azotowych</w:t>
        </w:r>
      </w:ins>
      <w:ins w:id="360" w:author="Okot" w:date="2019-03-28T23:06:00Z">
        <w:r w:rsidR="0098475B">
          <w:t xml:space="preserve"> powstających w wyniku</w:t>
        </w:r>
      </w:ins>
      <w:ins w:id="361" w:author="Okot" w:date="2019-03-28T23:07:00Z">
        <w:r w:rsidR="0098475B">
          <w:t xml:space="preserve"> tych procesów metabolicznych,</w:t>
        </w:r>
      </w:ins>
      <w:ins w:id="362" w:author="Okot" w:date="2019-03-28T23:05:00Z">
        <w:r w:rsidR="0098475B">
          <w:t xml:space="preserve"> </w:t>
        </w:r>
      </w:ins>
      <w:ins w:id="363" w:author="Okot" w:date="2019-03-28T23:07:00Z">
        <w:r w:rsidR="0098475B">
          <w:t>mogą stać się nadmiernie obciążone, co może doprowadzić m</w:t>
        </w:r>
      </w:ins>
      <w:ins w:id="364" w:author="Okot" w:date="2019-03-28T23:08:00Z">
        <w:r w:rsidR="0098475B">
          <w:t>iędzy innymi do powstawania kamieni nerkowych.</w:t>
        </w:r>
      </w:ins>
      <w:ins w:id="365" w:author="Okot" w:date="2019-03-28T23:07:00Z">
        <w:r w:rsidR="0098475B">
          <w:t xml:space="preserve"> </w:t>
        </w:r>
      </w:ins>
      <w:ins w:id="366" w:author="Okot" w:date="2019-03-28T22:07:00Z">
        <w:r w:rsidR="00BD3500">
          <w:t>Dlatego diety eliminacyjn</w:t>
        </w:r>
        <w:r w:rsidR="0098475B">
          <w:t>e skupiające się na wy</w:t>
        </w:r>
      </w:ins>
      <w:ins w:id="367" w:author="Okot" w:date="2019-03-28T23:08:00Z">
        <w:r w:rsidR="0098475B">
          <w:t>sokim</w:t>
        </w:r>
      </w:ins>
      <w:ins w:id="368" w:author="Okot" w:date="2019-03-28T22:07:00Z">
        <w:r w:rsidR="00BD3500">
          <w:t xml:space="preserve"> spożyciu białka (np.: dieta Dukana) są niebezpieczne dla zdrowia.</w:t>
        </w:r>
      </w:ins>
    </w:p>
    <w:p w:rsidR="00485C49" w:rsidRDefault="00485C49">
      <w:pPr>
        <w:rPr>
          <w:ins w:id="369" w:author="Okot" w:date="2019-03-28T17:09:00Z"/>
        </w:rPr>
        <w:pPrChange w:id="370" w:author="Okot" w:date="2019-03-28T17:00:00Z">
          <w:pPr>
            <w:ind w:firstLine="0"/>
            <w:jc w:val="left"/>
          </w:pPr>
        </w:pPrChange>
      </w:pPr>
      <w:ins w:id="371" w:author="Okot" w:date="2019-03-28T17:04:00Z">
        <w:r>
          <w:t>Białka zbudowane są z 20 aminokwasów odpowiedzialnych za syntezę białek w ciele człowieka.</w:t>
        </w:r>
      </w:ins>
      <w:ins w:id="372" w:author="Okot" w:date="2019-03-28T17:06:00Z">
        <w:r w:rsidR="00974D01">
          <w:t xml:space="preserve"> Aminokwasy te dzielą się na</w:t>
        </w:r>
      </w:ins>
      <w:ins w:id="373" w:author="Okot" w:date="2019-03-28T17:07:00Z">
        <w:r w:rsidR="004D7842">
          <w:t xml:space="preserve"> </w:t>
        </w:r>
      </w:ins>
      <w:ins w:id="374" w:author="Okot" w:date="2019-03-28T17:06:00Z">
        <w:r w:rsidR="004D7842">
          <w:t>endogenne</w:t>
        </w:r>
        <w:r w:rsidR="00974D01">
          <w:t xml:space="preserve">, czyli </w:t>
        </w:r>
      </w:ins>
      <w:ins w:id="375" w:author="Okot" w:date="2019-03-28T21:41:00Z">
        <w:r w:rsidR="00C54DBB">
          <w:t>takich, które</w:t>
        </w:r>
      </w:ins>
      <w:ins w:id="376" w:author="Okot" w:date="2019-03-28T17:06:00Z">
        <w:r w:rsidR="00974D01">
          <w:t xml:space="preserve"> organizm może </w:t>
        </w:r>
      </w:ins>
      <w:ins w:id="377" w:author="Okot" w:date="2019-03-28T17:08:00Z">
        <w:r w:rsidR="00974D01">
          <w:t xml:space="preserve">sam </w:t>
        </w:r>
      </w:ins>
      <w:ins w:id="378" w:author="Okot" w:date="2019-03-28T17:06:00Z">
        <w:r w:rsidR="00974D01">
          <w:t>syntetyzować z innych produktów</w:t>
        </w:r>
      </w:ins>
      <w:ins w:id="379" w:author="Okot" w:date="2019-03-28T17:08:00Z">
        <w:r w:rsidR="004D7842">
          <w:t xml:space="preserve"> oraz egzogenne</w:t>
        </w:r>
        <w:r w:rsidR="00974D01">
          <w:t>, które muszą być dostarczane wraz z pożywieniem</w:t>
        </w:r>
      </w:ins>
      <w:ins w:id="380" w:author="Okot" w:date="2019-03-28T23:15:00Z">
        <w:r w:rsidR="00EB6432">
          <w:t xml:space="preserve"> </w:t>
        </w:r>
      </w:ins>
      <w:ins w:id="381" w:author="Okot" w:date="2019-03-28T23:16:00Z">
        <w:r w:rsidR="00EB6432">
          <w:t>ze względu</w:t>
        </w:r>
      </w:ins>
      <w:ins w:id="382" w:author="Okot" w:date="2019-03-28T23:15:00Z">
        <w:r w:rsidR="00EB6432">
          <w:t xml:space="preserve"> na niezdolność układów enzymatycznych do ich syntezy</w:t>
        </w:r>
      </w:ins>
      <w:ins w:id="383" w:author="Okot" w:date="2019-03-28T17:08:00Z">
        <w:r w:rsidR="00974D01">
          <w:t>.</w:t>
        </w:r>
      </w:ins>
    </w:p>
    <w:p w:rsidR="00974D01" w:rsidRDefault="00974D01">
      <w:pPr>
        <w:rPr>
          <w:ins w:id="384" w:author="Okot" w:date="2019-03-28T23:16:00Z"/>
        </w:rPr>
        <w:pPrChange w:id="385" w:author="Okot" w:date="2019-03-28T17:00:00Z">
          <w:pPr>
            <w:ind w:firstLine="0"/>
            <w:jc w:val="left"/>
          </w:pPr>
        </w:pPrChange>
      </w:pPr>
      <w:ins w:id="386" w:author="Okot" w:date="2019-03-28T17:09:00Z">
        <w:r>
          <w:t>W wyjątkowych sytuacjach takich jak stres</w:t>
        </w:r>
      </w:ins>
      <w:ins w:id="387" w:author="Okot" w:date="2019-03-28T17:10:00Z">
        <w:r>
          <w:t>, dojrzewanie</w:t>
        </w:r>
      </w:ins>
      <w:ins w:id="388" w:author="Okot" w:date="2019-03-28T17:09:00Z">
        <w:r>
          <w:t xml:space="preserve"> lub choroba organizm potrafi zwiększyć zapotrzebowanie na wybrane</w:t>
        </w:r>
        <w:r w:rsidR="00C54DBB">
          <w:t xml:space="preserve"> a</w:t>
        </w:r>
        <w:r w:rsidR="008E6C8C">
          <w:t>minokwasy endogenne</w:t>
        </w:r>
      </w:ins>
      <w:ins w:id="389" w:author="Okot" w:date="2019-03-28T17:11:00Z">
        <w:r w:rsidR="00C54DBB">
          <w:t>.</w:t>
        </w:r>
        <w:r>
          <w:t xml:space="preserve"> </w:t>
        </w:r>
      </w:ins>
      <w:ins w:id="390" w:author="Okot" w:date="2019-03-28T21:40:00Z">
        <w:r w:rsidR="00C54DBB">
          <w:t xml:space="preserve">Należy </w:t>
        </w:r>
      </w:ins>
      <w:ins w:id="391" w:author="Okot" w:date="2019-03-28T17:11:00Z">
        <w:r>
          <w:t>wtedy zadbać, żeby były one zawarte w odpowiedniej</w:t>
        </w:r>
      </w:ins>
      <w:ins w:id="392" w:author="Okot" w:date="2019-03-28T23:16:00Z">
        <w:r w:rsidR="00EB6432">
          <w:t>, zwiększonej</w:t>
        </w:r>
      </w:ins>
      <w:ins w:id="393" w:author="Okot" w:date="2019-03-28T17:11:00Z">
        <w:r>
          <w:t xml:space="preserve"> ilości w spożywanych pokarmach.</w:t>
        </w:r>
      </w:ins>
      <w:ins w:id="394" w:author="Okot" w:date="2019-03-28T17:12:00Z">
        <w:r>
          <w:t xml:space="preserve"> </w:t>
        </w:r>
      </w:ins>
      <w:ins w:id="395" w:author="Okot" w:date="2019-03-28T17:09:00Z">
        <w:r>
          <w:t xml:space="preserve"> </w:t>
        </w:r>
      </w:ins>
    </w:p>
    <w:p w:rsidR="008E6C8C" w:rsidRDefault="008E6C8C" w:rsidP="008E6C8C">
      <w:pPr>
        <w:ind w:firstLine="0"/>
        <w:rPr>
          <w:ins w:id="396" w:author="Okot" w:date="2019-03-28T22:58:00Z"/>
        </w:rPr>
        <w:pPrChange w:id="397" w:author="Okot" w:date="2019-03-28T22:58:00Z">
          <w:pPr>
            <w:ind w:firstLine="0"/>
            <w:jc w:val="left"/>
          </w:pPr>
        </w:pPrChange>
      </w:pPr>
    </w:p>
    <w:p w:rsidR="008E6C8C" w:rsidRDefault="008E6C8C" w:rsidP="008E6C8C">
      <w:pPr>
        <w:ind w:firstLine="0"/>
        <w:rPr>
          <w:ins w:id="398" w:author="Okot" w:date="2019-03-28T23:00:00Z"/>
        </w:rPr>
        <w:pPrChange w:id="399" w:author="Okot" w:date="2019-03-28T22:58:00Z">
          <w:pPr>
            <w:ind w:firstLine="0"/>
            <w:jc w:val="left"/>
          </w:pPr>
        </w:pPrChange>
      </w:pPr>
      <w:ins w:id="400" w:author="Okot" w:date="2019-03-28T22:58:00Z">
        <w:r>
          <w:t>Tabela 2.6.</w:t>
        </w:r>
      </w:ins>
    </w:p>
    <w:p w:rsidR="008E6C8C" w:rsidRDefault="008E6C8C" w:rsidP="008E6C8C">
      <w:pPr>
        <w:ind w:firstLine="0"/>
        <w:rPr>
          <w:ins w:id="401" w:author="Okot" w:date="2019-03-28T23:01:00Z"/>
        </w:rPr>
        <w:pPrChange w:id="402" w:author="Okot" w:date="2019-03-28T22:58:00Z">
          <w:pPr>
            <w:ind w:firstLine="0"/>
            <w:jc w:val="left"/>
          </w:pPr>
        </w:pPrChange>
      </w:pPr>
      <w:ins w:id="403" w:author="Okot" w:date="2019-03-28T23:00:00Z">
        <w:r>
          <w:t>Podział aminokwasów ze względu na zdolność organizmu do ich syntezy [</w:t>
        </w:r>
      </w:ins>
      <w:ins w:id="404" w:author="Okot" w:date="2019-03-28T23:01:00Z">
        <w:r>
          <w:t>11</w:t>
        </w:r>
      </w:ins>
      <w:ins w:id="405" w:author="Okot" w:date="2019-03-28T23:00:00Z">
        <w:r>
          <w:t>]</w:t>
        </w:r>
      </w:ins>
      <w:ins w:id="406"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07" w:author="Okot" w:date="2019-03-28T23:01:00Z"/>
        </w:trPr>
        <w:tc>
          <w:tcPr>
            <w:tcW w:w="3020" w:type="dxa"/>
          </w:tcPr>
          <w:p w:rsidR="008E6C8C" w:rsidRPr="008E6C8C" w:rsidRDefault="008E6C8C" w:rsidP="008E6C8C">
            <w:pPr>
              <w:ind w:firstLine="0"/>
              <w:jc w:val="center"/>
              <w:rPr>
                <w:ins w:id="408" w:author="Okot" w:date="2019-03-28T23:01:00Z"/>
                <w:b/>
                <w:rPrChange w:id="409" w:author="Okot" w:date="2019-03-28T23:01:00Z">
                  <w:rPr>
                    <w:ins w:id="410" w:author="Okot" w:date="2019-03-28T23:01:00Z"/>
                  </w:rPr>
                </w:rPrChange>
              </w:rPr>
              <w:pPrChange w:id="411" w:author="Okot" w:date="2019-03-28T23:01:00Z">
                <w:pPr>
                  <w:ind w:firstLine="0"/>
                </w:pPr>
              </w:pPrChange>
            </w:pPr>
            <w:ins w:id="412" w:author="Okot" w:date="2019-03-28T23:01:00Z">
              <w:r w:rsidRPr="008E6C8C">
                <w:rPr>
                  <w:b/>
                  <w:rPrChange w:id="413" w:author="Okot" w:date="2019-03-28T23:01:00Z">
                    <w:rPr/>
                  </w:rPrChange>
                </w:rPr>
                <w:t>Egzogenne</w:t>
              </w:r>
            </w:ins>
          </w:p>
        </w:tc>
        <w:tc>
          <w:tcPr>
            <w:tcW w:w="3020" w:type="dxa"/>
          </w:tcPr>
          <w:p w:rsidR="008E6C8C" w:rsidRPr="008E6C8C" w:rsidRDefault="008E6C8C" w:rsidP="008E6C8C">
            <w:pPr>
              <w:ind w:firstLine="0"/>
              <w:jc w:val="center"/>
              <w:rPr>
                <w:ins w:id="414" w:author="Okot" w:date="2019-03-28T23:01:00Z"/>
                <w:b/>
                <w:rPrChange w:id="415" w:author="Okot" w:date="2019-03-28T23:01:00Z">
                  <w:rPr>
                    <w:ins w:id="416" w:author="Okot" w:date="2019-03-28T23:01:00Z"/>
                  </w:rPr>
                </w:rPrChange>
              </w:rPr>
              <w:pPrChange w:id="417" w:author="Okot" w:date="2019-03-28T23:01:00Z">
                <w:pPr>
                  <w:ind w:firstLine="0"/>
                </w:pPr>
              </w:pPrChange>
            </w:pPr>
            <w:ins w:id="418" w:author="Okot" w:date="2019-03-28T23:01:00Z">
              <w:r w:rsidRPr="008E6C8C">
                <w:rPr>
                  <w:b/>
                  <w:rPrChange w:id="419" w:author="Okot" w:date="2019-03-28T23:01:00Z">
                    <w:rPr/>
                  </w:rPrChange>
                </w:rPr>
                <w:t>Względnie egzogenne</w:t>
              </w:r>
            </w:ins>
          </w:p>
        </w:tc>
        <w:tc>
          <w:tcPr>
            <w:tcW w:w="3021" w:type="dxa"/>
          </w:tcPr>
          <w:p w:rsidR="008E6C8C" w:rsidRPr="008E6C8C" w:rsidRDefault="008E6C8C" w:rsidP="008E6C8C">
            <w:pPr>
              <w:ind w:firstLine="0"/>
              <w:jc w:val="center"/>
              <w:rPr>
                <w:ins w:id="420" w:author="Okot" w:date="2019-03-28T23:01:00Z"/>
                <w:b/>
                <w:rPrChange w:id="421" w:author="Okot" w:date="2019-03-28T23:01:00Z">
                  <w:rPr>
                    <w:ins w:id="422" w:author="Okot" w:date="2019-03-28T23:01:00Z"/>
                  </w:rPr>
                </w:rPrChange>
              </w:rPr>
              <w:pPrChange w:id="423" w:author="Okot" w:date="2019-03-28T23:01:00Z">
                <w:pPr>
                  <w:ind w:firstLine="0"/>
                </w:pPr>
              </w:pPrChange>
            </w:pPr>
            <w:ins w:id="424" w:author="Okot" w:date="2019-03-28T23:01:00Z">
              <w:r w:rsidRPr="008E6C8C">
                <w:rPr>
                  <w:b/>
                  <w:rPrChange w:id="425" w:author="Okot" w:date="2019-03-28T23:01:00Z">
                    <w:rPr/>
                  </w:rPrChange>
                </w:rPr>
                <w:t>Endogenne</w:t>
              </w:r>
            </w:ins>
          </w:p>
        </w:tc>
      </w:tr>
      <w:tr w:rsidR="008E6C8C" w:rsidTr="008E6C8C">
        <w:trPr>
          <w:ins w:id="426" w:author="Okot" w:date="2019-03-28T23:01:00Z"/>
        </w:trPr>
        <w:tc>
          <w:tcPr>
            <w:tcW w:w="3020" w:type="dxa"/>
          </w:tcPr>
          <w:p w:rsidR="008E6C8C" w:rsidRDefault="0098475B" w:rsidP="00E75A1D">
            <w:pPr>
              <w:ind w:firstLine="0"/>
              <w:jc w:val="center"/>
              <w:rPr>
                <w:ins w:id="427" w:author="Okot" w:date="2019-03-28T23:01:00Z"/>
              </w:rPr>
              <w:pPrChange w:id="428" w:author="Okot" w:date="2019-03-28T23:01:00Z">
                <w:pPr>
                  <w:ind w:firstLine="0"/>
                </w:pPr>
              </w:pPrChange>
            </w:pPr>
            <w:ins w:id="429" w:author="Okot" w:date="2019-03-28T23:12:00Z">
              <w:r>
                <w:t>Fenyloalanina</w:t>
              </w:r>
            </w:ins>
          </w:p>
        </w:tc>
        <w:tc>
          <w:tcPr>
            <w:tcW w:w="3020" w:type="dxa"/>
          </w:tcPr>
          <w:p w:rsidR="008E6C8C" w:rsidRDefault="00E75A1D" w:rsidP="00E75A1D">
            <w:pPr>
              <w:ind w:firstLine="0"/>
              <w:jc w:val="center"/>
              <w:rPr>
                <w:ins w:id="430" w:author="Okot" w:date="2019-03-28T23:01:00Z"/>
              </w:rPr>
              <w:pPrChange w:id="431" w:author="Okot" w:date="2019-03-28T23:01:00Z">
                <w:pPr>
                  <w:ind w:firstLine="0"/>
                </w:pPr>
              </w:pPrChange>
            </w:pPr>
            <w:ins w:id="432" w:author="Okot" w:date="2019-03-28T23:03:00Z">
              <w:r>
                <w:t>Arginina</w:t>
              </w:r>
            </w:ins>
          </w:p>
        </w:tc>
        <w:tc>
          <w:tcPr>
            <w:tcW w:w="3021" w:type="dxa"/>
          </w:tcPr>
          <w:p w:rsidR="008E6C8C" w:rsidRDefault="00E75A1D" w:rsidP="00E75A1D">
            <w:pPr>
              <w:ind w:firstLine="0"/>
              <w:jc w:val="center"/>
              <w:rPr>
                <w:ins w:id="433" w:author="Okot" w:date="2019-03-28T23:01:00Z"/>
              </w:rPr>
              <w:pPrChange w:id="434" w:author="Okot" w:date="2019-03-28T23:01:00Z">
                <w:pPr>
                  <w:ind w:firstLine="0"/>
                </w:pPr>
              </w:pPrChange>
            </w:pPr>
            <w:ins w:id="435" w:author="Okot" w:date="2019-03-28T23:03:00Z">
              <w:r>
                <w:t>Alanina</w:t>
              </w:r>
            </w:ins>
          </w:p>
        </w:tc>
      </w:tr>
      <w:tr w:rsidR="008E6C8C" w:rsidTr="008E6C8C">
        <w:trPr>
          <w:ins w:id="436" w:author="Okot" w:date="2019-03-28T23:01:00Z"/>
        </w:trPr>
        <w:tc>
          <w:tcPr>
            <w:tcW w:w="3020" w:type="dxa"/>
          </w:tcPr>
          <w:p w:rsidR="008E6C8C" w:rsidRDefault="0098475B" w:rsidP="00E75A1D">
            <w:pPr>
              <w:ind w:firstLine="0"/>
              <w:jc w:val="center"/>
              <w:rPr>
                <w:ins w:id="437" w:author="Okot" w:date="2019-03-28T23:01:00Z"/>
              </w:rPr>
              <w:pPrChange w:id="438" w:author="Okot" w:date="2019-03-28T23:01:00Z">
                <w:pPr>
                  <w:ind w:firstLine="0"/>
                </w:pPr>
              </w:pPrChange>
            </w:pPr>
            <w:ins w:id="439" w:author="Okot" w:date="2019-03-28T23:12:00Z">
              <w:r>
                <w:t>Histydyna</w:t>
              </w:r>
            </w:ins>
            <w:ins w:id="440" w:author="Okot" w:date="2019-03-28T23:13:00Z">
              <w:r w:rsidR="0065604B">
                <w:rPr>
                  <w:rStyle w:val="Odwoanieprzypisudolnego"/>
                </w:rPr>
                <w:footnoteReference w:id="1"/>
              </w:r>
            </w:ins>
          </w:p>
        </w:tc>
        <w:tc>
          <w:tcPr>
            <w:tcW w:w="3020" w:type="dxa"/>
          </w:tcPr>
          <w:p w:rsidR="008E6C8C" w:rsidRDefault="00E75A1D" w:rsidP="00E75A1D">
            <w:pPr>
              <w:ind w:firstLine="0"/>
              <w:jc w:val="center"/>
              <w:rPr>
                <w:ins w:id="443" w:author="Okot" w:date="2019-03-28T23:01:00Z"/>
              </w:rPr>
              <w:pPrChange w:id="444" w:author="Okot" w:date="2019-03-28T23:01:00Z">
                <w:pPr>
                  <w:ind w:firstLine="0"/>
                </w:pPr>
              </w:pPrChange>
            </w:pPr>
            <w:ins w:id="445" w:author="Okot" w:date="2019-03-28T23:03:00Z">
              <w:r>
                <w:t>Cysteina</w:t>
              </w:r>
            </w:ins>
          </w:p>
        </w:tc>
        <w:tc>
          <w:tcPr>
            <w:tcW w:w="3021" w:type="dxa"/>
          </w:tcPr>
          <w:p w:rsidR="008E6C8C" w:rsidRDefault="00E75A1D" w:rsidP="00E75A1D">
            <w:pPr>
              <w:ind w:firstLine="0"/>
              <w:jc w:val="center"/>
              <w:rPr>
                <w:ins w:id="446" w:author="Okot" w:date="2019-03-28T23:01:00Z"/>
              </w:rPr>
              <w:pPrChange w:id="447" w:author="Okot" w:date="2019-03-28T23:01:00Z">
                <w:pPr>
                  <w:ind w:firstLine="0"/>
                </w:pPr>
              </w:pPrChange>
            </w:pPr>
            <w:ins w:id="448" w:author="Okot" w:date="2019-03-28T23:03:00Z">
              <w:r>
                <w:t>Asparagina</w:t>
              </w:r>
            </w:ins>
          </w:p>
        </w:tc>
      </w:tr>
      <w:tr w:rsidR="008E6C8C" w:rsidTr="008E6C8C">
        <w:trPr>
          <w:ins w:id="449" w:author="Okot" w:date="2019-03-28T23:01:00Z"/>
        </w:trPr>
        <w:tc>
          <w:tcPr>
            <w:tcW w:w="3020" w:type="dxa"/>
          </w:tcPr>
          <w:p w:rsidR="008E6C8C" w:rsidRDefault="0098475B" w:rsidP="00E75A1D">
            <w:pPr>
              <w:ind w:firstLine="0"/>
              <w:jc w:val="center"/>
              <w:rPr>
                <w:ins w:id="450" w:author="Okot" w:date="2019-03-28T23:01:00Z"/>
              </w:rPr>
              <w:pPrChange w:id="451" w:author="Okot" w:date="2019-03-28T23:01:00Z">
                <w:pPr>
                  <w:ind w:firstLine="0"/>
                </w:pPr>
              </w:pPrChange>
            </w:pPr>
            <w:ins w:id="452" w:author="Okot" w:date="2019-03-28T23:12:00Z">
              <w:r>
                <w:lastRenderedPageBreak/>
                <w:t>Izoleucyna</w:t>
              </w:r>
            </w:ins>
          </w:p>
        </w:tc>
        <w:tc>
          <w:tcPr>
            <w:tcW w:w="3020" w:type="dxa"/>
          </w:tcPr>
          <w:p w:rsidR="008E6C8C" w:rsidRDefault="00E75A1D" w:rsidP="00E75A1D">
            <w:pPr>
              <w:ind w:firstLine="0"/>
              <w:jc w:val="center"/>
              <w:rPr>
                <w:ins w:id="453" w:author="Okot" w:date="2019-03-28T23:01:00Z"/>
              </w:rPr>
              <w:pPrChange w:id="454" w:author="Okot" w:date="2019-03-28T23:01:00Z">
                <w:pPr>
                  <w:ind w:firstLine="0"/>
                </w:pPr>
              </w:pPrChange>
            </w:pPr>
            <w:ins w:id="455" w:author="Okot" w:date="2019-03-28T23:03:00Z">
              <w:r>
                <w:t>Glicyna</w:t>
              </w:r>
            </w:ins>
          </w:p>
        </w:tc>
        <w:tc>
          <w:tcPr>
            <w:tcW w:w="3021" w:type="dxa"/>
          </w:tcPr>
          <w:p w:rsidR="008E6C8C" w:rsidRDefault="00E75A1D" w:rsidP="00E75A1D">
            <w:pPr>
              <w:ind w:firstLine="0"/>
              <w:jc w:val="center"/>
              <w:rPr>
                <w:ins w:id="456" w:author="Okot" w:date="2019-03-28T23:01:00Z"/>
              </w:rPr>
              <w:pPrChange w:id="457" w:author="Okot" w:date="2019-03-28T23:01:00Z">
                <w:pPr>
                  <w:ind w:firstLine="0"/>
                </w:pPr>
              </w:pPrChange>
            </w:pPr>
            <w:ins w:id="458" w:author="Okot" w:date="2019-03-28T23:03:00Z">
              <w:r>
                <w:t>Kwas asparaginowy</w:t>
              </w:r>
            </w:ins>
          </w:p>
        </w:tc>
      </w:tr>
      <w:tr w:rsidR="008E6C8C" w:rsidTr="008E6C8C">
        <w:trPr>
          <w:ins w:id="459" w:author="Okot" w:date="2019-03-28T23:01:00Z"/>
        </w:trPr>
        <w:tc>
          <w:tcPr>
            <w:tcW w:w="3020" w:type="dxa"/>
          </w:tcPr>
          <w:p w:rsidR="008E6C8C" w:rsidRDefault="0098475B" w:rsidP="00E75A1D">
            <w:pPr>
              <w:ind w:firstLine="0"/>
              <w:jc w:val="center"/>
              <w:rPr>
                <w:ins w:id="460" w:author="Okot" w:date="2019-03-28T23:01:00Z"/>
              </w:rPr>
              <w:pPrChange w:id="461" w:author="Okot" w:date="2019-03-28T23:01:00Z">
                <w:pPr>
                  <w:ind w:firstLine="0"/>
                </w:pPr>
              </w:pPrChange>
            </w:pPr>
            <w:ins w:id="462" w:author="Okot" w:date="2019-03-28T23:12:00Z">
              <w:r>
                <w:t>Leucyna</w:t>
              </w:r>
            </w:ins>
          </w:p>
        </w:tc>
        <w:tc>
          <w:tcPr>
            <w:tcW w:w="3020" w:type="dxa"/>
          </w:tcPr>
          <w:p w:rsidR="008E6C8C" w:rsidRDefault="00E75A1D" w:rsidP="00E75A1D">
            <w:pPr>
              <w:ind w:firstLine="0"/>
              <w:jc w:val="center"/>
              <w:rPr>
                <w:ins w:id="463" w:author="Okot" w:date="2019-03-28T23:01:00Z"/>
              </w:rPr>
              <w:pPrChange w:id="464" w:author="Okot" w:date="2019-03-28T23:01:00Z">
                <w:pPr>
                  <w:ind w:firstLine="0"/>
                </w:pPr>
              </w:pPrChange>
            </w:pPr>
            <w:ins w:id="465" w:author="Okot" w:date="2019-03-28T23:03:00Z">
              <w:r>
                <w:t>Glutamina</w:t>
              </w:r>
            </w:ins>
          </w:p>
        </w:tc>
        <w:tc>
          <w:tcPr>
            <w:tcW w:w="3021" w:type="dxa"/>
          </w:tcPr>
          <w:p w:rsidR="008E6C8C" w:rsidRDefault="00E75A1D" w:rsidP="00E75A1D">
            <w:pPr>
              <w:ind w:firstLine="0"/>
              <w:jc w:val="center"/>
              <w:rPr>
                <w:ins w:id="466" w:author="Okot" w:date="2019-03-28T23:01:00Z"/>
              </w:rPr>
              <w:pPrChange w:id="467" w:author="Okot" w:date="2019-03-28T23:01:00Z">
                <w:pPr>
                  <w:ind w:firstLine="0"/>
                </w:pPr>
              </w:pPrChange>
            </w:pPr>
            <w:ins w:id="468" w:author="Okot" w:date="2019-03-28T23:03:00Z">
              <w:r>
                <w:t>Kwas gluta</w:t>
              </w:r>
            </w:ins>
            <w:ins w:id="469" w:author="Okot" w:date="2019-03-28T23:04:00Z">
              <w:r>
                <w:t>minowy</w:t>
              </w:r>
            </w:ins>
          </w:p>
        </w:tc>
      </w:tr>
      <w:tr w:rsidR="0098475B" w:rsidTr="008E6C8C">
        <w:trPr>
          <w:ins w:id="470" w:author="Okot" w:date="2019-03-28T23:01:00Z"/>
        </w:trPr>
        <w:tc>
          <w:tcPr>
            <w:tcW w:w="3020" w:type="dxa"/>
          </w:tcPr>
          <w:p w:rsidR="0098475B" w:rsidRDefault="0098475B" w:rsidP="0098475B">
            <w:pPr>
              <w:ind w:firstLine="0"/>
              <w:jc w:val="center"/>
              <w:rPr>
                <w:ins w:id="471" w:author="Okot" w:date="2019-03-28T23:01:00Z"/>
              </w:rPr>
              <w:pPrChange w:id="472" w:author="Okot" w:date="2019-03-28T23:01:00Z">
                <w:pPr>
                  <w:ind w:firstLine="0"/>
                </w:pPr>
              </w:pPrChange>
            </w:pPr>
            <w:ins w:id="473" w:author="Okot" w:date="2019-03-28T23:12:00Z">
              <w:r>
                <w:t>Lizyna</w:t>
              </w:r>
            </w:ins>
          </w:p>
        </w:tc>
        <w:tc>
          <w:tcPr>
            <w:tcW w:w="3020" w:type="dxa"/>
          </w:tcPr>
          <w:p w:rsidR="0098475B" w:rsidRDefault="0098475B" w:rsidP="0098475B">
            <w:pPr>
              <w:ind w:firstLine="0"/>
              <w:jc w:val="center"/>
              <w:rPr>
                <w:ins w:id="474" w:author="Okot" w:date="2019-03-28T23:01:00Z"/>
              </w:rPr>
              <w:pPrChange w:id="475" w:author="Okot" w:date="2019-03-28T23:01:00Z">
                <w:pPr>
                  <w:ind w:firstLine="0"/>
                </w:pPr>
              </w:pPrChange>
            </w:pPr>
            <w:ins w:id="476" w:author="Okot" w:date="2019-03-28T23:03:00Z">
              <w:r>
                <w:t>Prolina</w:t>
              </w:r>
            </w:ins>
          </w:p>
        </w:tc>
        <w:tc>
          <w:tcPr>
            <w:tcW w:w="3021" w:type="dxa"/>
          </w:tcPr>
          <w:p w:rsidR="0098475B" w:rsidRDefault="0098475B" w:rsidP="0098475B">
            <w:pPr>
              <w:ind w:firstLine="0"/>
              <w:jc w:val="center"/>
              <w:rPr>
                <w:ins w:id="477" w:author="Okot" w:date="2019-03-28T23:01:00Z"/>
              </w:rPr>
              <w:pPrChange w:id="478" w:author="Okot" w:date="2019-03-28T23:01:00Z">
                <w:pPr>
                  <w:ind w:firstLine="0"/>
                </w:pPr>
              </w:pPrChange>
            </w:pPr>
            <w:ins w:id="479" w:author="Okot" w:date="2019-03-28T23:04:00Z">
              <w:r>
                <w:t>Seryna</w:t>
              </w:r>
            </w:ins>
          </w:p>
        </w:tc>
      </w:tr>
      <w:tr w:rsidR="0098475B" w:rsidTr="00E75A1D">
        <w:trPr>
          <w:ins w:id="480" w:author="Okot" w:date="2019-03-28T23:02:00Z"/>
        </w:trPr>
        <w:tc>
          <w:tcPr>
            <w:tcW w:w="3020" w:type="dxa"/>
          </w:tcPr>
          <w:p w:rsidR="0098475B" w:rsidRDefault="0098475B" w:rsidP="0098475B">
            <w:pPr>
              <w:ind w:firstLine="0"/>
              <w:jc w:val="center"/>
              <w:rPr>
                <w:ins w:id="481" w:author="Okot" w:date="2019-03-28T23:02:00Z"/>
              </w:rPr>
            </w:pPr>
            <w:ins w:id="482" w:author="Okot" w:date="2019-03-28T23:12:00Z">
              <w:r>
                <w:t>Metionina</w:t>
              </w:r>
            </w:ins>
          </w:p>
        </w:tc>
        <w:tc>
          <w:tcPr>
            <w:tcW w:w="3020" w:type="dxa"/>
          </w:tcPr>
          <w:p w:rsidR="0098475B" w:rsidRDefault="0098475B" w:rsidP="0098475B">
            <w:pPr>
              <w:ind w:firstLine="0"/>
              <w:jc w:val="center"/>
              <w:rPr>
                <w:ins w:id="483" w:author="Okot" w:date="2019-03-28T23:02:00Z"/>
              </w:rPr>
            </w:pPr>
            <w:ins w:id="484" w:author="Okot" w:date="2019-03-28T23:03:00Z">
              <w:r>
                <w:t>Tyrozyna</w:t>
              </w:r>
            </w:ins>
          </w:p>
        </w:tc>
        <w:tc>
          <w:tcPr>
            <w:tcW w:w="3021" w:type="dxa"/>
          </w:tcPr>
          <w:p w:rsidR="0098475B" w:rsidRDefault="0098475B" w:rsidP="0098475B">
            <w:pPr>
              <w:ind w:firstLine="0"/>
              <w:jc w:val="center"/>
              <w:rPr>
                <w:ins w:id="485" w:author="Okot" w:date="2019-03-28T23:02:00Z"/>
              </w:rPr>
            </w:pPr>
          </w:p>
        </w:tc>
      </w:tr>
      <w:tr w:rsidR="00E75A1D" w:rsidTr="00E75A1D">
        <w:trPr>
          <w:ins w:id="486" w:author="Okot" w:date="2019-03-28T23:02:00Z"/>
        </w:trPr>
        <w:tc>
          <w:tcPr>
            <w:tcW w:w="3020" w:type="dxa"/>
          </w:tcPr>
          <w:p w:rsidR="00E75A1D" w:rsidRDefault="00E75A1D" w:rsidP="00877302">
            <w:pPr>
              <w:ind w:firstLine="0"/>
              <w:jc w:val="center"/>
              <w:rPr>
                <w:ins w:id="487" w:author="Okot" w:date="2019-03-28T23:02:00Z"/>
              </w:rPr>
            </w:pPr>
            <w:ins w:id="488" w:author="Okot" w:date="2019-03-28T23:02:00Z">
              <w:r>
                <w:t>Treonina</w:t>
              </w:r>
            </w:ins>
          </w:p>
        </w:tc>
        <w:tc>
          <w:tcPr>
            <w:tcW w:w="3020" w:type="dxa"/>
          </w:tcPr>
          <w:p w:rsidR="00E75A1D" w:rsidRDefault="00E75A1D" w:rsidP="00877302">
            <w:pPr>
              <w:ind w:firstLine="0"/>
              <w:jc w:val="center"/>
              <w:rPr>
                <w:ins w:id="489" w:author="Okot" w:date="2019-03-28T23:02:00Z"/>
              </w:rPr>
            </w:pPr>
          </w:p>
        </w:tc>
        <w:tc>
          <w:tcPr>
            <w:tcW w:w="3021" w:type="dxa"/>
          </w:tcPr>
          <w:p w:rsidR="00E75A1D" w:rsidRDefault="00E75A1D" w:rsidP="00877302">
            <w:pPr>
              <w:ind w:firstLine="0"/>
              <w:jc w:val="center"/>
              <w:rPr>
                <w:ins w:id="490" w:author="Okot" w:date="2019-03-28T23:02:00Z"/>
              </w:rPr>
            </w:pPr>
          </w:p>
        </w:tc>
      </w:tr>
      <w:tr w:rsidR="00E75A1D" w:rsidTr="00E75A1D">
        <w:trPr>
          <w:ins w:id="491" w:author="Okot" w:date="2019-03-28T23:02:00Z"/>
        </w:trPr>
        <w:tc>
          <w:tcPr>
            <w:tcW w:w="3020" w:type="dxa"/>
          </w:tcPr>
          <w:p w:rsidR="00E75A1D" w:rsidRDefault="00E75A1D" w:rsidP="00877302">
            <w:pPr>
              <w:ind w:firstLine="0"/>
              <w:jc w:val="center"/>
              <w:rPr>
                <w:ins w:id="492" w:author="Okot" w:date="2019-03-28T23:02:00Z"/>
              </w:rPr>
            </w:pPr>
            <w:ins w:id="493" w:author="Okot" w:date="2019-03-28T23:02:00Z">
              <w:r>
                <w:t>Tryptofan</w:t>
              </w:r>
            </w:ins>
          </w:p>
        </w:tc>
        <w:tc>
          <w:tcPr>
            <w:tcW w:w="3020" w:type="dxa"/>
          </w:tcPr>
          <w:p w:rsidR="00E75A1D" w:rsidRDefault="00E75A1D" w:rsidP="00877302">
            <w:pPr>
              <w:ind w:firstLine="0"/>
              <w:jc w:val="center"/>
              <w:rPr>
                <w:ins w:id="494" w:author="Okot" w:date="2019-03-28T23:02:00Z"/>
              </w:rPr>
            </w:pPr>
          </w:p>
        </w:tc>
        <w:tc>
          <w:tcPr>
            <w:tcW w:w="3021" w:type="dxa"/>
          </w:tcPr>
          <w:p w:rsidR="00E75A1D" w:rsidRDefault="00E75A1D" w:rsidP="00877302">
            <w:pPr>
              <w:ind w:firstLine="0"/>
              <w:jc w:val="center"/>
              <w:rPr>
                <w:ins w:id="495" w:author="Okot" w:date="2019-03-28T23:02:00Z"/>
              </w:rPr>
            </w:pPr>
          </w:p>
        </w:tc>
      </w:tr>
      <w:tr w:rsidR="00E75A1D" w:rsidTr="00877302">
        <w:trPr>
          <w:ins w:id="496" w:author="Okot" w:date="2019-03-28T23:02:00Z"/>
        </w:trPr>
        <w:tc>
          <w:tcPr>
            <w:tcW w:w="3020" w:type="dxa"/>
          </w:tcPr>
          <w:p w:rsidR="00E75A1D" w:rsidRDefault="00E75A1D" w:rsidP="00877302">
            <w:pPr>
              <w:ind w:firstLine="0"/>
              <w:jc w:val="center"/>
              <w:rPr>
                <w:ins w:id="497" w:author="Okot" w:date="2019-03-28T23:02:00Z"/>
              </w:rPr>
            </w:pPr>
            <w:ins w:id="498" w:author="Okot" w:date="2019-03-28T23:02:00Z">
              <w:r>
                <w:t>Walina</w:t>
              </w:r>
            </w:ins>
          </w:p>
        </w:tc>
        <w:tc>
          <w:tcPr>
            <w:tcW w:w="3020" w:type="dxa"/>
          </w:tcPr>
          <w:p w:rsidR="00E75A1D" w:rsidRDefault="00E75A1D" w:rsidP="00877302">
            <w:pPr>
              <w:ind w:firstLine="0"/>
              <w:jc w:val="center"/>
              <w:rPr>
                <w:ins w:id="499" w:author="Okot" w:date="2019-03-28T23:02:00Z"/>
              </w:rPr>
            </w:pPr>
          </w:p>
        </w:tc>
        <w:tc>
          <w:tcPr>
            <w:tcW w:w="3021" w:type="dxa"/>
          </w:tcPr>
          <w:p w:rsidR="00E75A1D" w:rsidRDefault="00E75A1D" w:rsidP="00877302">
            <w:pPr>
              <w:ind w:firstLine="0"/>
              <w:jc w:val="center"/>
              <w:rPr>
                <w:ins w:id="500" w:author="Okot" w:date="2019-03-28T23:02:00Z"/>
              </w:rPr>
            </w:pPr>
          </w:p>
        </w:tc>
      </w:tr>
    </w:tbl>
    <w:p w:rsidR="008E6C8C" w:rsidRDefault="008E6C8C" w:rsidP="008E6C8C">
      <w:pPr>
        <w:ind w:firstLine="0"/>
        <w:rPr>
          <w:ins w:id="501" w:author="Okot" w:date="2019-03-28T17:17:00Z"/>
        </w:rPr>
        <w:pPrChange w:id="502" w:author="Okot" w:date="2019-03-28T22:58:00Z">
          <w:pPr>
            <w:ind w:firstLine="0"/>
            <w:jc w:val="left"/>
          </w:pPr>
        </w:pPrChange>
      </w:pPr>
    </w:p>
    <w:p w:rsidR="000216FF" w:rsidRDefault="000216FF">
      <w:pPr>
        <w:rPr>
          <w:ins w:id="503" w:author="Okot" w:date="2019-03-28T23:59:00Z"/>
        </w:rPr>
        <w:pPrChange w:id="504" w:author="Okot" w:date="2019-03-28T17:00:00Z">
          <w:pPr>
            <w:ind w:firstLine="0"/>
            <w:jc w:val="left"/>
          </w:pPr>
        </w:pPrChange>
      </w:pPr>
      <w:ins w:id="505" w:author="Okot" w:date="2019-03-28T17:17:00Z">
        <w:r>
          <w:t xml:space="preserve">Za białko wzorcowe uznaje się takie </w:t>
        </w:r>
      </w:ins>
      <w:ins w:id="506" w:author="Okot" w:date="2019-03-28T17:18:00Z">
        <w:r>
          <w:t>białko</w:t>
        </w:r>
      </w:ins>
      <w:ins w:id="507" w:author="Okot" w:date="2019-03-28T17:17:00Z">
        <w:r>
          <w:t>, które jak najbardziej przypomina białk</w:t>
        </w:r>
      </w:ins>
      <w:ins w:id="508" w:author="Okot" w:date="2019-03-28T23:35:00Z">
        <w:r w:rsidR="00C75CF5">
          <w:t>o</w:t>
        </w:r>
      </w:ins>
      <w:ins w:id="509" w:author="Okot" w:date="2019-03-28T17:17:00Z">
        <w:r w:rsidR="00C75CF5">
          <w:t xml:space="preserve"> ustrojowe</w:t>
        </w:r>
        <w:r>
          <w:t xml:space="preserve"> osoby dorosłej.</w:t>
        </w:r>
      </w:ins>
      <w:ins w:id="510" w:author="Okot" w:date="2019-03-28T17:18:00Z">
        <w:r>
          <w:t xml:space="preserve"> Od dawno za takowe przyjmuje się białko jaja kurzego</w:t>
        </w:r>
      </w:ins>
      <w:ins w:id="511" w:author="Okot" w:date="2019-03-28T17:17:00Z">
        <w:r>
          <w:t>. Jest ono jednocześnie białkiem kompletnym, czyli zawierającym wszystkie aminokwasy egzogenne.</w:t>
        </w:r>
      </w:ins>
      <w:ins w:id="512" w:author="Okot" w:date="2019-03-28T17:20:00Z">
        <w:r>
          <w:t xml:space="preserve"> Przez wiele lat pokutowało przekonanie, że wszystkie aminokwasy </w:t>
        </w:r>
      </w:ins>
      <w:ins w:id="513" w:author="Okot" w:date="2019-03-28T17:21:00Z">
        <w:r w:rsidR="00BF3A2B">
          <w:t>egzogenne należy</w:t>
        </w:r>
      </w:ins>
      <w:ins w:id="514"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F725D9" w:rsidRDefault="00F725D9">
      <w:pPr>
        <w:rPr>
          <w:ins w:id="515" w:author="Okot" w:date="2019-03-29T00:02:00Z"/>
        </w:rPr>
        <w:pPrChange w:id="516" w:author="Okot" w:date="2019-03-28T17:00:00Z">
          <w:pPr>
            <w:ind w:firstLine="0"/>
            <w:jc w:val="left"/>
          </w:pPr>
        </w:pPrChange>
      </w:pPr>
      <w:ins w:id="517" w:author="Okot" w:date="2019-03-28T23:59:00Z">
        <w:r>
          <w:t xml:space="preserve">Ze względu na ograniczenie objętości pracy poszczególnym aminokwasom nie zostaną poświęcone osobne punkty. </w:t>
        </w:r>
      </w:ins>
      <w:ins w:id="518" w:author="Okot" w:date="2019-03-29T00:00:00Z">
        <w:r>
          <w:t>Postanowiono jedna</w:t>
        </w:r>
      </w:ins>
      <w:ins w:id="519" w:author="Okot" w:date="2019-03-29T00:01:00Z">
        <w:r>
          <w:t>k</w:t>
        </w:r>
      </w:ins>
      <w:ins w:id="520" w:author="Okot" w:date="2019-03-29T00:00:00Z">
        <w:r>
          <w:t xml:space="preserve"> zebrać najważniejsze informacje na ich temat w skondensowanej formie </w:t>
        </w:r>
      </w:ins>
      <w:ins w:id="521" w:author="Okot" w:date="2019-03-29T00:01:00Z">
        <w:r>
          <w:t>tabelarycznej</w:t>
        </w:r>
      </w:ins>
      <w:ins w:id="522" w:author="Okot" w:date="2019-03-29T00:00:00Z">
        <w:r>
          <w:t>, żeby</w:t>
        </w:r>
      </w:ins>
      <w:ins w:id="523" w:author="Okot" w:date="2019-03-29T00:01:00Z">
        <w:r>
          <w:t xml:space="preserve"> dać pogląd na istotność zaspokojenia zapotrzebowania na nie.</w:t>
        </w:r>
      </w:ins>
    </w:p>
    <w:p w:rsidR="00F725D9" w:rsidRDefault="00F725D9">
      <w:pPr>
        <w:rPr>
          <w:ins w:id="524" w:author="Okot" w:date="2019-03-29T00:03:00Z"/>
        </w:rPr>
        <w:pPrChange w:id="525" w:author="Okot" w:date="2019-03-28T17:00:00Z">
          <w:pPr>
            <w:ind w:firstLine="0"/>
            <w:jc w:val="left"/>
          </w:pPr>
        </w:pPrChange>
      </w:pPr>
    </w:p>
    <w:p w:rsidR="00F725D9" w:rsidRDefault="00F725D9" w:rsidP="00F725D9">
      <w:pPr>
        <w:ind w:firstLine="0"/>
        <w:rPr>
          <w:ins w:id="526" w:author="Okot" w:date="2019-03-29T00:03:00Z"/>
        </w:rPr>
        <w:pPrChange w:id="527" w:author="Okot" w:date="2019-03-29T00:03:00Z">
          <w:pPr>
            <w:ind w:firstLine="0"/>
            <w:jc w:val="left"/>
          </w:pPr>
        </w:pPrChange>
      </w:pPr>
      <w:ins w:id="528" w:author="Okot" w:date="2019-03-29T00:03:00Z">
        <w:r>
          <w:t>Tabela 2.7.</w:t>
        </w:r>
      </w:ins>
    </w:p>
    <w:p w:rsidR="00F725D9" w:rsidRDefault="00F725D9" w:rsidP="00F725D9">
      <w:pPr>
        <w:ind w:firstLine="0"/>
        <w:rPr>
          <w:ins w:id="529" w:author="Okot" w:date="2019-03-28T23:56:00Z"/>
        </w:rPr>
        <w:pPrChange w:id="530" w:author="Okot" w:date="2019-03-29T00:03:00Z">
          <w:pPr>
            <w:ind w:firstLine="0"/>
            <w:jc w:val="left"/>
          </w:pPr>
        </w:pPrChange>
      </w:pPr>
      <w:ins w:id="531" w:author="Okot" w:date="2019-03-29T00:03:00Z">
        <w:r>
          <w:t>Wyselekcjonowane informacje na temat wybranych aminokwasów.</w:t>
        </w:r>
      </w:ins>
    </w:p>
    <w:p w:rsidR="009B563A" w:rsidRDefault="009B563A">
      <w:pPr>
        <w:rPr>
          <w:ins w:id="532" w:author="Okot" w:date="2019-03-28T17:34:00Z"/>
        </w:rPr>
        <w:pPrChange w:id="533" w:author="Okot" w:date="2019-03-28T17:00:00Z">
          <w:pPr>
            <w:ind w:firstLine="0"/>
            <w:jc w:val="left"/>
          </w:pPr>
        </w:pPrChange>
      </w:pPr>
    </w:p>
    <w:p w:rsidR="009B563A" w:rsidRDefault="009B563A">
      <w:pPr>
        <w:pStyle w:val="Nagwek2"/>
        <w:rPr>
          <w:ins w:id="534" w:author="Okot" w:date="2019-03-28T17:34:00Z"/>
        </w:rPr>
        <w:pPrChange w:id="535" w:author="Okot" w:date="2019-03-28T17:34:00Z">
          <w:pPr>
            <w:ind w:firstLine="0"/>
            <w:jc w:val="left"/>
          </w:pPr>
        </w:pPrChange>
      </w:pPr>
      <w:ins w:id="536" w:author="Okot" w:date="2019-03-28T17:34:00Z">
        <w:r>
          <w:t>2.1.3.2. Tłuszcze</w:t>
        </w:r>
      </w:ins>
    </w:p>
    <w:p w:rsidR="009B563A" w:rsidRDefault="009B563A">
      <w:pPr>
        <w:rPr>
          <w:ins w:id="537" w:author="Okot" w:date="2019-03-28T17:34:00Z"/>
        </w:rPr>
        <w:pPrChange w:id="538" w:author="Okot" w:date="2019-03-28T17:34:00Z">
          <w:pPr>
            <w:ind w:firstLine="0"/>
            <w:jc w:val="left"/>
          </w:pPr>
        </w:pPrChange>
      </w:pPr>
    </w:p>
    <w:p w:rsidR="009B563A" w:rsidRDefault="009B563A">
      <w:pPr>
        <w:pStyle w:val="Nagwek2"/>
        <w:rPr>
          <w:ins w:id="539" w:author="Okot" w:date="2019-03-28T17:34:00Z"/>
        </w:rPr>
        <w:pPrChange w:id="540" w:author="Okot" w:date="2019-03-28T17:34:00Z">
          <w:pPr>
            <w:ind w:firstLine="0"/>
            <w:jc w:val="left"/>
          </w:pPr>
        </w:pPrChange>
      </w:pPr>
      <w:ins w:id="541" w:author="Okot" w:date="2019-03-28T17:34:00Z">
        <w:r>
          <w:t>2.1.3.3. Węglowodany</w:t>
        </w:r>
      </w:ins>
    </w:p>
    <w:p w:rsidR="009B563A" w:rsidRDefault="009B563A">
      <w:pPr>
        <w:rPr>
          <w:ins w:id="542" w:author="Okot" w:date="2019-03-28T17:35:00Z"/>
        </w:rPr>
        <w:pPrChange w:id="543" w:author="Okot" w:date="2019-03-28T17:35:00Z">
          <w:pPr>
            <w:ind w:firstLine="0"/>
            <w:jc w:val="left"/>
          </w:pPr>
        </w:pPrChange>
      </w:pPr>
    </w:p>
    <w:p w:rsidR="009B563A" w:rsidRDefault="009B563A">
      <w:pPr>
        <w:pStyle w:val="Nagwek2"/>
        <w:rPr>
          <w:ins w:id="544" w:author="Okot" w:date="2019-03-28T17:35:00Z"/>
        </w:rPr>
        <w:pPrChange w:id="545" w:author="Okot" w:date="2019-03-28T17:35:00Z">
          <w:pPr>
            <w:ind w:firstLine="0"/>
            <w:jc w:val="left"/>
          </w:pPr>
        </w:pPrChange>
      </w:pPr>
      <w:ins w:id="546" w:author="Okot" w:date="2019-03-28T17:35:00Z">
        <w:r>
          <w:t>2.1.3.4. Zapotrzebowanie na makroskładniki</w:t>
        </w:r>
      </w:ins>
    </w:p>
    <w:p w:rsidR="009B563A" w:rsidRDefault="009B563A">
      <w:pPr>
        <w:rPr>
          <w:ins w:id="547" w:author="Okot" w:date="2019-03-28T17:35:00Z"/>
        </w:rPr>
        <w:pPrChange w:id="548" w:author="Okot" w:date="2019-03-28T17:35:00Z">
          <w:pPr>
            <w:ind w:firstLine="0"/>
            <w:jc w:val="left"/>
          </w:pPr>
        </w:pPrChange>
      </w:pPr>
    </w:p>
    <w:p w:rsidR="009B563A" w:rsidRDefault="009B563A">
      <w:pPr>
        <w:rPr>
          <w:ins w:id="549" w:author="Okot" w:date="2019-03-28T23:37:00Z"/>
        </w:rPr>
        <w:pPrChange w:id="550" w:author="Okot" w:date="2019-03-28T17:35:00Z">
          <w:pPr>
            <w:ind w:firstLine="0"/>
            <w:jc w:val="left"/>
          </w:pPr>
        </w:pPrChange>
      </w:pPr>
      <w:ins w:id="551" w:author="Okot" w:date="2019-03-28T17:36:00Z">
        <w:r>
          <w:t>W punktach poświęconych poszczególnym makroskładnikom wspominane było od czego zależy zapotrzebowanie na dany element</w:t>
        </w:r>
      </w:ins>
      <w:ins w:id="552" w:author="Okot" w:date="2019-03-28T17:50:00Z">
        <w:r w:rsidR="00A9664B">
          <w:t>. W niniejszym punkcie zostanie przedstawione ile dokładnie ono wynosi.</w:t>
        </w:r>
      </w:ins>
    </w:p>
    <w:p w:rsidR="00C75CF5" w:rsidRDefault="00C75CF5">
      <w:pPr>
        <w:rPr>
          <w:ins w:id="553" w:author="Okot" w:date="2019-03-28T23:43:00Z"/>
        </w:rPr>
        <w:pPrChange w:id="554" w:author="Okot" w:date="2019-03-28T17:35:00Z">
          <w:pPr>
            <w:ind w:firstLine="0"/>
            <w:jc w:val="left"/>
          </w:pPr>
        </w:pPrChange>
      </w:pPr>
      <w:ins w:id="555" w:author="Okot" w:date="2019-03-28T23:37:00Z">
        <w:r>
          <w:t>Większość instytucji na świecie</w:t>
        </w:r>
      </w:ins>
      <w:ins w:id="556" w:author="Okot" w:date="2019-03-28T23:38:00Z">
        <w:r>
          <w:t xml:space="preserve"> </w:t>
        </w:r>
      </w:ins>
      <w:ins w:id="557" w:author="Okot" w:date="2019-03-28T23:37:00Z">
        <w:r>
          <w:t>zajmujących się żywnością i ż</w:t>
        </w:r>
      </w:ins>
      <w:ins w:id="558" w:author="Okot" w:date="2019-03-28T23:38:00Z">
        <w:r>
          <w:t xml:space="preserve">ywieniem ustala własne normy na spożycie składników odżywczych często bazując na badaniach prowadzonych na terenie kraju, w którym </w:t>
        </w:r>
      </w:ins>
      <w:ins w:id="559" w:author="Okot" w:date="2019-03-28T23:39:00Z">
        <w:r>
          <w:t>się</w:t>
        </w:r>
      </w:ins>
      <w:ins w:id="560" w:author="Okot" w:date="2019-03-28T23:38:00Z">
        <w:r>
          <w:t xml:space="preserve"> </w:t>
        </w:r>
      </w:ins>
      <w:ins w:id="561" w:author="Okot" w:date="2019-03-28T23:39:00Z">
        <w:r>
          <w:t xml:space="preserve">znajdują. Efekty tych ustaleń często </w:t>
        </w:r>
      </w:ins>
      <w:ins w:id="562" w:author="Okot" w:date="2019-03-28T23:40:00Z">
        <w:r>
          <w:t>się</w:t>
        </w:r>
      </w:ins>
      <w:ins w:id="563" w:author="Okot" w:date="2019-03-28T23:39:00Z">
        <w:r>
          <w:t xml:space="preserve"> </w:t>
        </w:r>
      </w:ins>
      <w:ins w:id="564" w:author="Okot" w:date="2019-03-28T23:40:00Z">
        <w:r>
          <w:t>pokrywają</w:t>
        </w:r>
      </w:ins>
      <w:ins w:id="565" w:author="Okot" w:date="2019-03-28T23:42:00Z">
        <w:r>
          <w:t xml:space="preserve"> albo niewiele </w:t>
        </w:r>
        <w:r>
          <w:lastRenderedPageBreak/>
          <w:t xml:space="preserve">różnią. </w:t>
        </w:r>
      </w:ins>
      <w:ins w:id="566" w:author="Okot" w:date="2019-03-28T23:40:00Z">
        <w:r>
          <w:t>Na przykład zalecane spożycia biała według ustaleń USDA i IŻŻ różni się</w:t>
        </w:r>
      </w:ins>
      <w:ins w:id="567" w:author="Okot" w:date="2019-03-28T23:42:00Z">
        <w:r>
          <w:t xml:space="preserve"> (i to nieznacznie)</w:t>
        </w:r>
      </w:ins>
      <w:ins w:id="568" w:author="Okot" w:date="2019-03-28T23:40:00Z">
        <w:r>
          <w:t xml:space="preserve"> jedynie z</w:t>
        </w:r>
      </w:ins>
      <w:ins w:id="569" w:author="Okot" w:date="2019-03-28T23:41:00Z">
        <w:r>
          <w:t>aleceniami dla młodzieży w wieku 14-15 lat</w:t>
        </w:r>
      </w:ins>
      <w:ins w:id="570" w:author="Okot" w:date="2019-03-28T23:42:00Z">
        <w:r>
          <w:t xml:space="preserve">. </w:t>
        </w:r>
      </w:ins>
    </w:p>
    <w:p w:rsidR="00C75CF5" w:rsidRDefault="00C75CF5">
      <w:pPr>
        <w:rPr>
          <w:ins w:id="571" w:author="Okot" w:date="2019-03-28T23:37:00Z"/>
        </w:rPr>
        <w:pPrChange w:id="572" w:author="Okot" w:date="2019-03-28T17:35:00Z">
          <w:pPr>
            <w:ind w:firstLine="0"/>
            <w:jc w:val="left"/>
          </w:pPr>
        </w:pPrChange>
      </w:pPr>
      <w:ins w:id="573" w:author="Okot" w:date="2019-03-28T23:42:00Z">
        <w:r>
          <w:t>W niniejszej pracy będą przytaczane</w:t>
        </w:r>
      </w:ins>
      <w:ins w:id="574" w:author="Okot" w:date="2019-03-28T23:44:00Z">
        <w:r w:rsidR="00132B76">
          <w:t xml:space="preserve"> w miarę możliwości</w:t>
        </w:r>
      </w:ins>
      <w:ins w:id="575" w:author="Okot" w:date="2019-03-28T23:42:00Z">
        <w:r>
          <w:t xml:space="preserve"> zalecenia polskiego </w:t>
        </w:r>
      </w:ins>
      <w:ins w:id="576"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577" w:author="Okot" w:date="2019-03-28T17:44:00Z"/>
        </w:rPr>
        <w:pPrChange w:id="578" w:author="Okot" w:date="2019-03-28T17:35:00Z">
          <w:pPr>
            <w:ind w:firstLine="0"/>
            <w:jc w:val="left"/>
          </w:pPr>
        </w:pPrChange>
      </w:pPr>
    </w:p>
    <w:p w:rsidR="006A1FF6" w:rsidRDefault="00A9664B">
      <w:pPr>
        <w:ind w:firstLine="0"/>
        <w:rPr>
          <w:ins w:id="579" w:author="Okot" w:date="2019-03-28T23:28:00Z"/>
        </w:rPr>
        <w:pPrChange w:id="580" w:author="Okot" w:date="2019-03-28T17:45:00Z">
          <w:pPr>
            <w:ind w:firstLine="0"/>
            <w:jc w:val="left"/>
          </w:pPr>
        </w:pPrChange>
      </w:pPr>
      <w:ins w:id="581" w:author="Okot" w:date="2019-03-28T17:45:00Z">
        <w:r>
          <w:t xml:space="preserve">Tabela 2.1.X. </w:t>
        </w:r>
      </w:ins>
    </w:p>
    <w:p w:rsidR="00A9664B" w:rsidRDefault="00DE1533">
      <w:pPr>
        <w:ind w:firstLine="0"/>
        <w:rPr>
          <w:ins w:id="582" w:author="Okot" w:date="2019-03-28T17:58:00Z"/>
        </w:rPr>
        <w:pPrChange w:id="583" w:author="Okot" w:date="2019-03-28T17:45:00Z">
          <w:pPr>
            <w:ind w:firstLine="0"/>
            <w:jc w:val="left"/>
          </w:pPr>
        </w:pPrChange>
      </w:pPr>
      <w:ins w:id="584" w:author="Okot" w:date="2019-03-28T17:45:00Z">
        <w:r>
          <w:t xml:space="preserve">Zalecane </w:t>
        </w:r>
      </w:ins>
      <w:ins w:id="585" w:author="Okot" w:date="2019-03-28T23:33:00Z">
        <w:r>
          <w:t>spożycie</w:t>
        </w:r>
      </w:ins>
      <w:ins w:id="586" w:author="Okot" w:date="2019-03-28T17:45:00Z">
        <w:r>
          <w:t xml:space="preserve"> </w:t>
        </w:r>
      </w:ins>
      <w:ins w:id="587" w:author="Okot" w:date="2019-03-28T23:33:00Z">
        <w:r>
          <w:t>białka wg IŻŻ</w:t>
        </w:r>
      </w:ins>
      <w:ins w:id="588"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589" w:author="Okot" w:date="2019-03-28T17:59:00Z"/>
        </w:trPr>
        <w:tc>
          <w:tcPr>
            <w:tcW w:w="4530" w:type="dxa"/>
          </w:tcPr>
          <w:p w:rsidR="001648EA" w:rsidRPr="001648EA" w:rsidRDefault="001648EA">
            <w:pPr>
              <w:ind w:firstLine="0"/>
              <w:jc w:val="center"/>
              <w:rPr>
                <w:ins w:id="590" w:author="Okot" w:date="2019-03-28T17:59:00Z"/>
                <w:b/>
                <w:rPrChange w:id="591" w:author="Okot" w:date="2019-03-28T17:59:00Z">
                  <w:rPr>
                    <w:ins w:id="592" w:author="Okot" w:date="2019-03-28T17:59:00Z"/>
                  </w:rPr>
                </w:rPrChange>
              </w:rPr>
              <w:pPrChange w:id="593" w:author="Okot" w:date="2019-03-28T17:59:00Z">
                <w:pPr>
                  <w:ind w:firstLine="0"/>
                </w:pPr>
              </w:pPrChange>
            </w:pPr>
            <w:ins w:id="594" w:author="Okot" w:date="2019-03-28T17:59:00Z">
              <w:r>
                <w:rPr>
                  <w:b/>
                </w:rPr>
                <w:t xml:space="preserve">Grupa </w:t>
              </w:r>
            </w:ins>
          </w:p>
        </w:tc>
        <w:tc>
          <w:tcPr>
            <w:tcW w:w="4531" w:type="dxa"/>
          </w:tcPr>
          <w:p w:rsidR="001648EA" w:rsidRPr="001648EA" w:rsidRDefault="001648EA">
            <w:pPr>
              <w:ind w:firstLine="0"/>
              <w:jc w:val="center"/>
              <w:rPr>
                <w:ins w:id="595" w:author="Okot" w:date="2019-03-28T17:59:00Z"/>
                <w:b/>
                <w:rPrChange w:id="596" w:author="Okot" w:date="2019-03-28T18:00:00Z">
                  <w:rPr>
                    <w:ins w:id="597" w:author="Okot" w:date="2019-03-28T17:59:00Z"/>
                  </w:rPr>
                </w:rPrChange>
              </w:rPr>
              <w:pPrChange w:id="598" w:author="Okot" w:date="2019-03-28T17:59:00Z">
                <w:pPr>
                  <w:ind w:firstLine="0"/>
                </w:pPr>
              </w:pPrChange>
            </w:pPr>
            <w:ins w:id="599" w:author="Okot" w:date="2019-03-28T17:59:00Z">
              <w:r>
                <w:rPr>
                  <w:b/>
                </w:rPr>
                <w:t>Zapotrzebowanie</w:t>
              </w:r>
              <w:r w:rsidRPr="001648EA">
                <w:rPr>
                  <w:b/>
                  <w:rPrChange w:id="600" w:author="Okot" w:date="2019-03-28T18:00:00Z">
                    <w:rPr/>
                  </w:rPrChange>
                </w:rPr>
                <w:t xml:space="preserve"> (g/kg.m.c./</w:t>
              </w:r>
              <w:proofErr w:type="gramStart"/>
              <w:r w:rsidRPr="001648EA">
                <w:rPr>
                  <w:b/>
                  <w:rPrChange w:id="601" w:author="Okot" w:date="2019-03-28T18:00:00Z">
                    <w:rPr/>
                  </w:rPrChange>
                </w:rPr>
                <w:t>dz</w:t>
              </w:r>
              <w:proofErr w:type="gramEnd"/>
              <w:r w:rsidRPr="001648EA">
                <w:rPr>
                  <w:b/>
                  <w:rPrChange w:id="602" w:author="Okot" w:date="2019-03-28T18:00:00Z">
                    <w:rPr/>
                  </w:rPrChange>
                </w:rPr>
                <w:t>)</w:t>
              </w:r>
            </w:ins>
          </w:p>
        </w:tc>
      </w:tr>
      <w:tr w:rsidR="001648EA" w:rsidTr="001648EA">
        <w:trPr>
          <w:ins w:id="603" w:author="Okot" w:date="2019-03-28T17:59:00Z"/>
        </w:trPr>
        <w:tc>
          <w:tcPr>
            <w:tcW w:w="4530" w:type="dxa"/>
          </w:tcPr>
          <w:p w:rsidR="001648EA" w:rsidRDefault="001648EA">
            <w:pPr>
              <w:ind w:firstLine="0"/>
              <w:jc w:val="center"/>
              <w:rPr>
                <w:ins w:id="604" w:author="Okot" w:date="2019-03-28T17:59:00Z"/>
              </w:rPr>
              <w:pPrChange w:id="605" w:author="Okot" w:date="2019-03-28T18:00:00Z">
                <w:pPr>
                  <w:ind w:firstLine="0"/>
                </w:pPr>
              </w:pPrChange>
            </w:pPr>
            <w:ins w:id="606" w:author="Okot" w:date="2019-03-28T18:00:00Z">
              <w:r>
                <w:t>Wiek 1-3</w:t>
              </w:r>
            </w:ins>
          </w:p>
        </w:tc>
        <w:tc>
          <w:tcPr>
            <w:tcW w:w="4531" w:type="dxa"/>
          </w:tcPr>
          <w:p w:rsidR="001648EA" w:rsidRDefault="001648EA">
            <w:pPr>
              <w:ind w:firstLine="0"/>
              <w:jc w:val="center"/>
              <w:rPr>
                <w:ins w:id="607" w:author="Okot" w:date="2019-03-28T17:59:00Z"/>
              </w:rPr>
              <w:pPrChange w:id="608" w:author="Okot" w:date="2019-03-28T18:00:00Z">
                <w:pPr>
                  <w:ind w:firstLine="0"/>
                </w:pPr>
              </w:pPrChange>
            </w:pPr>
            <w:ins w:id="609" w:author="Okot" w:date="2019-03-28T18:00:00Z">
              <w:r>
                <w:t>1,05</w:t>
              </w:r>
            </w:ins>
          </w:p>
        </w:tc>
      </w:tr>
      <w:tr w:rsidR="001648EA" w:rsidTr="001648EA">
        <w:trPr>
          <w:ins w:id="610" w:author="Okot" w:date="2019-03-28T17:59:00Z"/>
        </w:trPr>
        <w:tc>
          <w:tcPr>
            <w:tcW w:w="4530" w:type="dxa"/>
          </w:tcPr>
          <w:p w:rsidR="001648EA" w:rsidRDefault="00C75CF5">
            <w:pPr>
              <w:ind w:firstLine="0"/>
              <w:jc w:val="center"/>
              <w:rPr>
                <w:ins w:id="611" w:author="Okot" w:date="2019-03-28T17:59:00Z"/>
              </w:rPr>
              <w:pPrChange w:id="612" w:author="Okot" w:date="2019-03-28T18:00:00Z">
                <w:pPr>
                  <w:ind w:firstLine="0"/>
                </w:pPr>
              </w:pPrChange>
            </w:pPr>
            <w:ins w:id="613" w:author="Okot" w:date="2019-03-28T18:00:00Z">
              <w:r>
                <w:t>Wiek 4-15</w:t>
              </w:r>
            </w:ins>
          </w:p>
        </w:tc>
        <w:tc>
          <w:tcPr>
            <w:tcW w:w="4531" w:type="dxa"/>
          </w:tcPr>
          <w:p w:rsidR="001648EA" w:rsidRDefault="001648EA">
            <w:pPr>
              <w:ind w:firstLine="0"/>
              <w:jc w:val="center"/>
              <w:rPr>
                <w:ins w:id="614" w:author="Okot" w:date="2019-03-28T17:59:00Z"/>
              </w:rPr>
              <w:pPrChange w:id="615" w:author="Okot" w:date="2019-03-28T18:00:00Z">
                <w:pPr>
                  <w:ind w:firstLine="0"/>
                </w:pPr>
              </w:pPrChange>
            </w:pPr>
            <w:ins w:id="616" w:author="Okot" w:date="2019-03-28T18:00:00Z">
              <w:r>
                <w:t>0,95</w:t>
              </w:r>
            </w:ins>
          </w:p>
        </w:tc>
      </w:tr>
      <w:tr w:rsidR="001648EA" w:rsidTr="001648EA">
        <w:trPr>
          <w:ins w:id="617" w:author="Okot" w:date="2019-03-28T17:59:00Z"/>
        </w:trPr>
        <w:tc>
          <w:tcPr>
            <w:tcW w:w="4530" w:type="dxa"/>
          </w:tcPr>
          <w:p w:rsidR="001648EA" w:rsidRDefault="00C75CF5">
            <w:pPr>
              <w:ind w:firstLine="0"/>
              <w:jc w:val="center"/>
              <w:rPr>
                <w:ins w:id="618" w:author="Okot" w:date="2019-03-28T17:59:00Z"/>
              </w:rPr>
              <w:pPrChange w:id="619" w:author="Okot" w:date="2019-03-28T18:00:00Z">
                <w:pPr>
                  <w:ind w:firstLine="0"/>
                </w:pPr>
              </w:pPrChange>
            </w:pPr>
            <w:ins w:id="620" w:author="Okot" w:date="2019-03-28T18:00:00Z">
              <w:r>
                <w:t>Wiek 16</w:t>
              </w:r>
              <w:r w:rsidR="001648EA">
                <w:t>-18</w:t>
              </w:r>
            </w:ins>
          </w:p>
        </w:tc>
        <w:tc>
          <w:tcPr>
            <w:tcW w:w="4531" w:type="dxa"/>
          </w:tcPr>
          <w:p w:rsidR="001648EA" w:rsidRDefault="001648EA">
            <w:pPr>
              <w:ind w:firstLine="0"/>
              <w:jc w:val="center"/>
              <w:rPr>
                <w:ins w:id="621" w:author="Okot" w:date="2019-03-28T17:59:00Z"/>
              </w:rPr>
              <w:pPrChange w:id="622" w:author="Okot" w:date="2019-03-28T18:00:00Z">
                <w:pPr>
                  <w:ind w:firstLine="0"/>
                </w:pPr>
              </w:pPrChange>
            </w:pPr>
            <w:ins w:id="623" w:author="Okot" w:date="2019-03-28T18:00:00Z">
              <w:r>
                <w:t>0,85</w:t>
              </w:r>
            </w:ins>
          </w:p>
        </w:tc>
      </w:tr>
      <w:tr w:rsidR="001648EA" w:rsidTr="001648EA">
        <w:trPr>
          <w:ins w:id="624" w:author="Okot" w:date="2019-03-28T17:59:00Z"/>
        </w:trPr>
        <w:tc>
          <w:tcPr>
            <w:tcW w:w="4530" w:type="dxa"/>
          </w:tcPr>
          <w:p w:rsidR="001648EA" w:rsidRDefault="001648EA">
            <w:pPr>
              <w:ind w:firstLine="0"/>
              <w:jc w:val="center"/>
              <w:rPr>
                <w:ins w:id="625" w:author="Okot" w:date="2019-03-28T17:59:00Z"/>
              </w:rPr>
              <w:pPrChange w:id="626" w:author="Okot" w:date="2019-03-28T18:00:00Z">
                <w:pPr>
                  <w:ind w:firstLine="0"/>
                </w:pPr>
              </w:pPrChange>
            </w:pPr>
            <w:ins w:id="627" w:author="Okot" w:date="2019-03-28T18:00:00Z">
              <w:r>
                <w:t xml:space="preserve">Dorośli </w:t>
              </w:r>
            </w:ins>
            <w:ins w:id="628" w:author="Okot" w:date="2019-03-28T18:01:00Z">
              <w:r>
                <w:t>≥</w:t>
              </w:r>
            </w:ins>
            <w:ins w:id="629" w:author="Okot" w:date="2019-03-28T18:00:00Z">
              <w:r>
                <w:t xml:space="preserve"> 19 lat</w:t>
              </w:r>
            </w:ins>
          </w:p>
        </w:tc>
        <w:tc>
          <w:tcPr>
            <w:tcW w:w="4531" w:type="dxa"/>
          </w:tcPr>
          <w:p w:rsidR="001648EA" w:rsidRDefault="001648EA">
            <w:pPr>
              <w:ind w:firstLine="0"/>
              <w:jc w:val="center"/>
              <w:rPr>
                <w:ins w:id="630" w:author="Okot" w:date="2019-03-28T17:59:00Z"/>
              </w:rPr>
              <w:pPrChange w:id="631" w:author="Okot" w:date="2019-03-28T18:01:00Z">
                <w:pPr>
                  <w:ind w:firstLine="0"/>
                </w:pPr>
              </w:pPrChange>
            </w:pPr>
            <w:ins w:id="632" w:author="Okot" w:date="2019-03-28T18:01:00Z">
              <w:r>
                <w:t>0,8</w:t>
              </w:r>
            </w:ins>
          </w:p>
        </w:tc>
      </w:tr>
      <w:tr w:rsidR="001648EA" w:rsidTr="001648EA">
        <w:trPr>
          <w:ins w:id="633" w:author="Okot" w:date="2019-03-28T18:01:00Z"/>
        </w:trPr>
        <w:tc>
          <w:tcPr>
            <w:tcW w:w="4530" w:type="dxa"/>
          </w:tcPr>
          <w:p w:rsidR="001648EA" w:rsidRDefault="001648EA" w:rsidP="00BE3C41">
            <w:pPr>
              <w:ind w:firstLine="0"/>
              <w:jc w:val="center"/>
              <w:rPr>
                <w:ins w:id="634" w:author="Okot" w:date="2019-03-28T18:01:00Z"/>
              </w:rPr>
            </w:pPr>
            <w:ins w:id="635" w:author="Okot" w:date="2019-03-28T18:01:00Z">
              <w:r>
                <w:t>Ciąża</w:t>
              </w:r>
            </w:ins>
          </w:p>
        </w:tc>
        <w:tc>
          <w:tcPr>
            <w:tcW w:w="4531" w:type="dxa"/>
          </w:tcPr>
          <w:p w:rsidR="001648EA" w:rsidRDefault="001648EA" w:rsidP="00BE3C41">
            <w:pPr>
              <w:ind w:firstLine="0"/>
              <w:jc w:val="center"/>
              <w:rPr>
                <w:ins w:id="636" w:author="Okot" w:date="2019-03-28T18:01:00Z"/>
              </w:rPr>
            </w:pPr>
            <w:ins w:id="637" w:author="Okot" w:date="2019-03-28T18:01:00Z">
              <w:r>
                <w:t>1,1</w:t>
              </w:r>
            </w:ins>
          </w:p>
        </w:tc>
      </w:tr>
      <w:tr w:rsidR="001648EA" w:rsidTr="001648EA">
        <w:trPr>
          <w:ins w:id="638" w:author="Okot" w:date="2019-03-28T18:01:00Z"/>
        </w:trPr>
        <w:tc>
          <w:tcPr>
            <w:tcW w:w="4530" w:type="dxa"/>
          </w:tcPr>
          <w:p w:rsidR="001648EA" w:rsidRDefault="00F635E8" w:rsidP="00BE3C41">
            <w:pPr>
              <w:ind w:firstLine="0"/>
              <w:jc w:val="center"/>
              <w:rPr>
                <w:ins w:id="639" w:author="Okot" w:date="2019-03-28T18:01:00Z"/>
              </w:rPr>
            </w:pPr>
            <w:ins w:id="640" w:author="Okot" w:date="2019-03-28T18:01:00Z">
              <w:r>
                <w:t>Laktacja</w:t>
              </w:r>
            </w:ins>
          </w:p>
        </w:tc>
        <w:tc>
          <w:tcPr>
            <w:tcW w:w="4531" w:type="dxa"/>
          </w:tcPr>
          <w:p w:rsidR="001648EA" w:rsidRDefault="001648EA" w:rsidP="00BE3C41">
            <w:pPr>
              <w:ind w:firstLine="0"/>
              <w:jc w:val="center"/>
              <w:rPr>
                <w:ins w:id="641" w:author="Okot" w:date="2019-03-28T18:01:00Z"/>
              </w:rPr>
            </w:pPr>
            <w:ins w:id="642" w:author="Okot" w:date="2019-03-28T18:01:00Z">
              <w:r>
                <w:t>1,3</w:t>
              </w:r>
            </w:ins>
          </w:p>
        </w:tc>
      </w:tr>
    </w:tbl>
    <w:p w:rsidR="00A9664B" w:rsidRDefault="00A9664B">
      <w:pPr>
        <w:ind w:firstLine="0"/>
        <w:rPr>
          <w:ins w:id="643" w:author="Okot" w:date="2019-03-28T17:45:00Z"/>
        </w:rPr>
        <w:pPrChange w:id="644" w:author="Okot" w:date="2019-03-28T17:45:00Z">
          <w:pPr>
            <w:ind w:firstLine="0"/>
            <w:jc w:val="left"/>
          </w:pPr>
        </w:pPrChange>
      </w:pPr>
    </w:p>
    <w:p w:rsidR="00A9664B" w:rsidRDefault="00A9664B">
      <w:pPr>
        <w:rPr>
          <w:ins w:id="645" w:author="Okot" w:date="2019-03-28T23:50:00Z"/>
        </w:rPr>
        <w:pPrChange w:id="646" w:author="Okot" w:date="2019-03-28T17:45:00Z">
          <w:pPr>
            <w:ind w:firstLine="0"/>
            <w:jc w:val="left"/>
          </w:pPr>
        </w:pPrChange>
      </w:pPr>
      <w:ins w:id="647"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648" w:author="Okot" w:date="2019-03-28T17:47:00Z">
        <w:r>
          <w:t xml:space="preserve">W zależności od źródła </w:t>
        </w:r>
      </w:ins>
      <w:ins w:id="649" w:author="Okot" w:date="2019-03-28T17:48:00Z">
        <w:r>
          <w:t xml:space="preserve">można się dowiedzieć, że powinno ono stanowić 10-35% całkowitego dziennego spożycia kalorii (ustalenia Rady </w:t>
        </w:r>
      </w:ins>
      <w:ins w:id="650" w:author="Okot" w:date="2019-03-28T17:49:00Z">
        <w:r>
          <w:t>ds</w:t>
        </w:r>
      </w:ins>
      <w:ins w:id="651" w:author="Okot" w:date="2019-03-28T17:48:00Z">
        <w:r>
          <w:t>.</w:t>
        </w:r>
      </w:ins>
      <w:ins w:id="652" w:author="Okot" w:date="2019-03-28T17:49:00Z">
        <w:r>
          <w:t xml:space="preserve"> Żywności i Żywienia Instytutu Medycyny USA)</w:t>
        </w:r>
      </w:ins>
      <w:ins w:id="653" w:author="Okot" w:date="2019-03-28T22:56:00Z">
        <w:r w:rsidR="00741654">
          <w:t xml:space="preserve"> </w:t>
        </w:r>
      </w:ins>
      <w:ins w:id="654" w:author="Okot" w:date="2019-03-28T17:51:00Z">
        <w:r>
          <w:t>[10]</w:t>
        </w:r>
      </w:ins>
      <w:ins w:id="655" w:author="Okot" w:date="2019-03-28T17:49:00Z">
        <w:r w:rsidR="00741654">
          <w:t xml:space="preserve"> lub</w:t>
        </w:r>
      </w:ins>
      <w:ins w:id="656" w:author="Okot" w:date="2019-03-28T17:51:00Z">
        <w:r>
          <w:t xml:space="preserve"> 10-20%</w:t>
        </w:r>
      </w:ins>
      <w:ins w:id="657" w:author="Okot" w:date="2019-03-28T23:10:00Z">
        <w:r w:rsidR="0098475B">
          <w:t xml:space="preserve"> (Nordic Nutrition Recommendations z 2004 r</w:t>
        </w:r>
        <w:proofErr w:type="gramStart"/>
        <w:r w:rsidR="0098475B">
          <w:t>)</w:t>
        </w:r>
      </w:ins>
      <w:ins w:id="658" w:author="Okot" w:date="2019-03-28T17:51:00Z">
        <w:r>
          <w:t xml:space="preserve"> [</w:t>
        </w:r>
      </w:ins>
      <w:ins w:id="659" w:author="Okot" w:date="2019-03-28T22:55:00Z">
        <w:r w:rsidR="0098475B">
          <w:t>11</w:t>
        </w:r>
      </w:ins>
      <w:ins w:id="660" w:author="Okot" w:date="2019-03-28T17:51:00Z">
        <w:r>
          <w:t>]</w:t>
        </w:r>
      </w:ins>
      <w:ins w:id="661" w:author="Okot" w:date="2019-03-28T17:52:00Z">
        <w:r>
          <w:t>. Jednak</w:t>
        </w:r>
        <w:proofErr w:type="gramEnd"/>
        <w:r>
          <w:t xml:space="preserve"> istnieją przełomowe badania [8], z których wynikami zgadzają się FAO i WHO, wykazujące, że w rzeczywistości zdrowemu organizmowi wystarczy jedynie 5-6%</w:t>
        </w:r>
      </w:ins>
      <w:ins w:id="662" w:author="Okot" w:date="2019-03-28T17:54:00Z">
        <w:r>
          <w:t>, a dzienne spożycie tego makroskładnika nie powinno prze</w:t>
        </w:r>
        <w:r w:rsidR="001648EA">
          <w:t>kraczać 10% całkowitej liczby skonsumowanych kalorii</w:t>
        </w:r>
      </w:ins>
      <w:ins w:id="663" w:author="Okot" w:date="2019-03-28T22:56:00Z">
        <w:r w:rsidR="00741654">
          <w:t>,</w:t>
        </w:r>
      </w:ins>
      <w:ins w:id="664" w:author="Okot" w:date="2019-03-28T17:54:00Z">
        <w:r w:rsidR="001648EA">
          <w:t xml:space="preserve"> zwłaszcza jeśli</w:t>
        </w:r>
      </w:ins>
      <w:ins w:id="665" w:author="Okot" w:date="2019-03-28T17:55:00Z">
        <w:r w:rsidR="001648EA">
          <w:t xml:space="preserve"> spożywane jest głównie </w:t>
        </w:r>
      </w:ins>
      <w:ins w:id="666" w:author="Okot" w:date="2019-03-28T17:56:00Z">
        <w:r w:rsidR="001648EA">
          <w:t>białko</w:t>
        </w:r>
      </w:ins>
      <w:ins w:id="667" w:author="Okot" w:date="2019-03-28T17:55:00Z">
        <w:r w:rsidR="001648EA">
          <w:t xml:space="preserve"> pochodzenia zwierzęcego.</w:t>
        </w:r>
      </w:ins>
      <w:ins w:id="668" w:author="Okot" w:date="2019-03-28T17:54:00Z">
        <w:r w:rsidR="001648EA">
          <w:t xml:space="preserve"> </w:t>
        </w:r>
      </w:ins>
      <w:ins w:id="669" w:author="Okot" w:date="2019-03-28T17:52:00Z">
        <w:r>
          <w:t xml:space="preserve"> </w:t>
        </w:r>
      </w:ins>
    </w:p>
    <w:p w:rsidR="009C414A" w:rsidRPr="00E941AA" w:rsidRDefault="00614F36">
      <w:pPr>
        <w:rPr>
          <w:ins w:id="670" w:author="Okot" w:date="2019-03-28T12:47:00Z"/>
          <w:rPrChange w:id="671" w:author="Okot" w:date="2019-03-28T23:55:00Z">
            <w:rPr>
              <w:ins w:id="672" w:author="Okot" w:date="2019-03-28T12:47:00Z"/>
            </w:rPr>
          </w:rPrChange>
        </w:rPr>
        <w:pPrChange w:id="673" w:author="Okot" w:date="2019-03-28T13:48:00Z">
          <w:pPr>
            <w:ind w:firstLine="0"/>
            <w:jc w:val="left"/>
          </w:pPr>
        </w:pPrChange>
      </w:pPr>
      <w:ins w:id="674" w:author="Okot" w:date="2019-03-28T23:50:00Z">
        <w:r>
          <w:t>W części</w:t>
        </w:r>
      </w:ins>
      <w:ins w:id="675" w:author="Okot" w:date="2019-03-28T23:51:00Z">
        <w:r>
          <w:t xml:space="preserve"> 2.1.3.1. </w:t>
        </w:r>
        <w:proofErr w:type="gramStart"/>
        <w:r>
          <w:t>była</w:t>
        </w:r>
        <w:proofErr w:type="gramEnd"/>
        <w:r>
          <w:t xml:space="preserve"> mowa o negatywnych skutkach spożywania dużych ilości białka. Ze względu na ryzyko </w:t>
        </w:r>
      </w:ins>
      <w:ins w:id="676" w:author="Okot" w:date="2019-03-28T23:52:00Z">
        <w:r>
          <w:t>szkód dla zdrowia</w:t>
        </w:r>
      </w:ins>
      <w:ins w:id="677" w:author="Okot" w:date="2019-03-28T23:53:00Z">
        <w:r>
          <w:t xml:space="preserve"> IŻŻ sugeruje, żeby dorośli nie spożywali więcej niż 2 g białka/kg.m.c. Sportowcy</w:t>
        </w:r>
      </w:ins>
      <w:ins w:id="678" w:author="Okot" w:date="2019-03-28T23:54:00Z">
        <w:r>
          <w:t xml:space="preserve"> mogą przesunąć tę granicę do 1,2-1,4 g/kg.m.c.</w:t>
        </w:r>
        <w:r w:rsidR="00E941AA">
          <w:t xml:space="preserve">, </w:t>
        </w:r>
        <w:proofErr w:type="gramStart"/>
        <w:r w:rsidR="00E941AA">
          <w:t>a</w:t>
        </w:r>
        <w:proofErr w:type="gramEnd"/>
        <w:r w:rsidR="00E941AA">
          <w:t xml:space="preserve"> w skrajnych przypadkach</w:t>
        </w:r>
      </w:ins>
      <w:ins w:id="679" w:author="Okot" w:date="2019-03-28T23:53:00Z">
        <w:r>
          <w:t xml:space="preserve"> </w:t>
        </w:r>
      </w:ins>
      <w:ins w:id="680" w:author="Okot" w:date="2019-03-28T23:54:00Z">
        <w:r w:rsidR="00E941AA">
          <w:t>uprawiania sportów wytrzymałościowych do 3</w:t>
        </w:r>
      </w:ins>
      <w:ins w:id="681" w:author="Okot" w:date="2019-03-28T23:55:00Z">
        <w:r w:rsidR="00E941AA">
          <w:t> g/kg.m.c.</w:t>
        </w:r>
      </w:ins>
    </w:p>
    <w:p w:rsidR="007C5664" w:rsidRDefault="007C5664" w:rsidP="006F5DB1"/>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2.1.5. Zapotrzebowanie i normy żywienia</w:t>
      </w:r>
    </w:p>
    <w:p w:rsidR="00572864" w:rsidRDefault="00572864" w:rsidP="00572864"/>
    <w:p w:rsidR="00572864" w:rsidRPr="00572864" w:rsidRDefault="00572864" w:rsidP="00572864">
      <w:pPr>
        <w:pStyle w:val="Nagwek2"/>
      </w:pPr>
      <w:r>
        <w:lastRenderedPageBreak/>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682" w:name="_Toc2271890"/>
      <w:r>
        <w:lastRenderedPageBreak/>
        <w:t>Porównanie wybranych produktów rynkowych</w:t>
      </w:r>
      <w:bookmarkEnd w:id="682"/>
    </w:p>
    <w:p w:rsidR="00E375D2" w:rsidRDefault="00E375D2" w:rsidP="00423CC1">
      <w:pPr>
        <w:pStyle w:val="Nagwek2"/>
        <w:ind w:left="360"/>
      </w:pPr>
      <w:bookmarkStart w:id="683" w:name="_Toc2271891"/>
      <w:r>
        <w:t>&lt;Dodam nazwę jak wybiorę program&gt;</w:t>
      </w:r>
      <w:bookmarkEnd w:id="683"/>
    </w:p>
    <w:p w:rsidR="00E375D2" w:rsidRDefault="00E375D2" w:rsidP="00423CC1">
      <w:pPr>
        <w:pStyle w:val="Nagwek2"/>
        <w:ind w:left="360"/>
      </w:pPr>
      <w:bookmarkStart w:id="684" w:name="_Toc2271892"/>
      <w:r>
        <w:t>Cronometr</w:t>
      </w:r>
      <w:bookmarkEnd w:id="684"/>
    </w:p>
    <w:p w:rsidR="00E375D2" w:rsidRDefault="00E375D2" w:rsidP="00423CC1">
      <w:pPr>
        <w:pStyle w:val="Nagwek2"/>
        <w:ind w:left="360"/>
      </w:pPr>
      <w:bookmarkStart w:id="685" w:name="_Toc2271893"/>
      <w:r>
        <w:t>Ilewazy.</w:t>
      </w:r>
      <w:proofErr w:type="gramStart"/>
      <w:r>
        <w:t>pl</w:t>
      </w:r>
      <w:bookmarkEnd w:id="685"/>
      <w:proofErr w:type="gramEnd"/>
    </w:p>
    <w:p w:rsidR="00E375D2" w:rsidRDefault="00E375D2" w:rsidP="00423CC1">
      <w:pPr>
        <w:pStyle w:val="Nagwek1"/>
        <w:ind w:left="360"/>
      </w:pPr>
      <w:bookmarkStart w:id="686" w:name="_Toc2271894"/>
      <w:r>
        <w:t>Analiza systemu</w:t>
      </w:r>
      <w:bookmarkEnd w:id="686"/>
    </w:p>
    <w:p w:rsidR="00E375D2" w:rsidRDefault="00E375D2" w:rsidP="00423CC1">
      <w:pPr>
        <w:pStyle w:val="Podtytu"/>
        <w:numPr>
          <w:ilvl w:val="0"/>
          <w:numId w:val="0"/>
        </w:numPr>
        <w:ind w:left="360"/>
      </w:pPr>
      <w:r>
        <w:t xml:space="preserve"> </w:t>
      </w:r>
      <w:bookmarkStart w:id="687" w:name="_Toc2271895"/>
      <w:r>
        <w:t>Architektura systemu</w:t>
      </w:r>
      <w:bookmarkEnd w:id="687"/>
    </w:p>
    <w:p w:rsidR="00E375D2" w:rsidRDefault="00E375D2" w:rsidP="00423CC1">
      <w:pPr>
        <w:pStyle w:val="Podtytu"/>
        <w:numPr>
          <w:ilvl w:val="0"/>
          <w:numId w:val="0"/>
        </w:numPr>
        <w:ind w:left="360"/>
      </w:pPr>
      <w:r>
        <w:t xml:space="preserve"> </w:t>
      </w:r>
      <w:bookmarkStart w:id="688" w:name="_Toc2271896"/>
      <w:r>
        <w:t>Model danych</w:t>
      </w:r>
      <w:bookmarkEnd w:id="688"/>
    </w:p>
    <w:p w:rsidR="00E375D2" w:rsidRDefault="00E375D2" w:rsidP="00423CC1">
      <w:pPr>
        <w:pStyle w:val="Podtytu"/>
        <w:numPr>
          <w:ilvl w:val="0"/>
          <w:numId w:val="0"/>
        </w:numPr>
        <w:ind w:left="360"/>
      </w:pPr>
      <w:r>
        <w:t xml:space="preserve"> </w:t>
      </w:r>
      <w:bookmarkStart w:id="689" w:name="_Toc2271897"/>
      <w:r>
        <w:t>Narzędzia do realizacji projektu</w:t>
      </w:r>
      <w:bookmarkEnd w:id="689"/>
    </w:p>
    <w:p w:rsidR="00E375D2" w:rsidRDefault="00E375D2" w:rsidP="00423CC1">
      <w:pPr>
        <w:pStyle w:val="Nagwek2"/>
        <w:ind w:left="360"/>
      </w:pPr>
      <w:bookmarkStart w:id="690" w:name="_Toc2271898"/>
      <w:r>
        <w:t>PHP + Symphony 4</w:t>
      </w:r>
      <w:bookmarkEnd w:id="690"/>
    </w:p>
    <w:p w:rsidR="00E375D2" w:rsidRDefault="00E375D2" w:rsidP="00423CC1">
      <w:pPr>
        <w:pStyle w:val="Nagwek2"/>
        <w:ind w:left="360"/>
      </w:pPr>
      <w:bookmarkStart w:id="691" w:name="_Toc2271899"/>
      <w:r>
        <w:t>Highcharts</w:t>
      </w:r>
      <w:bookmarkEnd w:id="691"/>
    </w:p>
    <w:p w:rsidR="00E375D2" w:rsidRDefault="00E375D2" w:rsidP="00423CC1">
      <w:pPr>
        <w:pStyle w:val="Nagwek1"/>
        <w:ind w:left="360"/>
      </w:pPr>
      <w:bookmarkStart w:id="692" w:name="_Toc2271900"/>
      <w:proofErr w:type="gramStart"/>
      <w:r>
        <w:t>specyfikacja</w:t>
      </w:r>
      <w:proofErr w:type="gramEnd"/>
      <w:r>
        <w:t xml:space="preserve"> wymagań</w:t>
      </w:r>
      <w:bookmarkEnd w:id="692"/>
    </w:p>
    <w:p w:rsidR="00E375D2" w:rsidRDefault="00E375D2" w:rsidP="00423CC1">
      <w:pPr>
        <w:pStyle w:val="Podtytu"/>
        <w:numPr>
          <w:ilvl w:val="0"/>
          <w:numId w:val="0"/>
        </w:numPr>
        <w:ind w:left="360"/>
      </w:pPr>
      <w:r>
        <w:t xml:space="preserve"> </w:t>
      </w:r>
      <w:bookmarkStart w:id="693" w:name="_Toc2271901"/>
      <w:r>
        <w:t>Wymagania funkcjonalne</w:t>
      </w:r>
      <w:bookmarkEnd w:id="693"/>
    </w:p>
    <w:p w:rsidR="00E375D2" w:rsidRDefault="00E375D2" w:rsidP="00423CC1">
      <w:pPr>
        <w:pStyle w:val="Podtytu"/>
        <w:numPr>
          <w:ilvl w:val="0"/>
          <w:numId w:val="0"/>
        </w:numPr>
        <w:ind w:left="360"/>
      </w:pPr>
      <w:r>
        <w:t xml:space="preserve"> </w:t>
      </w:r>
      <w:bookmarkStart w:id="694" w:name="_Toc2271902"/>
      <w:r>
        <w:t>Wymagania pozafunkcjonalne</w:t>
      </w:r>
      <w:bookmarkEnd w:id="694"/>
    </w:p>
    <w:p w:rsidR="00E375D2" w:rsidRDefault="00E375D2" w:rsidP="00423CC1">
      <w:pPr>
        <w:pStyle w:val="Nagwek1"/>
        <w:ind w:left="360"/>
      </w:pPr>
      <w:bookmarkStart w:id="695" w:name="_Toc2271903"/>
      <w:proofErr w:type="gramStart"/>
      <w:r>
        <w:t>projekt</w:t>
      </w:r>
      <w:bookmarkEnd w:id="695"/>
      <w:proofErr w:type="gramEnd"/>
    </w:p>
    <w:p w:rsidR="00E375D2" w:rsidRDefault="00E375D2" w:rsidP="00423CC1">
      <w:pPr>
        <w:pStyle w:val="Podtytu"/>
        <w:numPr>
          <w:ilvl w:val="0"/>
          <w:numId w:val="0"/>
        </w:numPr>
        <w:ind w:left="360"/>
      </w:pPr>
      <w:bookmarkStart w:id="696" w:name="_Toc2271904"/>
      <w:r>
        <w:t>Projekt bazy danych</w:t>
      </w:r>
      <w:bookmarkEnd w:id="696"/>
    </w:p>
    <w:p w:rsidR="00E375D2" w:rsidRDefault="00E375D2" w:rsidP="00423CC1">
      <w:pPr>
        <w:pStyle w:val="Podtytu"/>
        <w:numPr>
          <w:ilvl w:val="0"/>
          <w:numId w:val="0"/>
        </w:numPr>
        <w:ind w:left="360"/>
      </w:pPr>
      <w:r>
        <w:t xml:space="preserve"> </w:t>
      </w:r>
      <w:bookmarkStart w:id="697" w:name="_Toc2271905"/>
      <w:r>
        <w:t>Projekt interfejsów użytkownika</w:t>
      </w:r>
      <w:bookmarkEnd w:id="697"/>
    </w:p>
    <w:p w:rsidR="00E375D2" w:rsidRDefault="00E375D2" w:rsidP="00423CC1">
      <w:pPr>
        <w:pStyle w:val="Podtytu"/>
        <w:numPr>
          <w:ilvl w:val="0"/>
          <w:numId w:val="0"/>
        </w:numPr>
        <w:ind w:left="360"/>
      </w:pPr>
      <w:r>
        <w:t xml:space="preserve"> </w:t>
      </w:r>
      <w:bookmarkStart w:id="698" w:name="_Toc2271906"/>
      <w:r>
        <w:t>Projekt logiki biznesowej</w:t>
      </w:r>
      <w:bookmarkEnd w:id="698"/>
    </w:p>
    <w:p w:rsidR="00E375D2" w:rsidRDefault="00E375D2" w:rsidP="00423CC1">
      <w:pPr>
        <w:pStyle w:val="Podtytu"/>
        <w:numPr>
          <w:ilvl w:val="0"/>
          <w:numId w:val="0"/>
        </w:numPr>
        <w:ind w:left="360"/>
      </w:pPr>
      <w:r>
        <w:t xml:space="preserve"> </w:t>
      </w:r>
      <w:bookmarkStart w:id="699" w:name="_Toc2271907"/>
      <w:r>
        <w:t>Projekt testów</w:t>
      </w:r>
      <w:bookmarkEnd w:id="699"/>
    </w:p>
    <w:p w:rsidR="00973C06" w:rsidRDefault="00973C06" w:rsidP="00423CC1">
      <w:pPr>
        <w:pStyle w:val="Nagwek2"/>
        <w:ind w:left="360"/>
      </w:pPr>
      <w:bookmarkStart w:id="700" w:name="_Toc2271908"/>
      <w:r>
        <w:t>Testy funkcjonalne</w:t>
      </w:r>
      <w:bookmarkEnd w:id="700"/>
    </w:p>
    <w:p w:rsidR="00973C06" w:rsidRDefault="00973C06" w:rsidP="00423CC1">
      <w:pPr>
        <w:pStyle w:val="Nagwek2"/>
        <w:ind w:left="360"/>
      </w:pPr>
      <w:bookmarkStart w:id="701" w:name="_Toc2271909"/>
      <w:r>
        <w:t>Testy jednostkowe</w:t>
      </w:r>
      <w:bookmarkEnd w:id="701"/>
    </w:p>
    <w:p w:rsidR="00973C06" w:rsidRDefault="00973C06" w:rsidP="00423CC1">
      <w:pPr>
        <w:pStyle w:val="Nagwek2"/>
        <w:ind w:left="360"/>
      </w:pPr>
      <w:bookmarkStart w:id="702" w:name="_Toc2271910"/>
      <w:r>
        <w:t>Testy obciążeniowe</w:t>
      </w:r>
      <w:bookmarkEnd w:id="702"/>
    </w:p>
    <w:p w:rsidR="00973C06" w:rsidRPr="00973C06" w:rsidRDefault="00973C06" w:rsidP="00423CC1">
      <w:pPr>
        <w:pStyle w:val="Nagwek2"/>
        <w:ind w:left="360"/>
      </w:pPr>
      <w:bookmarkStart w:id="703" w:name="_Toc2271911"/>
      <w:r>
        <w:t>Testy użytkowników</w:t>
      </w:r>
      <w:bookmarkEnd w:id="703"/>
    </w:p>
    <w:p w:rsidR="00E375D2" w:rsidRDefault="00E375D2" w:rsidP="00423CC1">
      <w:pPr>
        <w:pStyle w:val="Nagwek1"/>
        <w:ind w:left="360"/>
      </w:pPr>
      <w:bookmarkStart w:id="704" w:name="_Toc2271912"/>
      <w:proofErr w:type="gramStart"/>
      <w:r>
        <w:t>implementacja</w:t>
      </w:r>
      <w:bookmarkEnd w:id="704"/>
      <w:proofErr w:type="gramEnd"/>
    </w:p>
    <w:p w:rsidR="00E375D2" w:rsidRDefault="00E375D2" w:rsidP="00423CC1">
      <w:pPr>
        <w:pStyle w:val="Podtytu"/>
        <w:numPr>
          <w:ilvl w:val="0"/>
          <w:numId w:val="0"/>
        </w:numPr>
        <w:ind w:left="360"/>
      </w:pPr>
      <w:r>
        <w:t xml:space="preserve"> </w:t>
      </w:r>
      <w:bookmarkStart w:id="705" w:name="_Toc2271913"/>
      <w:r>
        <w:t>Implementacja bazy danych</w:t>
      </w:r>
      <w:bookmarkEnd w:id="705"/>
    </w:p>
    <w:p w:rsidR="00E375D2" w:rsidRDefault="00E375D2" w:rsidP="00423CC1">
      <w:pPr>
        <w:pStyle w:val="Podtytu"/>
        <w:numPr>
          <w:ilvl w:val="0"/>
          <w:numId w:val="0"/>
        </w:numPr>
        <w:ind w:left="360"/>
      </w:pPr>
      <w:r>
        <w:t xml:space="preserve"> </w:t>
      </w:r>
      <w:bookmarkStart w:id="706" w:name="_Toc2271914"/>
      <w:r>
        <w:t>Implementacja logiki biznesowej</w:t>
      </w:r>
      <w:bookmarkEnd w:id="706"/>
    </w:p>
    <w:p w:rsidR="00E375D2" w:rsidRDefault="00E375D2" w:rsidP="00423CC1">
      <w:pPr>
        <w:pStyle w:val="Podtytu"/>
        <w:numPr>
          <w:ilvl w:val="0"/>
          <w:numId w:val="0"/>
        </w:numPr>
        <w:ind w:left="360"/>
      </w:pPr>
      <w:r>
        <w:t xml:space="preserve"> </w:t>
      </w:r>
      <w:bookmarkStart w:id="707" w:name="_Toc2271915"/>
      <w:r>
        <w:t>Implementacja interfejsów użytkownika</w:t>
      </w:r>
      <w:bookmarkEnd w:id="707"/>
    </w:p>
    <w:p w:rsidR="00E375D2" w:rsidRDefault="00E375D2" w:rsidP="00423CC1">
      <w:pPr>
        <w:pStyle w:val="Nagwek1"/>
        <w:ind w:left="360"/>
      </w:pPr>
      <w:bookmarkStart w:id="708" w:name="_Toc2271916"/>
      <w:proofErr w:type="gramStart"/>
      <w:r>
        <w:t>testy</w:t>
      </w:r>
      <w:bookmarkEnd w:id="708"/>
      <w:proofErr w:type="gramEnd"/>
    </w:p>
    <w:p w:rsidR="00973C06" w:rsidRDefault="00973C06" w:rsidP="00423CC1">
      <w:pPr>
        <w:pStyle w:val="Podtytu"/>
        <w:numPr>
          <w:ilvl w:val="0"/>
          <w:numId w:val="0"/>
        </w:numPr>
        <w:ind w:left="360"/>
      </w:pPr>
      <w:r>
        <w:t xml:space="preserve"> </w:t>
      </w:r>
      <w:bookmarkStart w:id="709" w:name="_Toc2271917"/>
      <w:r>
        <w:t>Testy funkcjonalne</w:t>
      </w:r>
      <w:bookmarkEnd w:id="709"/>
    </w:p>
    <w:p w:rsidR="00973C06" w:rsidRDefault="00973C06" w:rsidP="00423CC1">
      <w:pPr>
        <w:pStyle w:val="Podtytu"/>
        <w:numPr>
          <w:ilvl w:val="0"/>
          <w:numId w:val="0"/>
        </w:numPr>
        <w:ind w:left="360"/>
      </w:pPr>
      <w:r>
        <w:t xml:space="preserve"> </w:t>
      </w:r>
      <w:bookmarkStart w:id="710" w:name="_Toc2271918"/>
      <w:r>
        <w:t>Testy jednostkowe</w:t>
      </w:r>
      <w:bookmarkEnd w:id="710"/>
    </w:p>
    <w:p w:rsidR="00973C06" w:rsidRDefault="00973C06" w:rsidP="00423CC1">
      <w:pPr>
        <w:pStyle w:val="Podtytu"/>
        <w:numPr>
          <w:ilvl w:val="0"/>
          <w:numId w:val="0"/>
        </w:numPr>
        <w:ind w:left="360"/>
      </w:pPr>
      <w:r>
        <w:t xml:space="preserve"> </w:t>
      </w:r>
      <w:bookmarkStart w:id="711" w:name="_Toc2271919"/>
      <w:r>
        <w:t>Testy obciążeniowe</w:t>
      </w:r>
      <w:bookmarkEnd w:id="711"/>
    </w:p>
    <w:p w:rsidR="00973C06" w:rsidRDefault="00973C06" w:rsidP="00423CC1">
      <w:pPr>
        <w:pStyle w:val="Podtytu"/>
        <w:numPr>
          <w:ilvl w:val="0"/>
          <w:numId w:val="0"/>
        </w:numPr>
        <w:ind w:left="360"/>
      </w:pPr>
      <w:r>
        <w:t xml:space="preserve"> </w:t>
      </w:r>
      <w:bookmarkStart w:id="712" w:name="_Toc2271920"/>
      <w:r>
        <w:t>Testy użytkowników</w:t>
      </w:r>
      <w:bookmarkEnd w:id="712"/>
    </w:p>
    <w:p w:rsidR="00CD4B0E" w:rsidRDefault="00CD4B0E" w:rsidP="00423CC1">
      <w:pPr>
        <w:pStyle w:val="Nagwek1"/>
        <w:ind w:left="360"/>
      </w:pPr>
      <w:bookmarkStart w:id="713" w:name="_Toc2271921"/>
      <w:proofErr w:type="gramStart"/>
      <w:r>
        <w:t>wdrożenie</w:t>
      </w:r>
      <w:bookmarkEnd w:id="713"/>
      <w:proofErr w:type="gramEnd"/>
    </w:p>
    <w:p w:rsidR="00CD4B0E" w:rsidRDefault="00CD4B0E" w:rsidP="00423CC1">
      <w:pPr>
        <w:pStyle w:val="Nagwek1"/>
        <w:ind w:left="360"/>
      </w:pPr>
      <w:bookmarkStart w:id="714" w:name="_Toc2271922"/>
      <w:proofErr w:type="gramStart"/>
      <w:r>
        <w:t>podsumowanie</w:t>
      </w:r>
      <w:bookmarkEnd w:id="714"/>
      <w:proofErr w:type="gramEnd"/>
    </w:p>
    <w:p w:rsidR="00CD4B0E" w:rsidRDefault="00276AEC" w:rsidP="00276AEC">
      <w:pPr>
        <w:pStyle w:val="Podtytu"/>
        <w:numPr>
          <w:ilvl w:val="0"/>
          <w:numId w:val="0"/>
        </w:numPr>
      </w:pPr>
      <w:bookmarkStart w:id="715" w:name="_Toc2271923"/>
      <w:r>
        <w:lastRenderedPageBreak/>
        <w:t xml:space="preserve">X.X. </w:t>
      </w:r>
      <w:r w:rsidR="00CD4B0E">
        <w:t>Możliwości dalszego rozwoju</w:t>
      </w:r>
      <w:bookmarkEnd w:id="715"/>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w:t>
      </w:r>
      <w:proofErr w:type="gramStart"/>
      <w:r>
        <w:t>mikro-  i</w:t>
      </w:r>
      <w:proofErr w:type="gramEnd"/>
      <w:r>
        <w:t xml:space="preserve">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proofErr w:type="gramStart"/>
      <w:r>
        <w:t>b</w:t>
      </w:r>
      <w:r w:rsidR="005F772E">
        <w:t>iodostępność</w:t>
      </w:r>
      <w:proofErr w:type="gramEnd"/>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w:t>
      </w:r>
      <w:proofErr w:type="gramStart"/>
      <w:r w:rsidR="00E21825">
        <w:t>związku z czym</w:t>
      </w:r>
      <w:proofErr w:type="gramEnd"/>
      <w:r w:rsidR="00E21825">
        <w:t xml:space="preserve">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716" w:name="_Toc2271924"/>
      <w:proofErr w:type="gramStart"/>
      <w:r>
        <w:lastRenderedPageBreak/>
        <w:t>wykaz</w:t>
      </w:r>
      <w:proofErr w:type="gramEnd"/>
      <w:r>
        <w:t xml:space="preserve"> źródeł</w:t>
      </w:r>
      <w:bookmarkEnd w:id="716"/>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717" w:name="_Toc2271925"/>
      <w:r w:rsidRPr="00A350AA">
        <w:rPr>
          <w:lang w:val="en-US"/>
        </w:rPr>
        <w:lastRenderedPageBreak/>
        <w:t>wykaz literatury</w:t>
      </w:r>
      <w:bookmarkEnd w:id="717"/>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718" w:name="_Toc2271926"/>
      <w:proofErr w:type="gramStart"/>
      <w:r>
        <w:lastRenderedPageBreak/>
        <w:t>wykaz</w:t>
      </w:r>
      <w:proofErr w:type="gramEnd"/>
      <w:r>
        <w:t xml:space="preserve"> rysunków</w:t>
      </w:r>
      <w:bookmarkEnd w:id="718"/>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719" w:name="_Toc2271927"/>
      <w:r>
        <w:br w:type="page"/>
      </w:r>
    </w:p>
    <w:p w:rsidR="005225EA" w:rsidRDefault="005225EA" w:rsidP="005225EA">
      <w:pPr>
        <w:pStyle w:val="Nagwek3"/>
      </w:pPr>
      <w:proofErr w:type="gramStart"/>
      <w:r>
        <w:lastRenderedPageBreak/>
        <w:t>wykaz</w:t>
      </w:r>
      <w:proofErr w:type="gramEnd"/>
      <w:r>
        <w:t xml:space="preserve"> tabel</w:t>
      </w:r>
      <w:bookmarkEnd w:id="719"/>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720" w:author="Okot" w:date="2019-03-28T12:43:00Z"/>
        </w:rPr>
      </w:pPr>
      <w:r>
        <w:t>Tabela 2.4. Ocena wagi na podstawie wagi i wzrostu…………………………………20</w:t>
      </w:r>
    </w:p>
    <w:p w:rsidR="00312B8A" w:rsidRDefault="00312B8A" w:rsidP="00923D31">
      <w:pPr>
        <w:pStyle w:val="Wykazrysunkw"/>
      </w:pPr>
      <w:ins w:id="721" w:author="Okot" w:date="2019-03-28T12:43:00Z">
        <w:r>
          <w:t>Tabela 2.5. Klasyczne równoważniki Atwatera……………………………………….21</w:t>
        </w:r>
      </w:ins>
    </w:p>
    <w:p w:rsidR="00923D31" w:rsidRDefault="00280791" w:rsidP="00280791">
      <w:pPr>
        <w:rPr>
          <w:ins w:id="722" w:author="Okot" w:date="2019-03-29T00:04:00Z"/>
        </w:rPr>
        <w:pPrChange w:id="723" w:author="Okot" w:date="2019-03-28T23:26:00Z">
          <w:pPr>
            <w:pStyle w:val="Wykazrysunkw"/>
          </w:pPr>
        </w:pPrChange>
      </w:pPr>
      <w:ins w:id="724" w:author="Okot" w:date="2019-03-28T23:26:00Z">
        <w:r>
          <w:t>Tabela 2.6.Podział aminokwasów ze względu na zdolnoś</w:t>
        </w:r>
        <w:r>
          <w:t>ć organizmu do ich</w:t>
        </w:r>
        <w:r>
          <w:t xml:space="preserve"> syntezy</w:t>
        </w:r>
      </w:ins>
      <w:ins w:id="725" w:author="Okot" w:date="2019-03-28T23:27:00Z">
        <w:r>
          <w:t>..24</w:t>
        </w:r>
      </w:ins>
    </w:p>
    <w:p w:rsidR="006E08BE" w:rsidRDefault="006E08BE" w:rsidP="006E08BE">
      <w:pPr>
        <w:rPr>
          <w:ins w:id="726" w:author="Okot" w:date="2019-03-29T00:04:00Z"/>
        </w:rPr>
        <w:pPrChange w:id="727" w:author="Okot" w:date="2019-03-29T00:04:00Z">
          <w:pPr>
            <w:ind w:firstLine="0"/>
          </w:pPr>
        </w:pPrChange>
      </w:pPr>
      <w:ins w:id="728" w:author="Okot" w:date="2019-03-29T00:04:00Z">
        <w:r>
          <w:t>Tabela 2.7.Wyselekcjonowane informacje na temat wybranych aminokwasów</w:t>
        </w:r>
        <w:r>
          <w:t>……...</w:t>
        </w:r>
        <w:bookmarkStart w:id="729" w:name="_GoBack"/>
        <w:bookmarkEnd w:id="729"/>
        <w:r>
          <w:t>25</w:t>
        </w:r>
      </w:ins>
    </w:p>
    <w:p w:rsidR="006E08BE" w:rsidRDefault="006E08BE" w:rsidP="00280791">
      <w:pPr>
        <w:pPrChange w:id="730"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E2" w:rsidRDefault="004308E2" w:rsidP="00745505">
      <w:pPr>
        <w:spacing w:line="240" w:lineRule="auto"/>
      </w:pPr>
      <w:r>
        <w:separator/>
      </w:r>
    </w:p>
  </w:endnote>
  <w:endnote w:type="continuationSeparator" w:id="0">
    <w:p w:rsidR="004308E2" w:rsidRDefault="004308E2"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C41" w:rsidRDefault="00BE3C4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E3C41" w:rsidRDefault="00BE3C41">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BE3C41" w:rsidRDefault="00BE3C41">
        <w:pPr>
          <w:pStyle w:val="Stopka"/>
          <w:jc w:val="right"/>
        </w:pPr>
        <w:r>
          <w:fldChar w:fldCharType="begin"/>
        </w:r>
        <w:r>
          <w:instrText>PAGE   \* MERGEFORMAT</w:instrText>
        </w:r>
        <w:r>
          <w:fldChar w:fldCharType="separate"/>
        </w:r>
        <w:r w:rsidR="006E08BE">
          <w:rPr>
            <w:noProof/>
          </w:rPr>
          <w:t>32</w:t>
        </w:r>
        <w:r>
          <w:fldChar w:fldCharType="end"/>
        </w:r>
      </w:p>
    </w:sdtContent>
  </w:sdt>
  <w:p w:rsidR="00BE3C41" w:rsidRDefault="00BE3C41">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E2" w:rsidRDefault="004308E2" w:rsidP="00745505">
      <w:pPr>
        <w:spacing w:line="240" w:lineRule="auto"/>
      </w:pPr>
      <w:r>
        <w:separator/>
      </w:r>
    </w:p>
  </w:footnote>
  <w:footnote w:type="continuationSeparator" w:id="0">
    <w:p w:rsidR="004308E2" w:rsidRDefault="004308E2" w:rsidP="00745505">
      <w:pPr>
        <w:spacing w:line="240" w:lineRule="auto"/>
      </w:pPr>
      <w:r>
        <w:continuationSeparator/>
      </w:r>
    </w:p>
  </w:footnote>
  <w:footnote w:id="1">
    <w:p w:rsidR="0065604B" w:rsidRDefault="0065604B">
      <w:pPr>
        <w:pStyle w:val="Tekstprzypisudolnego"/>
      </w:pPr>
      <w:ins w:id="441" w:author="Okot" w:date="2019-03-28T23:13:00Z">
        <w:r>
          <w:rPr>
            <w:rStyle w:val="Odwoanieprzypisudolnego"/>
          </w:rPr>
          <w:footnoteRef/>
        </w:r>
        <w:r>
          <w:t xml:space="preserve"> </w:t>
        </w:r>
      </w:ins>
      <w:ins w:id="442"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4007"/>
    <w:rsid w:val="000216FF"/>
    <w:rsid w:val="00021A57"/>
    <w:rsid w:val="00031B0E"/>
    <w:rsid w:val="000639F0"/>
    <w:rsid w:val="00082C5D"/>
    <w:rsid w:val="00084BA1"/>
    <w:rsid w:val="000A4224"/>
    <w:rsid w:val="000B1989"/>
    <w:rsid w:val="000B674A"/>
    <w:rsid w:val="000D1557"/>
    <w:rsid w:val="000D3A8A"/>
    <w:rsid w:val="000D5912"/>
    <w:rsid w:val="000E6BB2"/>
    <w:rsid w:val="00101DE5"/>
    <w:rsid w:val="00107E90"/>
    <w:rsid w:val="00116FCD"/>
    <w:rsid w:val="00124BDA"/>
    <w:rsid w:val="00132B76"/>
    <w:rsid w:val="00163020"/>
    <w:rsid w:val="0016341E"/>
    <w:rsid w:val="001642AD"/>
    <w:rsid w:val="001648EA"/>
    <w:rsid w:val="00175531"/>
    <w:rsid w:val="0017766B"/>
    <w:rsid w:val="00184E94"/>
    <w:rsid w:val="001856D6"/>
    <w:rsid w:val="001A00BC"/>
    <w:rsid w:val="001A6800"/>
    <w:rsid w:val="001B1054"/>
    <w:rsid w:val="001B63A1"/>
    <w:rsid w:val="001D2D07"/>
    <w:rsid w:val="001D429F"/>
    <w:rsid w:val="002005C7"/>
    <w:rsid w:val="002008B5"/>
    <w:rsid w:val="002012ED"/>
    <w:rsid w:val="00206673"/>
    <w:rsid w:val="00207140"/>
    <w:rsid w:val="0021273E"/>
    <w:rsid w:val="0021282D"/>
    <w:rsid w:val="00220100"/>
    <w:rsid w:val="00231586"/>
    <w:rsid w:val="00234EA3"/>
    <w:rsid w:val="002566CA"/>
    <w:rsid w:val="002647C1"/>
    <w:rsid w:val="002761AD"/>
    <w:rsid w:val="00276AEC"/>
    <w:rsid w:val="00280791"/>
    <w:rsid w:val="002853AD"/>
    <w:rsid w:val="00297C44"/>
    <w:rsid w:val="002A32B2"/>
    <w:rsid w:val="002B55DF"/>
    <w:rsid w:val="002C7999"/>
    <w:rsid w:val="00301B21"/>
    <w:rsid w:val="00312B8A"/>
    <w:rsid w:val="0032603B"/>
    <w:rsid w:val="00327188"/>
    <w:rsid w:val="00333279"/>
    <w:rsid w:val="00343F48"/>
    <w:rsid w:val="00347E73"/>
    <w:rsid w:val="00352822"/>
    <w:rsid w:val="003603BD"/>
    <w:rsid w:val="0036216E"/>
    <w:rsid w:val="0037232F"/>
    <w:rsid w:val="003A6960"/>
    <w:rsid w:val="003D25AD"/>
    <w:rsid w:val="003E5056"/>
    <w:rsid w:val="003E5C25"/>
    <w:rsid w:val="003F4E2E"/>
    <w:rsid w:val="003F7EBB"/>
    <w:rsid w:val="00414E47"/>
    <w:rsid w:val="00423CC1"/>
    <w:rsid w:val="004308E2"/>
    <w:rsid w:val="00434027"/>
    <w:rsid w:val="00446294"/>
    <w:rsid w:val="004504ED"/>
    <w:rsid w:val="004571E6"/>
    <w:rsid w:val="00463CF2"/>
    <w:rsid w:val="00466267"/>
    <w:rsid w:val="00485C49"/>
    <w:rsid w:val="004A0117"/>
    <w:rsid w:val="004B30CA"/>
    <w:rsid w:val="004B432B"/>
    <w:rsid w:val="004C4356"/>
    <w:rsid w:val="004C4794"/>
    <w:rsid w:val="004C5E4F"/>
    <w:rsid w:val="004C73C2"/>
    <w:rsid w:val="004D7842"/>
    <w:rsid w:val="004F42B2"/>
    <w:rsid w:val="00503718"/>
    <w:rsid w:val="00504618"/>
    <w:rsid w:val="0051610E"/>
    <w:rsid w:val="005225EA"/>
    <w:rsid w:val="00572864"/>
    <w:rsid w:val="005847DB"/>
    <w:rsid w:val="00590CBE"/>
    <w:rsid w:val="005A1073"/>
    <w:rsid w:val="005A1740"/>
    <w:rsid w:val="005A6AC9"/>
    <w:rsid w:val="005B30B0"/>
    <w:rsid w:val="005F4CFF"/>
    <w:rsid w:val="005F772E"/>
    <w:rsid w:val="00602CD4"/>
    <w:rsid w:val="006109D2"/>
    <w:rsid w:val="00611339"/>
    <w:rsid w:val="00611767"/>
    <w:rsid w:val="00614F36"/>
    <w:rsid w:val="006433E8"/>
    <w:rsid w:val="006522D6"/>
    <w:rsid w:val="0065604B"/>
    <w:rsid w:val="006862E2"/>
    <w:rsid w:val="00691791"/>
    <w:rsid w:val="00694E64"/>
    <w:rsid w:val="0069541A"/>
    <w:rsid w:val="006A1FF6"/>
    <w:rsid w:val="006B4EF2"/>
    <w:rsid w:val="006C2A1F"/>
    <w:rsid w:val="006C79B5"/>
    <w:rsid w:val="006E08BE"/>
    <w:rsid w:val="006E0BB4"/>
    <w:rsid w:val="006E6CDA"/>
    <w:rsid w:val="006F5DB1"/>
    <w:rsid w:val="00705784"/>
    <w:rsid w:val="00713981"/>
    <w:rsid w:val="00741654"/>
    <w:rsid w:val="00745505"/>
    <w:rsid w:val="0074632D"/>
    <w:rsid w:val="00756E96"/>
    <w:rsid w:val="007605EA"/>
    <w:rsid w:val="0077532C"/>
    <w:rsid w:val="00780A45"/>
    <w:rsid w:val="007C5664"/>
    <w:rsid w:val="007F713F"/>
    <w:rsid w:val="00815C5E"/>
    <w:rsid w:val="00846ED8"/>
    <w:rsid w:val="00850208"/>
    <w:rsid w:val="00863E13"/>
    <w:rsid w:val="00883447"/>
    <w:rsid w:val="00892B38"/>
    <w:rsid w:val="008930C1"/>
    <w:rsid w:val="008B45C0"/>
    <w:rsid w:val="008E0BB5"/>
    <w:rsid w:val="008E1FD8"/>
    <w:rsid w:val="008E3994"/>
    <w:rsid w:val="008E5667"/>
    <w:rsid w:val="008E6C8C"/>
    <w:rsid w:val="00923BE6"/>
    <w:rsid w:val="00923D31"/>
    <w:rsid w:val="009320C6"/>
    <w:rsid w:val="009409DC"/>
    <w:rsid w:val="009501E5"/>
    <w:rsid w:val="00973C06"/>
    <w:rsid w:val="00974D01"/>
    <w:rsid w:val="00981D5B"/>
    <w:rsid w:val="0098475B"/>
    <w:rsid w:val="009B124B"/>
    <w:rsid w:val="009B563A"/>
    <w:rsid w:val="009C414A"/>
    <w:rsid w:val="009D0345"/>
    <w:rsid w:val="00A02C02"/>
    <w:rsid w:val="00A05FBC"/>
    <w:rsid w:val="00A317DB"/>
    <w:rsid w:val="00A350AA"/>
    <w:rsid w:val="00A445FE"/>
    <w:rsid w:val="00A76687"/>
    <w:rsid w:val="00A908FB"/>
    <w:rsid w:val="00A9408E"/>
    <w:rsid w:val="00A9664B"/>
    <w:rsid w:val="00AB29B4"/>
    <w:rsid w:val="00AC0EAE"/>
    <w:rsid w:val="00AC3362"/>
    <w:rsid w:val="00AD0DE7"/>
    <w:rsid w:val="00AD7F38"/>
    <w:rsid w:val="00B01638"/>
    <w:rsid w:val="00B053B3"/>
    <w:rsid w:val="00B06A83"/>
    <w:rsid w:val="00B158F4"/>
    <w:rsid w:val="00B37A77"/>
    <w:rsid w:val="00B4222F"/>
    <w:rsid w:val="00B44056"/>
    <w:rsid w:val="00B6647F"/>
    <w:rsid w:val="00B87079"/>
    <w:rsid w:val="00BA0EF7"/>
    <w:rsid w:val="00BB2FDE"/>
    <w:rsid w:val="00BB68C0"/>
    <w:rsid w:val="00BD3500"/>
    <w:rsid w:val="00BE3C41"/>
    <w:rsid w:val="00BE6C3C"/>
    <w:rsid w:val="00BE7EAB"/>
    <w:rsid w:val="00BF0D89"/>
    <w:rsid w:val="00BF3A2B"/>
    <w:rsid w:val="00BF75C5"/>
    <w:rsid w:val="00C11285"/>
    <w:rsid w:val="00C33982"/>
    <w:rsid w:val="00C54DBB"/>
    <w:rsid w:val="00C75CF5"/>
    <w:rsid w:val="00C76893"/>
    <w:rsid w:val="00C80EE1"/>
    <w:rsid w:val="00CB3E1D"/>
    <w:rsid w:val="00CB6EBE"/>
    <w:rsid w:val="00CC51AE"/>
    <w:rsid w:val="00CD4B0E"/>
    <w:rsid w:val="00CE32DA"/>
    <w:rsid w:val="00CE545E"/>
    <w:rsid w:val="00D1132D"/>
    <w:rsid w:val="00D35317"/>
    <w:rsid w:val="00D41DF6"/>
    <w:rsid w:val="00D64BD3"/>
    <w:rsid w:val="00D844AC"/>
    <w:rsid w:val="00D857B0"/>
    <w:rsid w:val="00DA74FC"/>
    <w:rsid w:val="00DB15A7"/>
    <w:rsid w:val="00DC6C8E"/>
    <w:rsid w:val="00DE1533"/>
    <w:rsid w:val="00DE34DA"/>
    <w:rsid w:val="00DF5A72"/>
    <w:rsid w:val="00DF68B6"/>
    <w:rsid w:val="00DF6AE1"/>
    <w:rsid w:val="00E11C71"/>
    <w:rsid w:val="00E2043E"/>
    <w:rsid w:val="00E21825"/>
    <w:rsid w:val="00E375D2"/>
    <w:rsid w:val="00E41D31"/>
    <w:rsid w:val="00E542DB"/>
    <w:rsid w:val="00E5576F"/>
    <w:rsid w:val="00E64EC3"/>
    <w:rsid w:val="00E75A1D"/>
    <w:rsid w:val="00E869B0"/>
    <w:rsid w:val="00E871BB"/>
    <w:rsid w:val="00E941AA"/>
    <w:rsid w:val="00E95D7B"/>
    <w:rsid w:val="00EA5EC0"/>
    <w:rsid w:val="00EB6432"/>
    <w:rsid w:val="00EB7340"/>
    <w:rsid w:val="00F01E40"/>
    <w:rsid w:val="00F10E79"/>
    <w:rsid w:val="00F442BC"/>
    <w:rsid w:val="00F55988"/>
    <w:rsid w:val="00F5637B"/>
    <w:rsid w:val="00F635E8"/>
    <w:rsid w:val="00F725D9"/>
    <w:rsid w:val="00F77AD7"/>
    <w:rsid w:val="00FC2D11"/>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D173E7DC-E512-41B5-858F-4D4A7DBB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34</Pages>
  <Words>7662</Words>
  <Characters>45978</Characters>
  <Application>Microsoft Office Word</Application>
  <DocSecurity>0</DocSecurity>
  <Lines>383</Lines>
  <Paragraphs>107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176</cp:revision>
  <dcterms:created xsi:type="dcterms:W3CDTF">2019-02-15T13:56:00Z</dcterms:created>
  <dcterms:modified xsi:type="dcterms:W3CDTF">2019-03-28T23:04:00Z</dcterms:modified>
</cp:coreProperties>
</file>