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DarkForce</w:t>
      </w:r>
      <w:r>
        <w:t xml:space="preserve"> </w:t>
      </w:r>
      <w:r>
        <w:t xml:space="preserve">Cyber</w:t>
      </w:r>
      <w:r>
        <w:t xml:space="preserve"> </w:t>
      </w:r>
      <w:r>
        <w:t xml:space="preserve">AI</w:t>
      </w:r>
      <w:r>
        <w:t xml:space="preserve"> </w:t>
      </w:r>
      <w:r>
        <w:t xml:space="preserve">[CONFIDENTIAL]</w:t>
      </w:r>
    </w:p>
    <w:p>
      <w:pPr>
        <w:pStyle w:val="Subtitle"/>
      </w:pPr>
      <w:r>
        <w:t xml:space="preserve">Vol.</w:t>
      </w:r>
      <w:r>
        <w:t xml:space="preserve"> </w:t>
      </w:r>
      <w:r>
        <w:t xml:space="preserve">XIV</w:t>
      </w:r>
      <w:r>
        <w:t xml:space="preserve"> </w:t>
      </w:r>
      <w:r>
        <w:t xml:space="preserve">-</w:t>
      </w:r>
      <w:r>
        <w:t xml:space="preserve"> </w:t>
      </w:r>
      <w:r>
        <w:t xml:space="preserve">Protocols</w:t>
      </w:r>
    </w:p>
    <w:p>
      <w:pPr>
        <w:pStyle w:val="Author"/>
      </w:pPr>
      <w:r>
        <w:t xml:space="preserve">Order</w:t>
      </w:r>
      <w:r>
        <w:t xml:space="preserve"> </w:t>
      </w:r>
      <w:r>
        <w:t xml:space="preserve">66,</w:t>
      </w:r>
      <w:r>
        <w:t xml:space="preserve"> </w:t>
      </w:r>
      <w:r>
        <w:t xml:space="preserve">Inc.</w:t>
      </w:r>
    </w:p>
    <w:p>
      <w:pPr>
        <w:pStyle w:val="Heading1"/>
      </w:pPr>
      <w:bookmarkStart w:id="20" w:name="product-overview"/>
      <w:r>
        <w:t xml:space="preserve">Product Overview</w:t>
      </w:r>
      <w:bookmarkEnd w:id="20"/>
    </w:p>
    <w:p>
      <w:pPr>
        <w:pStyle w:val="FirstParagraph"/>
      </w:pPr>
      <w:r>
        <w:t xml:space="preserve">Order 66’s</w:t>
      </w:r>
      <w:r>
        <w:t xml:space="preserve"> </w:t>
      </w:r>
      <w:r>
        <w:rPr>
          <w:b/>
        </w:rPr>
        <w:t xml:space="preserve">DarkForce Cyber AI</w:t>
      </w:r>
      <w:r>
        <w:t xml:space="preserve"> </w:t>
      </w:r>
      <w:r>
        <w:t xml:space="preserve">technology brings</w:t>
      </w:r>
      <w:r>
        <w:t xml:space="preserve"> </w:t>
      </w:r>
      <w:r>
        <w:rPr>
          <w:i/>
        </w:rPr>
        <w:t xml:space="preserve">nation-state security</w:t>
      </w:r>
      <w:r>
        <w:t xml:space="preserve"> </w:t>
      </w:r>
      <w:r>
        <w:t xml:space="preserve">to the enterprise. DarkForce learns your business IT</w:t>
      </w:r>
      <w:r>
        <w:t xml:space="preserve"> </w:t>
      </w:r>
      <w:r>
        <w:rPr>
          <w:i/>
        </w:rPr>
        <w:t xml:space="preserve">so you don’t have to</w:t>
      </w:r>
      <w:r>
        <w:t xml:space="preserve">, premptively recognizing and disrupting novel threats</w:t>
      </w:r>
      <w:r>
        <w:t xml:space="preserve"> </w:t>
      </w:r>
      <w:r>
        <w:t xml:space="preserve">“</w:t>
      </w:r>
      <w:r>
        <w:t xml:space="preserve">before they happen.</w:t>
      </w:r>
      <w:r>
        <w:t xml:space="preserve">”</w:t>
      </w:r>
      <w:r>
        <w:t xml:space="preserve"> </w:t>
      </w:r>
      <w:r>
        <w:t xml:space="preserve">DarkForce</w:t>
      </w:r>
      <w:r>
        <w:t xml:space="preserve"> </w:t>
      </w:r>
      <w:r>
        <w:t xml:space="preserve">“</w:t>
      </w:r>
      <w:r>
        <w:t xml:space="preserve">zero-config</w:t>
      </w:r>
      <w:r>
        <w:t xml:space="preserve">”</w:t>
      </w:r>
      <w:r>
        <w:t xml:space="preserve"> </w:t>
      </w:r>
      <w:r>
        <w:t xml:space="preserve">technology means that even the tiniest threats are</w:t>
      </w:r>
      <w:r>
        <w:t xml:space="preserve"> </w:t>
      </w:r>
      <w:r>
        <w:rPr>
          <w:b/>
        </w:rPr>
        <w:t xml:space="preserve">automatically identified and exploded</w:t>
      </w:r>
      <w:r>
        <w:t xml:space="preserve">, without relying on pre-built models or</w:t>
      </w:r>
      <w:r>
        <w:t xml:space="preserve"> </w:t>
      </w:r>
      <w:r>
        <w:t xml:space="preserve">“</w:t>
      </w:r>
      <w:r>
        <w:t xml:space="preserve">detection rules.</w:t>
      </w:r>
      <w:r>
        <w:t xml:space="preserve">”</w:t>
      </w:r>
    </w:p>
    <w:p>
      <w:pPr>
        <w:pStyle w:val="Heading2"/>
      </w:pPr>
      <w:bookmarkStart w:id="21" w:name="control-protocol"/>
      <w:r>
        <w:t xml:space="preserve">Control Protocol</w:t>
      </w:r>
      <w:bookmarkEnd w:id="21"/>
    </w:p>
    <w:p>
      <w:pPr>
        <w:pStyle w:val="FirstParagraph"/>
      </w:pPr>
      <w:r>
        <w:t xml:space="preserve">Control messages are bincode-encoded structs exchanged on port 19696/udp.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Request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GetRules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AddRule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Rule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DeleteRule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GetTapEndpoint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GetLogEndpoint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SetLogEndpoint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GetRules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AddRule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DeleteRule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GetTapEndpoint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GetLogEndpoint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SetLogEndpoint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Rule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protocol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IpProtocol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source_address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ipnetwork::</w:t>
      </w:r>
      <w:r>
        <w:rPr>
          <w:rStyle w:val="NormalTok"/>
        </w:rPr>
        <w:t xml:space="preserve">IpNetwork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target_address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ipnetwork::</w:t>
      </w:r>
      <w:r>
        <w:rPr>
          <w:rStyle w:val="NormalTok"/>
        </w:rPr>
        <w:t xml:space="preserve">IpNetwork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source_port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u16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 target_port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u16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CompiledRule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content_regex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regex::bytes::</w:t>
      </w:r>
      <w:r>
        <w:rPr>
          <w:rStyle w:val="NormalTok"/>
        </w:rPr>
        <w:t xml:space="preserve">Regex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IpProtocol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Tcp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Udp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Heading2"/>
      </w:pPr>
      <w:bookmarkStart w:id="22" w:name="tap-traffic"/>
      <w:r>
        <w:t xml:space="preserve">Tap Traffic</w:t>
      </w:r>
      <w:bookmarkEnd w:id="22"/>
    </w:p>
    <w:p>
      <w:pPr>
        <w:pStyle w:val="FirstParagraph"/>
      </w:pPr>
      <w:r>
        <w:t xml:space="preserve">Tap endpoints run on 19697/udp by default, and should be provided L3 traffic.</w:t>
      </w:r>
    </w:p>
    <w:p>
      <w:pPr>
        <w:pStyle w:val="Heading2"/>
      </w:pPr>
      <w:bookmarkStart w:id="23" w:name="log-protocol"/>
      <w:r>
        <w:t xml:space="preserve">Log Protocol</w:t>
      </w:r>
      <w:bookmarkEnd w:id="23"/>
    </w:p>
    <w:p>
      <w:pPr>
        <w:pStyle w:val="FirstParagraph"/>
      </w:pPr>
      <w:r>
        <w:t xml:space="preserve">Logging endpoints receive a stream of detection messages via UDP.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Detection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source_address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target_address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source_port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target_port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u8</w:t>
      </w:r>
      <w:r>
        <w:rPr>
          <w:rStyle w:val="OperatorTok"/>
        </w:rPr>
        <w:t xml:space="preserve">&gt;,</w:t>
      </w:r>
      <w:r>
        <w:br/>
      </w:r>
      <w:r>
        <w:rPr>
          <w:rStyle w:val="Operator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DarkForce Cyber AI [CONFIDENTIAL]</dc:title>
  <dc:creator>Order 66, Inc.</dc:creator>
  <cp:keywords/>
  <dcterms:created xsi:type="dcterms:W3CDTF">2020-05-16T17:58:04Z</dcterms:created>
  <dcterms:modified xsi:type="dcterms:W3CDTF">2020-05-16T17:58:04Z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Vol. XIV - Protocols</vt:lpwstr>
  </property>
</Properties>
</file>