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stock market dataset was created by getting 2016-2017 for the S&amp;P 500 using Yahoo Finance, and performing manual computations on top of that. Each row of the dataset represents a day (in 2016 for the training data, and in 2017 for the test data). The label indicates whether the fund increased or not on that day, and attributes are values from the previous day. In other words, the task is to predict whether or not the fund will increase today, using values from yesterday.</w:t>
      </w:r>
    </w:p>
    <w:p w:rsidR="00000000" w:rsidDel="00000000" w:rsidP="00000000" w:rsidRDefault="00000000" w:rsidRPr="00000000" w14:paraId="00000002">
      <w:pPr>
        <w:pStyle w:val="Heading3"/>
        <w:rPr/>
      </w:pPr>
      <w:bookmarkStart w:colFirst="0" w:colLast="0" w:name="_cev5rlm6e17d" w:id="0"/>
      <w:bookmarkEnd w:id="0"/>
      <w:r w:rsidDel="00000000" w:rsidR="00000000" w:rsidRPr="00000000">
        <w:rPr>
          <w:rtl w:val="0"/>
        </w:rPr>
        <w:t xml:space="preserve">Attributes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first attribute contains the 14-day simple moving average of the daily change in fund value (i.e. difference between the closing value and opening value). It is a float.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second attribute is the string “UP” if the fund value increased yesterday, and “DOWN” otherwise.</w:t>
      </w:r>
    </w:p>
    <w:p w:rsidR="00000000" w:rsidDel="00000000" w:rsidP="00000000" w:rsidRDefault="00000000" w:rsidRPr="00000000" w14:paraId="00000005">
      <w:pPr>
        <w:pStyle w:val="Heading3"/>
        <w:rPr/>
      </w:pPr>
      <w:bookmarkStart w:colFirst="0" w:colLast="0" w:name="_st5qhxh6hpew" w:id="1"/>
      <w:bookmarkEnd w:id="1"/>
      <w:r w:rsidDel="00000000" w:rsidR="00000000" w:rsidRPr="00000000">
        <w:rPr>
          <w:rtl w:val="0"/>
        </w:rPr>
        <w:t xml:space="preserve">Label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label is “UP” if the fund value increased today, and “DOWN” otherwise.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