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46BD4" w14:textId="77777777" w:rsidR="004364E9" w:rsidRDefault="004364E9">
      <w:pPr>
        <w:widowControl/>
        <w:adjustRightInd/>
        <w:spacing w:line="240" w:lineRule="auto"/>
        <w:textAlignment w:val="auto"/>
      </w:pPr>
    </w:p>
    <w:p w14:paraId="138988F2" w14:textId="77777777" w:rsidR="004364E9" w:rsidRDefault="00F17CF4">
      <w:pPr>
        <w:snapToGrid w:val="0"/>
        <w:spacing w:afterLines="100" w:after="312" w:line="480" w:lineRule="exact"/>
        <w:jc w:val="center"/>
      </w:pPr>
      <w:r/>
      <w:r>
        <w:rPr>
          <w:rFonts w:ascii="黑体" w:hAnsi="黑体" w:eastAsia="黑体"/>
          <w:b/>
          <w:sz w:val="32"/>
        </w:rPr>
        <w:t>临沂大学本科毕业论文（设计）开题报告</w:t>
      </w:r>
    </w:p>
    <w:tbl>
      <w:tblPr>
        <w:tblW w:w="8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"/>
        <w:gridCol w:w="1520"/>
        <w:gridCol w:w="744"/>
        <w:gridCol w:w="2142"/>
        <w:gridCol w:w="744"/>
        <w:gridCol w:w="2728"/>
      </w:tblGrid>
      <w:tr w:rsidR="004364E9" w14:paraId="47A3CDCE" w14:textId="77777777">
        <w:trPr>
          <w:trHeight w:hRule="exact" w:val="567"/>
        </w:trPr>
        <w:tc>
          <w:tcPr>
            <w:tcW w:w="927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姓名</w:t>
            </w:r>
          </w:p>
        </w:tc>
        <w:tc>
          <w:tcPr>
            <w:tcW w:w="152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w="744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学号</w:t>
            </w:r>
          </w:p>
        </w:tc>
        <w:tc>
          <w:tcPr>
            <w:tcW w:w="2142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w="744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专业</w:t>
            </w:r>
          </w:p>
        </w:tc>
        <w:tc>
          <w:tcPr>
            <w:tcW w:w="2728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软件工程（校企合作）</w:t>
            </w:r>
          </w:p>
        </w:tc>
      </w:tr>
      <w:tr w:rsidR="004364E9" w14:paraId="63C43E95" w14:textId="77777777">
        <w:trPr>
          <w:trHeight w:hRule="exact" w:val="567"/>
        </w:trPr>
        <w:tc>
          <w:tcPr>
            <w:tcW w:w="927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题目</w:t>
            </w:r>
          </w:p>
        </w:tc>
        <w:tc>
          <w:tcPr>
            <w:tcW w:w="7878" w:type="dxa"/>
            <w:gridSpan w:val="5"/>
            <w:shd w:val="clear" w:color="auto" w:fill="auto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目标驱动的算法学习社区平台设计与实现</w:t>
            </w:r>
          </w:p>
        </w:tc>
      </w:tr>
      <w:tr w:rsidR="004364E9" w14:paraId="701D5040" w14:textId="77777777">
        <w:trPr>
          <w:trHeight w:val="727"/>
        </w:trPr>
        <w:tc>
          <w:tcPr>
            <w:tcW w:w="8805" w:type="dxa"/>
            <w:gridSpan w:val="6"/>
            <w:shd w:val="clear" w:color="auto" w:fill="auto"/>
          </w:tcPr>
          <w:p>
            <w:pPr>
              <w:spacing w:line="360" w:lineRule="auto" w:after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选题意义、研究现状及可行性分析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选题意义：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随着在线编程教育、技术面试和算法竞赛的发展，越来越多的计算机学习者需要持续完成数据结构与算法训练。然而，现有题库和在线评测平台主要解决“提供题目”和“判断代码是否通过”，学习者仍然需要自行制定计划、记录过程、解释错误并维持学习习惯。很多用户能够找到学习资料，却难以把长期目标拆解为每日任务，也难以判断自己是否真正掌握某个知识点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本课题拟设计一个面向计算机学习者的目标驱动型社区平台。平台以学习目标为主线，将学习路径、每日任务、打卡、知识点、检查点、小组互助和学习 Agent 组织为连续流程。用户可以设定“校招算法准备”“动态规划专项”“零基础入门”等目标，系统根据阶段生成任务，并通过总结、变式题、代码提交记录和同伴反馈量化学习进度。项目的价值在于把单次做题行为转化为可追踪的学习过程，帮助用户形成可复用的个人学习认知，并通过小组交流提高坚持率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研究现状：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目前 LeetCode、Codeforces、AtCoder、牛客等平台在题库、在线评测和竞赛方面较为成熟，但其核心交互通常围绕题目和提交结果展开；知乎、博客和即时通信群能够提供经验交流，却缺少与个人学习目标、检查点和阶段进度的统一关联。近年来，生成式人工智能开始用于编程教育、智能辅导和反馈生成，相关研究指出，大语言模型能够降低获取解释和反馈的门槛，但同时存在事实错误、幻觉、过度依赖和学习评价不稳定等风险[1-5]。因此，学习 Agent 不能只依赖模型生成答案，应优先检索用户自己的总结、错题、检查点结果和小组资料，在资料不足时再引用经授权的外部 OJ 数据、官方文档和高质量博客，并向用户展示来源、时间和置信度。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可行性分析：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经济可行性：本项目面向小规模用户群体，第一阶段采用模块化单体架构，使用关系型数据库保存学习目标、检查点、打卡和社区内容，使用 Redis 处理热点数据、限流和任务缓存，图片等媒体使用对象存储。系统初期不自建大规模题库和复杂在线判题集群，外部 OJ 通过可选适配器接入，能够控制开发和运行成本。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技术可行性：系统采用 B/S 架构，前端负责页面交互和进度可视化，后端负责认证、目标管理、任务编排、检查点评估、社区内容、Agent 检索和外部数据同步。Codeforces 等 OJ 作为可选数据源，不接入时平台仍可依靠内部打卡和检查点运行。外部同步、通知、推荐和 Agent 索引均采用异步任务，结合缓存、幂等、限流、超时和降级机制，为高频访问提供保护。Agent 的知识总结评估采用结构化规则与模型协同方式，输出核心定义、适用条件、复杂度、缺失点、错误点和补救任务，避免把未经确认的推测写入用户长期认知。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操作可行性：平台主要面向有明确学习目标的学生、求职者和编程爱好者，功能入口按照“目标—任务—检查—复盘—交流”组织，学习流程清晰。用户可选择是否接入 Codeforces、LeetCode 等外部平台，授权可以随时撤销。小组中的问题、经验和学习总结支持互评与引用，Agent 回答携带来源和置信度，用户可确认、纠错或停止参考相关资料。</w:t>
            </w:r>
          </w:p>
        </w:tc>
      </w:tr>
      <w:tr w:rsidR="004364E9" w14:paraId="3C00A9DE" w14:textId="77777777">
        <w:tc>
          <w:tcPr>
            <w:tcW w:w="8805" w:type="dxa"/>
            <w:gridSpan w:val="6"/>
            <w:shd w:val="clear" w:color="auto" w:fill="auto"/>
          </w:tcPr>
          <w:p>
            <w:pPr>
              <w:spacing w:line="360" w:lineRule="auto" w:after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研究内容、目标、拟采用的方法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研究内容：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本系统主要研究目标驱动的学习计划管理、检查点量化评估、小组学习交流、基于检索的学习 Agent 和常用 OJ 数据适配五个方面。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目标：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学习目标与进度模块：支持创建目标、选择学习阶段、设置截止日期和每日投入时间，生成学习路径，展示完成率、连续学习天数、阶段掌握度和风险状态。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2. 每日任务与检查点模块：支持知识点学习、题目练习、代码或外部题目提交、每日总结和周复盘；检查点按照知识理解、实现能力、变式迁移和思路表达进行评估，失败后生成补救任务。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 小组学习模块：支持按目标、水平、阶段和时间加入小组，发布问题、分享经验、提交错误复盘，其他成员可以从正确性、清晰度和实践价值等维度进行反馈。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4. Agent 辅助学习模块：提供进度提醒、学习资料检索、总结评估、问题解释、外部链接推荐和个人认知库。Agent 默认检索平台内资料，外部资料仅在用户授权且本地证据不足或需要最新事实时使用。用户确认后才保存为有效认知，纠错采用版本化机制。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5. OJ 数据适配模块：通过统一 Provider 接口接入 Codeforces 等常用 OJ，按用户授权同步题目元数据、提交记录、通过状态和 Rating 等必要信息，用于学习推送和进度校验；不同平台的权限、频率限制和数据字段差异由适配器隔离。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拟采用的方法：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文献研究法：检索生成式人工智能教育应用、智能辅导、知识检索、编程学习分析和学习社区相关研究，为系统功能和风险控制提供依据。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2. 需求分析与模块化设计：将系统划分为用户认证、目标计划、检查点、学习记录、小组交流、Agent、外部数据源和管理审核模块，采用模块化单体实现，保留后续拆分接口。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 规则与模型协同评估：为每个知识点建立核心定义、适用条件、典型例题、复杂度和变式题检查项；Agent 根据结构化检查项输出反馈，并通过外部资料或 OJ 结果进行校验。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4. 检索增强生成方法：建立个人学习资料索引，优先检索用户总结、提交记录、检查点反馈和小组高质量内容；回答保存来源、时间和置信度，不把无来源推测写入长期记忆。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5. 事件驱动与异步处理：采用 outbox 事件和任务队列处理外部同步、通知、推荐候选生成、内容审核和 Agent 索引更新；使用缓存、游标分页、限流和降级策略保护高频接口。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6. 测试与评价：通过功能测试、接口测试、并发访问测试和可用性测试验证系统；以目标完成率、检查点通过率、七日留存、任务按时完成率和 Agent 反馈采纳率评价平台效果。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预期成果：完成一个可运行的算法学习社区平台原型，实现学习目标、每日任务、检查点、打卡、小组交流、Agent 检索辅助和至少一个 OJ 数据适配器，并形成系统设计文档、测试报告和毕业论文。</w:t>
            </w:r>
          </w:p>
        </w:tc>
      </w:tr>
      <w:tr w:rsidR="004364E9" w14:paraId="2CBB4FF1" w14:textId="77777777">
        <w:tc>
          <w:tcPr>
            <w:tcW w:w="8805" w:type="dxa"/>
            <w:gridSpan w:val="6"/>
            <w:shd w:val="clear" w:color="auto" w:fill="auto"/>
          </w:tcPr>
          <w:p>
            <w:pPr>
              <w:spacing w:line="360" w:lineRule="auto" w:after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进度安排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2026年7月—2026年8月：完成相关文献检索、需求分析和总体架构设计，明确学习目标、检查点、Agent 和 OJ 适配边界，完成开题报告。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2026年9月—2026年10月：完成数据库设计、用户认证、学习目标、学习路径、每日任务、打卡和进度展示等基础模块。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2026年11月—2026年12月：完成知识点、检查点、每日总结、小组学习、问题发布、经验分享和同伴评价模块。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2027年1月—2027年2月：完成 Agent 检索辅助、个人学习认知版本管理、进度提醒和外部资料引用功能；完成 Codeforces 等至少一个 OJ 数据源的适配和异步同步。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2027年3月：完成系统集成、接口测试、并发访问测试、安全检查和用户体验优化，修复主要问题。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2027年4月—2027年5月：整理实验结果和系统文档，完成毕业论文撰写、修改、定稿和答辩准备。</w:t>
            </w:r>
          </w:p>
        </w:tc>
      </w:tr>
      <w:tr w:rsidR="004364E9" w14:paraId="3FEB05AE" w14:textId="77777777">
        <w:trPr>
          <w:trHeight w:val="2894"/>
        </w:trPr>
        <w:tc>
          <w:tcPr>
            <w:tcW w:w="8805" w:type="dxa"/>
            <w:gridSpan w:val="6"/>
            <w:shd w:val="clear" w:color="auto" w:fill="auto"/>
          </w:tcPr>
          <w:p>
            <w:pPr>
              <w:spacing w:line="360" w:lineRule="auto" w:after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主要参考文献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[1] UNESCO. Guidance for Generative AI in Education and Research[M]. Paris: UNESCO, 2023. ISBN: 978-92-3-100612-8.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[2] Tlili A, Shehata B, Adarkwah M A, et al. What if the devil is my guardian angel: ChatGPT as a case study of using chatbots in education[J]. Smart Learning Environments, 2023, 10: 15. DOI:10.1186/s40561-023-00237-x.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[3] Kasneci E, Sessler K, Küchemann S, et al. ChatGPT for good? On opportunities and challenges of large language models for education[J]. Learning and Individual Differences, 2023, 103: 102274. DOI:10.1016/j.lindif.2023.102274.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[4] Ji Z, Lee N, Frieske R, et al. Survey of hallucination in natural language generation[J]. ACM Computing Surveys, 2023, 55(12): 248. DOI:10.1145/3571730.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[5] NIST. Artificial Intelligence Risk Management Framework: Generative Artificial Intelligence Profile[R]. Gaithersburg: National Institute of Standards and Technology, 2024. DOI:10.6028/NIST.AI.600-1.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[6] OWASP Foundation. OWASP Top 10 for Large Language Model Applications 2023[EB/OL]. 2023. https://owasp.org/www-project-top-10-for-large-language-model-applications/.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[7] ISO. ISO/IEC 42001:2023 Information technology—Artificial intelligence—Management system[S]. Geneva: International Organization for Standardization, 2023.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[8] Codeforces. Codeforces API Documentation[EB/OL]. https://codeforces.com/apiHelp. 访问日期：2026-10-06.</w:t>
            </w:r>
          </w:p>
        </w:tc>
      </w:tr>
      <w:tr w:rsidR="004364E9" w14:paraId="4CA29D22" w14:textId="77777777">
        <w:tc>
          <w:tcPr>
            <w:tcW w:w="8805" w:type="dxa"/>
            <w:gridSpan w:val="6"/>
            <w:shd w:val="clear" w:color="auto" w:fill="auto"/>
          </w:tcPr>
          <w:p>
            <w:pPr>
              <w:spacing w:line="360" w:lineRule="auto" w:after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指导教师意见：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 xml:space="preserve">指导教师：                                      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年   月   日</w:t>
            </w:r>
          </w:p>
        </w:tc>
      </w:tr>
      <w:tr w:rsidR="004364E9" w14:paraId="1DF1C715" w14:textId="77777777">
        <w:tc>
          <w:tcPr>
            <w:tcW w:w="8805" w:type="dxa"/>
            <w:gridSpan w:val="6"/>
            <w:shd w:val="clear" w:color="auto" w:fill="auto"/>
          </w:tcPr>
          <w:p>
            <w:pPr>
              <w:spacing w:line="360" w:lineRule="auto" w:after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专业负责人意见：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 xml:space="preserve">专业负责人：                              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年   月   日</w:t>
            </w:r>
          </w:p>
        </w:tc>
      </w:tr>
      <w:tr w:rsidR="004364E9" w14:paraId="1C4F4408" w14:textId="77777777">
        <w:trPr>
          <w:trHeight w:val="2595"/>
        </w:trPr>
        <w:tc>
          <w:tcPr>
            <w:tcW w:w="8805" w:type="dxa"/>
            <w:gridSpan w:val="6"/>
            <w:shd w:val="clear" w:color="auto" w:fill="auto"/>
          </w:tcPr>
          <w:p>
            <w:pPr>
              <w:spacing w:line="360" w:lineRule="auto" w:after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学院意见：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学院（公章）：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年   月   日</w:t>
            </w:r>
          </w:p>
        </w:tc>
      </w:tr>
    </w:tbl>
    <w:p w14:paraId="27F1AA91" w14:textId="77777777" w:rsidR="004364E9" w:rsidRDefault="004364E9">
      <w:pPr>
        <w:widowControl/>
        <w:adjustRightInd/>
        <w:spacing w:line="240" w:lineRule="auto"/>
        <w:textAlignment w:val="auto"/>
        <w:rPr>
          <w:rFonts w:ascii="黑体" w:eastAsia="黑体"/>
          <w:b/>
          <w:bCs/>
          <w:sz w:val="32"/>
          <w:szCs w:val="32"/>
        </w:rPr>
      </w:pPr>
    </w:p>
    <w:p w14:paraId="7D295756" w14:textId="77777777" w:rsidR="004364E9" w:rsidRDefault="004364E9"/>
    <w:p w14:paraId="36087634" w14:textId="77777777" w:rsidR="004364E9" w:rsidRDefault="004364E9">
      <w:pPr>
        <w:tabs>
          <w:tab w:val="left" w:pos="7740"/>
        </w:tabs>
        <w:snapToGrid w:val="0"/>
        <w:spacing w:line="360" w:lineRule="auto"/>
        <w:ind w:firstLineChars="200" w:firstLine="480"/>
      </w:pPr>
    </w:p>
    <w:sectPr w:rsidR="004364E9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user" w:date="2023-09-26T09:06:00Z" w:initials="u">
    <w:p w14:paraId="6E40D434" w14:textId="77777777" w:rsidR="00DD033D" w:rsidRDefault="006A787C" w:rsidP="00DD033D">
      <w:pPr>
        <w:pStyle w:val="a3"/>
      </w:pPr>
      <w:r>
        <w:rPr>
          <w:rStyle w:val="af"/>
        </w:rPr>
        <w:annotationRef/>
      </w:r>
      <w:r w:rsidR="00DD033D">
        <w:rPr>
          <w:rFonts w:hint="eastAsia"/>
        </w:rPr>
        <w:t>选题意义：围绕“为什么选择这么一个选题”展开描述，有需求，给出解决方案（也就是要开发的系统）。</w:t>
      </w:r>
      <w:r w:rsidR="00DD033D">
        <w:rPr>
          <w:rFonts w:hint="eastAsia"/>
        </w:rPr>
        <w:t xml:space="preserve"> </w:t>
      </w:r>
    </w:p>
    <w:p w14:paraId="4819B34B" w14:textId="77777777" w:rsidR="00DD033D" w:rsidRDefault="00DD033D" w:rsidP="00DD033D">
      <w:pPr>
        <w:pStyle w:val="a3"/>
      </w:pPr>
      <w:r>
        <w:rPr>
          <w:rFonts w:hint="eastAsia"/>
        </w:rPr>
        <w:t>研究现状：当前国内外解决同样问题已有</w:t>
      </w:r>
      <w:proofErr w:type="gramStart"/>
      <w:r>
        <w:rPr>
          <w:rFonts w:hint="eastAsia"/>
        </w:rPr>
        <w:t>哪些解决</w:t>
      </w:r>
      <w:proofErr w:type="gramEnd"/>
      <w:r>
        <w:rPr>
          <w:rFonts w:hint="eastAsia"/>
        </w:rPr>
        <w:t>方案，已有的解决方案存在什么问题。</w:t>
      </w:r>
    </w:p>
    <w:p w14:paraId="1D002D5F" w14:textId="77777777" w:rsidR="00DD033D" w:rsidRDefault="00DD033D" w:rsidP="00DD033D">
      <w:pPr>
        <w:pStyle w:val="a3"/>
      </w:pPr>
      <w:r>
        <w:rPr>
          <w:rFonts w:hint="eastAsia"/>
        </w:rPr>
        <w:t>可行性分析：从经济、掌握技术等方面进行分析，说明要开发的系统是可行的。</w:t>
      </w:r>
    </w:p>
    <w:p w14:paraId="2AD96948" w14:textId="77777777" w:rsidR="00DD033D" w:rsidRDefault="00DD033D" w:rsidP="00DD033D">
      <w:pPr>
        <w:pStyle w:val="a3"/>
      </w:pPr>
      <w:r>
        <w:t xml:space="preserve"> </w:t>
      </w:r>
    </w:p>
    <w:p w14:paraId="71A8CBD7" w14:textId="77777777" w:rsidR="006A787C" w:rsidRDefault="006A787C">
      <w:pPr>
        <w:pStyle w:val="a3"/>
      </w:pPr>
    </w:p>
  </w:comment>
  <w:comment w:id="1" w:author="user" w:date="2023-09-26T09:01:00Z" w:initials="u">
    <w:p w14:paraId="73A0EB64" w14:textId="77777777" w:rsidR="006A787C" w:rsidRDefault="006A787C">
      <w:pPr>
        <w:pStyle w:val="a3"/>
      </w:pPr>
      <w:r>
        <w:rPr>
          <w:rStyle w:val="af"/>
        </w:rPr>
        <w:annotationRef/>
      </w:r>
      <w:r>
        <w:rPr>
          <w:rFonts w:hint="eastAsia"/>
        </w:rPr>
        <w:t>这部分写研究内容（也就是系统主要包含功能），研究目标（系统开发目标），方案（选择开发工具、开发方法等）</w:t>
      </w:r>
    </w:p>
  </w:comment>
  <w:comment w:id="2" w:author="user" w:date="2023-09-26T08:59:00Z" w:initials="u">
    <w:p w14:paraId="7F7357EE" w14:textId="77777777" w:rsidR="006A787C" w:rsidRDefault="006A787C">
      <w:pPr>
        <w:pStyle w:val="a3"/>
      </w:pPr>
      <w:r>
        <w:rPr>
          <w:rStyle w:val="af"/>
        </w:rPr>
        <w:annotationRef/>
      </w:r>
      <w:r>
        <w:rPr>
          <w:rFonts w:hint="eastAsia"/>
        </w:rPr>
        <w:t>这个安排可以一样</w:t>
      </w:r>
    </w:p>
  </w:comment>
  <w:comment w:id="3" w:author="user" w:date="2023-09-26T08:59:00Z" w:initials="u">
    <w:p w14:paraId="0701485D" w14:textId="77777777" w:rsidR="006A787C" w:rsidRDefault="006A787C">
      <w:pPr>
        <w:pStyle w:val="a3"/>
      </w:pPr>
      <w:r>
        <w:rPr>
          <w:rStyle w:val="af"/>
        </w:rPr>
        <w:annotationRef/>
      </w:r>
      <w:r>
        <w:rPr>
          <w:rFonts w:hint="eastAsia"/>
        </w:rPr>
        <w:t>参考文献应该是近三年的</w:t>
      </w:r>
      <w:r w:rsidR="00DD033D">
        <w:rPr>
          <w:rFonts w:hint="eastAsia"/>
        </w:rPr>
        <w:t>，这</w:t>
      </w:r>
      <w:bookmarkStart w:id="4" w:name="_GoBack"/>
      <w:bookmarkEnd w:id="4"/>
      <w:r w:rsidR="00DD033D">
        <w:rPr>
          <w:rFonts w:hint="eastAsia"/>
        </w:rPr>
        <w:t>里不少于</w:t>
      </w:r>
      <w:r w:rsidR="00DD033D">
        <w:rPr>
          <w:rFonts w:hint="eastAsia"/>
        </w:rPr>
        <w:t>1</w:t>
      </w:r>
      <w:r w:rsidR="00DD033D">
        <w:t>0</w:t>
      </w:r>
      <w:r w:rsidR="00DD033D">
        <w:t>篇，毕业论文正文不少于</w:t>
      </w:r>
      <w:r w:rsidR="00DD033D">
        <w:rPr>
          <w:rFonts w:hint="eastAsia"/>
        </w:rPr>
        <w:t>1</w:t>
      </w:r>
      <w:r w:rsidR="00DD033D">
        <w:t>5</w:t>
      </w:r>
      <w:r w:rsidR="00DD033D">
        <w:t>篇，且有</w:t>
      </w:r>
      <w:r w:rsidR="00DD033D">
        <w:rPr>
          <w:rFonts w:hint="eastAsia"/>
        </w:rPr>
        <w:t>3</w:t>
      </w:r>
      <w:r w:rsidR="00DD033D">
        <w:rPr>
          <w:rFonts w:hint="eastAsia"/>
        </w:rPr>
        <w:t>篇英文参考文献</w:t>
      </w:r>
      <w:r>
        <w:rPr>
          <w:rFonts w:hint="eastAsia"/>
        </w:rPr>
        <w:t>。</w:t>
      </w:r>
    </w:p>
  </w:comment>
  <w:comment w:id="5" w:author="user" w:date="2023-09-26T09:07:00Z" w:initials="u">
    <w:p w14:paraId="5741D7D9" w14:textId="77777777" w:rsidR="00F97459" w:rsidRDefault="00F97459">
      <w:pPr>
        <w:pStyle w:val="a3"/>
      </w:pPr>
      <w:r>
        <w:rPr>
          <w:rStyle w:val="af"/>
        </w:rPr>
        <w:annotationRef/>
      </w:r>
      <w:r>
        <w:rPr>
          <w:rFonts w:hint="eastAsia"/>
        </w:rPr>
        <w:t>这三个意见不用管，空着就行。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1A8CBD7" w15:done="0"/>
  <w15:commentEx w15:paraId="73A0EB64" w15:done="0"/>
  <w15:commentEx w15:paraId="7F7357EE" w15:done="0"/>
  <w15:commentEx w15:paraId="0701485D" w15:done="0"/>
  <w15:commentEx w15:paraId="5741D7D9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3D5FD0" w14:textId="77777777" w:rsidR="006F03D0" w:rsidRDefault="006F03D0">
      <w:pPr>
        <w:spacing w:line="240" w:lineRule="auto"/>
      </w:pPr>
      <w:r>
        <w:separator/>
      </w:r>
    </w:p>
  </w:endnote>
  <w:endnote w:type="continuationSeparator" w:id="0">
    <w:p w14:paraId="67A94EE8" w14:textId="77777777" w:rsidR="006F03D0" w:rsidRDefault="006F03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2F4D44" w14:textId="77777777" w:rsidR="004364E9" w:rsidRDefault="004364E9">
    <w:pPr>
      <w:pStyle w:val="a7"/>
      <w:jc w:val="center"/>
    </w:pPr>
  </w:p>
  <w:p w14:paraId="6DB42927" w14:textId="77777777" w:rsidR="004364E9" w:rsidRDefault="004364E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ED7370" w14:textId="77777777" w:rsidR="006F03D0" w:rsidRDefault="006F03D0">
      <w:pPr>
        <w:spacing w:line="240" w:lineRule="auto"/>
      </w:pPr>
      <w:r>
        <w:separator/>
      </w:r>
    </w:p>
  </w:footnote>
  <w:footnote w:type="continuationSeparator" w:id="0">
    <w:p w14:paraId="0120A2E8" w14:textId="77777777" w:rsidR="006F03D0" w:rsidRDefault="006F03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1E3A795"/>
    <w:multiLevelType w:val="singleLevel"/>
    <w:tmpl w:val="A1E3A795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2EC88622"/>
    <w:multiLevelType w:val="singleLevel"/>
    <w:tmpl w:val="2EC88622"/>
    <w:lvl w:ilvl="0">
      <w:start w:val="1"/>
      <w:numFmt w:val="decimal"/>
      <w:suff w:val="nothing"/>
      <w:lvlText w:val="（%1）"/>
      <w:lvlJc w:val="left"/>
      <w:pPr>
        <w:ind w:left="48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BhNTU2MWIwODE3NjFkZjQxNTgxYmYzNjY0YTZkMmMifQ=="/>
  </w:docVars>
  <w:rsids>
    <w:rsidRoot w:val="00101D25"/>
    <w:rsid w:val="000739BC"/>
    <w:rsid w:val="000D7E1A"/>
    <w:rsid w:val="00101D25"/>
    <w:rsid w:val="002E4325"/>
    <w:rsid w:val="003618CC"/>
    <w:rsid w:val="003E47E0"/>
    <w:rsid w:val="004364E9"/>
    <w:rsid w:val="005D542B"/>
    <w:rsid w:val="006715AD"/>
    <w:rsid w:val="006952AA"/>
    <w:rsid w:val="006A2B40"/>
    <w:rsid w:val="006A787C"/>
    <w:rsid w:val="006F03D0"/>
    <w:rsid w:val="00764AE6"/>
    <w:rsid w:val="00767CD6"/>
    <w:rsid w:val="00870A70"/>
    <w:rsid w:val="0093751B"/>
    <w:rsid w:val="009764E2"/>
    <w:rsid w:val="00A226C7"/>
    <w:rsid w:val="00A576EB"/>
    <w:rsid w:val="00AA3E6E"/>
    <w:rsid w:val="00AF1E67"/>
    <w:rsid w:val="00B15639"/>
    <w:rsid w:val="00B50C59"/>
    <w:rsid w:val="00BD0588"/>
    <w:rsid w:val="00C26485"/>
    <w:rsid w:val="00D258AA"/>
    <w:rsid w:val="00D80B11"/>
    <w:rsid w:val="00DD033D"/>
    <w:rsid w:val="00E130E5"/>
    <w:rsid w:val="00E849BD"/>
    <w:rsid w:val="00EB7419"/>
    <w:rsid w:val="00ED01EE"/>
    <w:rsid w:val="00EE2A0B"/>
    <w:rsid w:val="00EF600E"/>
    <w:rsid w:val="00EF6123"/>
    <w:rsid w:val="00F16257"/>
    <w:rsid w:val="00F17CF4"/>
    <w:rsid w:val="00F2460F"/>
    <w:rsid w:val="00F64EB8"/>
    <w:rsid w:val="00F97459"/>
    <w:rsid w:val="00FC3583"/>
    <w:rsid w:val="01BE12D2"/>
    <w:rsid w:val="055927F6"/>
    <w:rsid w:val="05F1116D"/>
    <w:rsid w:val="0816479B"/>
    <w:rsid w:val="0C0005B1"/>
    <w:rsid w:val="0D2374C1"/>
    <w:rsid w:val="0E107C9D"/>
    <w:rsid w:val="0F547B69"/>
    <w:rsid w:val="10CF6722"/>
    <w:rsid w:val="1422148F"/>
    <w:rsid w:val="147E12BF"/>
    <w:rsid w:val="2188553D"/>
    <w:rsid w:val="22DC30F4"/>
    <w:rsid w:val="2B8F44F5"/>
    <w:rsid w:val="2D922A39"/>
    <w:rsid w:val="2DE20D99"/>
    <w:rsid w:val="2FBA16F1"/>
    <w:rsid w:val="30817235"/>
    <w:rsid w:val="31F2254D"/>
    <w:rsid w:val="361433DA"/>
    <w:rsid w:val="3855263A"/>
    <w:rsid w:val="451F76A5"/>
    <w:rsid w:val="4ABA431B"/>
    <w:rsid w:val="4ABD69E5"/>
    <w:rsid w:val="4CEA3045"/>
    <w:rsid w:val="52536395"/>
    <w:rsid w:val="54745C31"/>
    <w:rsid w:val="55784FD7"/>
    <w:rsid w:val="56185BA6"/>
    <w:rsid w:val="5E677ABB"/>
    <w:rsid w:val="5ED735AD"/>
    <w:rsid w:val="60FF67EE"/>
    <w:rsid w:val="6387521D"/>
    <w:rsid w:val="64D15DDB"/>
    <w:rsid w:val="6F343713"/>
    <w:rsid w:val="74351CCF"/>
    <w:rsid w:val="76031E40"/>
    <w:rsid w:val="7B451ACF"/>
    <w:rsid w:val="7CF03F88"/>
    <w:rsid w:val="7F1F7A4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912D82"/>
  <w15:docId w15:val="{3A942361-F4AB-4725-81B9-17BA1C8E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adjustRightInd/>
      <w:snapToGrid w:val="0"/>
      <w:spacing w:line="240" w:lineRule="auto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adjustRightInd/>
      <w:snapToGrid w:val="0"/>
      <w:spacing w:line="240" w:lineRule="auto"/>
      <w:jc w:val="center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character" w:styleId="ad">
    <w:name w:val="Emphasis"/>
    <w:basedOn w:val="a0"/>
    <w:uiPriority w:val="20"/>
    <w:semiHidden/>
    <w:unhideWhenUsed/>
    <w:qFormat/>
    <w:rPr>
      <w:i/>
    </w:rPr>
  </w:style>
  <w:style w:type="character" w:styleId="ae">
    <w:name w:val="Hyperlink"/>
    <w:basedOn w:val="a0"/>
    <w:uiPriority w:val="99"/>
    <w:semiHidden/>
    <w:unhideWhenUsed/>
    <w:rPr>
      <w:color w:val="0000FF"/>
      <w:u w:val="single"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qFormat/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Times New Roman" w:eastAsia="宋体" w:hAnsi="Times New Roman" w:cs="Times New Roman"/>
      <w:b/>
      <w:bCs/>
      <w:kern w:val="0"/>
      <w:sz w:val="24"/>
      <w:szCs w:val="20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o.csdn.net/so/search?q=%E5%A4%A7%E6%95%B0%E6%8D%AE&amp;spm=1001.2101.3001.702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24</cp:revision>
  <dcterms:created xsi:type="dcterms:W3CDTF">2018-06-26T06:33:00Z</dcterms:created>
  <dcterms:modified xsi:type="dcterms:W3CDTF">2025-10-03T10:27:00Z</dcterms:modified>
  <dc:title>目标驱动的算法学习社区平台设计与实现开题报告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2052-11.1.0.12358</vt:lpwstr>
  </property>
  <property fmtid="{D5CDD505-2E9C-101B-9397-08002B2CF9AE}" pid="5" name="ICV">
    <vt:lpwstr>A40DF25BB7B54945871D60218F0BE880</vt:lpwstr>
  </property>
</Properties>
</file>