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4B632A">
        <w:rPr>
          <w:rFonts w:ascii="Times New Roman" w:hAnsi="Times New Roman" w:cs="Times New Roman"/>
          <w:sz w:val="56"/>
          <w:szCs w:val="28"/>
        </w:rPr>
        <w:t>4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B632A">
        <w:rPr>
          <w:rFonts w:ascii="Times New Roman" w:hAnsi="Times New Roman" w:cs="Times New Roman"/>
          <w:sz w:val="28"/>
          <w:szCs w:val="28"/>
        </w:rPr>
        <w:t>Составление последовательного вычислительного процесса на примере решения сложного арифметического выражения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68DD"/>
    <w:rsid w:val="004B632A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5297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8C7D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11</cp:revision>
  <dcterms:created xsi:type="dcterms:W3CDTF">2019-09-13T05:17:00Z</dcterms:created>
  <dcterms:modified xsi:type="dcterms:W3CDTF">2024-11-02T16:39:00Z</dcterms:modified>
</cp:coreProperties>
</file>