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41.png" ContentType="image/png"/>
  <Override PartName="/word/media/rId35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 на тему: Методы организации безопасности в операционных системах</w:t>
      </w:r>
    </w:p>
    <w:p>
      <w:pPr>
        <w:pStyle w:val="Subtitle"/>
      </w:pPr>
      <w:r>
        <w:t xml:space="preserve">Архитектура компьютеров и операционные системы</w:t>
      </w:r>
    </w:p>
    <w:p>
      <w:pPr>
        <w:pStyle w:val="Author"/>
      </w:pPr>
      <w:r>
        <w:t xml:space="preserve">Симонова Полина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основные методы обеспечения безопасности операционных систем и способы их применения в современных ОС (Windows, macOS, Linux)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механизмы аутентификации и авторизации, их роль в защите данных;</w:t>
      </w:r>
    </w:p>
    <w:p>
      <w:pPr>
        <w:pStyle w:val="BodyText"/>
      </w:pPr>
      <w:r>
        <w:t xml:space="preserve">Рассмотреть методы защиты памяти и процессов от вредносного воздействия;</w:t>
      </w:r>
    </w:p>
    <w:p>
      <w:pPr>
        <w:pStyle w:val="BodyText"/>
      </w:pPr>
      <w:r>
        <w:t xml:space="preserve">Изучить межсетевые экраны и системы обнаружения вторжений, их роль в обеспечении безопасности.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Современные операционные системы (ОС) являются основой для работы компьютеров, серверов и мобильных устройств. Безопасность ОС — критически важный аспект, поскольку уязвимости могут привести к утечке данных, несанкционированному доступу и другим киберугрозам. В своем докладе я рассмотрю основные методы обеспечения безопасности операционных систем.</w:t>
      </w:r>
    </w:p>
    <w:bookmarkEnd w:id="22"/>
    <w:bookmarkStart w:id="25" w:name="аутентификация-и-авторизац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Аутентификация и авторизация</w:t>
      </w:r>
    </w:p>
    <w:bookmarkStart w:id="23" w:name="аутентификац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Аутентификация</w:t>
      </w:r>
    </w:p>
    <w:p>
      <w:pPr>
        <w:pStyle w:val="FirstParagraph"/>
      </w:pPr>
      <w:r>
        <w:t xml:space="preserve">Аутентификация — процедура проверки подлинности, например проверка подлинности пользователя путем сравнения введенного им пароля с паролем, сохраненным в базе данных.</w:t>
      </w:r>
    </w:p>
    <w:p>
      <w:pPr>
        <w:pStyle w:val="BodyText"/>
      </w:pPr>
      <w:r>
        <w:t xml:space="preserve">Основные методы:</w:t>
      </w:r>
    </w:p>
    <w:p>
      <w:pPr>
        <w:numPr>
          <w:ilvl w:val="0"/>
          <w:numId w:val="1001"/>
        </w:numPr>
      </w:pPr>
      <w:r>
        <w:t xml:space="preserve">Парольная защита (логин и пароль).</w:t>
      </w:r>
    </w:p>
    <w:p>
      <w:pPr>
        <w:numPr>
          <w:ilvl w:val="0"/>
          <w:numId w:val="1001"/>
        </w:numPr>
      </w:pPr>
      <w:r>
        <w:t xml:space="preserve">Биометрическая аутентификация (отпечатки пальцев, сканирование лица).</w:t>
      </w:r>
    </w:p>
    <w:p>
      <w:pPr>
        <w:numPr>
          <w:ilvl w:val="0"/>
          <w:numId w:val="1001"/>
        </w:numPr>
      </w:pPr>
      <w:r>
        <w:t xml:space="preserve">Двухфакторная аутентификация (2FA) (пароль + SMS-код или токен).</w:t>
      </w:r>
    </w:p>
    <w:p>
      <w:pPr>
        <w:pStyle w:val="TableCaption"/>
      </w:pPr>
      <w:r>
        <w:t xml:space="preserve">Методы аутентификации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Методы аутентификации"/>
      </w:tblPr>
      <w:tblGrid>
        <w:gridCol w:w="1712"/>
        <w:gridCol w:w="2675"/>
        <w:gridCol w:w="1284"/>
        <w:gridCol w:w="224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Метод</w:t>
            </w:r>
          </w:p>
        </w:tc>
        <w:tc>
          <w:tcPr/>
          <w:p>
            <w:pPr>
              <w:pStyle w:val="Compact"/>
            </w:pPr>
            <w:r>
              <w:t xml:space="preserve">Примеры</w:t>
            </w:r>
          </w:p>
        </w:tc>
        <w:tc>
          <w:tcPr/>
          <w:p>
            <w:pPr>
              <w:pStyle w:val="Compact"/>
            </w:pPr>
            <w:r>
              <w:t xml:space="preserve">Надежность</w:t>
            </w:r>
          </w:p>
        </w:tc>
        <w:tc>
          <w:tcPr/>
          <w:p>
            <w:pPr>
              <w:pStyle w:val="Compact"/>
            </w:pPr>
            <w:r>
              <w:t xml:space="preserve">Сложность внедрения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Пароли</w:t>
            </w:r>
          </w:p>
        </w:tc>
        <w:tc>
          <w:tcPr/>
          <w:p>
            <w:pPr>
              <w:pStyle w:val="Compact"/>
            </w:pPr>
            <w:r>
              <w:t xml:space="preserve">Логин/пароль</w:t>
            </w:r>
          </w:p>
        </w:tc>
        <w:tc>
          <w:tcPr/>
          <w:p>
            <w:pPr>
              <w:pStyle w:val="Compact"/>
            </w:pPr>
            <w:r>
              <w:t xml:space="preserve">Низкая</w:t>
            </w:r>
          </w:p>
        </w:tc>
        <w:tc>
          <w:tcPr/>
          <w:p>
            <w:pPr>
              <w:pStyle w:val="Compact"/>
            </w:pPr>
            <w:r>
              <w:t xml:space="preserve">Очень простая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2FA</w:t>
            </w:r>
          </w:p>
        </w:tc>
        <w:tc>
          <w:tcPr/>
          <w:p>
            <w:pPr>
              <w:pStyle w:val="Compact"/>
            </w:pPr>
            <w:r>
              <w:t xml:space="preserve">SMS, Google Auth</w:t>
            </w:r>
          </w:p>
        </w:tc>
        <w:tc>
          <w:tcPr/>
          <w:p>
            <w:pPr>
              <w:pStyle w:val="Compact"/>
            </w:pPr>
            <w:r>
              <w:t xml:space="preserve">Средняя</w:t>
            </w:r>
          </w:p>
        </w:tc>
        <w:tc>
          <w:tcPr/>
          <w:p>
            <w:pPr>
              <w:pStyle w:val="Compact"/>
            </w:pPr>
            <w:r>
              <w:t xml:space="preserve">Простая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Биометрия</w:t>
            </w:r>
          </w:p>
        </w:tc>
        <w:tc>
          <w:tcPr/>
          <w:p>
            <w:pPr>
              <w:pStyle w:val="Compact"/>
            </w:pPr>
            <w:r>
              <w:t xml:space="preserve">Face ID, отпечаток</w:t>
            </w:r>
          </w:p>
        </w:tc>
        <w:tc>
          <w:tcPr/>
          <w:p>
            <w:pPr>
              <w:pStyle w:val="Compact"/>
            </w:pPr>
            <w:r>
              <w:t xml:space="preserve">Высокая</w:t>
            </w:r>
          </w:p>
        </w:tc>
        <w:tc>
          <w:tcPr/>
          <w:p>
            <w:pPr>
              <w:pStyle w:val="Compact"/>
            </w:pPr>
            <w:r>
              <w:t xml:space="preserve">Средняя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Сертификаты</w:t>
            </w:r>
          </w:p>
        </w:tc>
        <w:tc>
          <w:tcPr/>
          <w:p>
            <w:pPr>
              <w:pStyle w:val="Compact"/>
            </w:pPr>
            <w:r>
              <w:t xml:space="preserve">PKI, Smart-карты</w:t>
            </w:r>
          </w:p>
        </w:tc>
        <w:tc>
          <w:tcPr/>
          <w:p>
            <w:pPr>
              <w:pStyle w:val="Compact"/>
            </w:pPr>
            <w:r>
              <w:t xml:space="preserve">Очень высокая</w:t>
            </w:r>
          </w:p>
        </w:tc>
        <w:tc>
          <w:tcPr/>
          <w:p>
            <w:pPr>
              <w:pStyle w:val="Compact"/>
            </w:pPr>
            <w:r>
              <w:t xml:space="preserve">Сложная</w:t>
            </w:r>
          </w:p>
        </w:tc>
      </w:tr>
    </w:tbl>
    <w:bookmarkEnd w:id="23"/>
    <w:bookmarkStart w:id="24" w:name="авторизация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Авторизация</w:t>
      </w:r>
    </w:p>
    <w:p>
      <w:pPr>
        <w:pStyle w:val="FirstParagraph"/>
      </w:pPr>
      <w:r>
        <w:t xml:space="preserve">Авторизация - предоставление определенному лицу или группе лиц прав на выполнение определенных действий или права доступа к ресурсам.</w:t>
      </w:r>
    </w:p>
    <w:p>
      <w:pPr>
        <w:pStyle w:val="BodyText"/>
      </w:pPr>
      <w:r>
        <w:t xml:space="preserve">Основные методы:</w:t>
      </w:r>
    </w:p>
    <w:p>
      <w:pPr>
        <w:numPr>
          <w:ilvl w:val="0"/>
          <w:numId w:val="1002"/>
        </w:numPr>
      </w:pPr>
      <w:r>
        <w:t xml:space="preserve">Дискреционное управление доступом (DAC) — владелец ресурса сам назначает права (например, в Linux через chmod).</w:t>
      </w:r>
    </w:p>
    <w:p>
      <w:pPr>
        <w:numPr>
          <w:ilvl w:val="0"/>
          <w:numId w:val="1002"/>
        </w:numPr>
      </w:pPr>
      <w:r>
        <w:t xml:space="preserve">Мандатное управление доступом (MAC) — строгие правила, заданные администратором (используется в SELinux).</w:t>
      </w:r>
    </w:p>
    <w:p>
      <w:pPr>
        <w:numPr>
          <w:ilvl w:val="0"/>
          <w:numId w:val="1002"/>
        </w:numPr>
      </w:pPr>
      <w:r>
        <w:t xml:space="preserve">Ролевое управление доступом (RBAC) — права назначаются ролям, а не пользователям.</w:t>
      </w:r>
    </w:p>
    <w:p>
      <w:pPr>
        <w:pStyle w:val="TableCaption"/>
      </w:pPr>
      <w:r>
        <w:t xml:space="preserve">Сравнение моделей управления доступом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Сравнение моделей управления доступом"/>
      </w:tblPr>
      <w:tblGrid>
        <w:gridCol w:w="1218"/>
        <w:gridCol w:w="2001"/>
        <w:gridCol w:w="2523"/>
        <w:gridCol w:w="217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Модель</w:t>
            </w:r>
          </w:p>
        </w:tc>
        <w:tc>
          <w:tcPr/>
          <w:p>
            <w:pPr>
              <w:pStyle w:val="Compact"/>
            </w:pPr>
            <w:r>
              <w:t xml:space="preserve">Применение</w:t>
            </w:r>
          </w:p>
        </w:tc>
        <w:tc>
          <w:tcPr/>
          <w:p>
            <w:pPr>
              <w:pStyle w:val="Compact"/>
            </w:pPr>
            <w:r>
              <w:t xml:space="preserve">Преимущества</w:t>
            </w:r>
          </w:p>
        </w:tc>
        <w:tc>
          <w:tcPr/>
          <w:p>
            <w:pPr>
              <w:pStyle w:val="Compact"/>
            </w:pPr>
            <w:r>
              <w:t xml:space="preserve">Недостатки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DAC</w:t>
            </w:r>
          </w:p>
        </w:tc>
        <w:tc>
          <w:tcPr/>
          <w:p>
            <w:pPr>
              <w:pStyle w:val="Compact"/>
            </w:pPr>
            <w:r>
              <w:t xml:space="preserve">Домашние ПК</w:t>
            </w:r>
          </w:p>
        </w:tc>
        <w:tc>
          <w:tcPr/>
          <w:p>
            <w:pPr>
              <w:pStyle w:val="Compact"/>
            </w:pPr>
            <w:r>
              <w:t xml:space="preserve">Простота управления</w:t>
            </w:r>
          </w:p>
        </w:tc>
        <w:tc>
          <w:tcPr/>
          <w:p>
            <w:pPr>
              <w:pStyle w:val="Compact"/>
            </w:pPr>
            <w:r>
              <w:t xml:space="preserve">Низкая безопасность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MAC</w:t>
            </w:r>
          </w:p>
        </w:tc>
        <w:tc>
          <w:tcPr/>
          <w:p>
            <w:pPr>
              <w:pStyle w:val="Compact"/>
            </w:pPr>
            <w:r>
              <w:t xml:space="preserve">Госучреждения</w:t>
            </w:r>
          </w:p>
        </w:tc>
        <w:tc>
          <w:tcPr/>
          <w:p>
            <w:pPr>
              <w:pStyle w:val="Compact"/>
            </w:pPr>
            <w:r>
              <w:t xml:space="preserve">Максимальная защита</w:t>
            </w:r>
          </w:p>
        </w:tc>
        <w:tc>
          <w:tcPr/>
          <w:p>
            <w:pPr>
              <w:pStyle w:val="Compact"/>
            </w:pPr>
            <w:r>
              <w:t xml:space="preserve">Сложная настройка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RBAC</w:t>
            </w:r>
          </w:p>
        </w:tc>
        <w:tc>
          <w:tcPr/>
          <w:p>
            <w:pPr>
              <w:pStyle w:val="Compact"/>
            </w:pPr>
            <w:r>
              <w:t xml:space="preserve">Корпоративные сети</w:t>
            </w:r>
          </w:p>
        </w:tc>
        <w:tc>
          <w:tcPr/>
          <w:p>
            <w:pPr>
              <w:pStyle w:val="Compact"/>
            </w:pPr>
            <w:r>
              <w:t xml:space="preserve">Централизованный контроль</w:t>
            </w:r>
          </w:p>
        </w:tc>
        <w:tc>
          <w:tcPr/>
          <w:p>
            <w:pPr>
              <w:pStyle w:val="Compact"/>
            </w:pPr>
            <w:r>
              <w:t xml:space="preserve">Требует администрирования</w:t>
            </w:r>
          </w:p>
        </w:tc>
      </w:tr>
    </w:tbl>
    <w:bookmarkEnd w:id="24"/>
    <w:bookmarkEnd w:id="25"/>
    <w:bookmarkStart w:id="33" w:name="защита-памяти-и-процесс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Защита памяти и процессов</w:t>
      </w:r>
    </w:p>
    <w:bookmarkStart w:id="26" w:name="разделение-адресных-пространств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Разделение адресных пространств</w:t>
      </w:r>
    </w:p>
    <w:p>
      <w:pPr>
        <w:pStyle w:val="FirstParagraph"/>
      </w:pPr>
      <w:r>
        <w:t xml:space="preserve">ОС изолирует процессы, предотвращая их вмешательство в работу друг друга.</w:t>
      </w:r>
    </w:p>
    <w:p>
      <w:pPr>
        <w:numPr>
          <w:ilvl w:val="0"/>
          <w:numId w:val="1003"/>
        </w:numPr>
      </w:pPr>
      <w:r>
        <w:t xml:space="preserve">Виртуальная память — каждый процесс работает в своём адресном пространстве.</w:t>
      </w:r>
    </w:p>
    <w:p>
      <w:pPr>
        <w:numPr>
          <w:ilvl w:val="0"/>
          <w:numId w:val="1003"/>
        </w:numPr>
      </w:pPr>
      <w:r>
        <w:t xml:space="preserve">Защита ядра (Kernel Mode vs User Mode) — запрет пользовательским программам прямой доступ к аппаратным ресурсам.</w:t>
      </w:r>
    </w:p>
    <w:bookmarkEnd w:id="26"/>
    <w:bookmarkStart w:id="31" w:name="Xd6c3b4257f87b01004498edf758e8e9d62a461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Режим работы процессора (Kernel Mode vs User Mode)</w:t>
      </w:r>
    </w:p>
    <w:p>
      <w:pPr>
        <w:numPr>
          <w:ilvl w:val="0"/>
          <w:numId w:val="1004"/>
        </w:numPr>
      </w:pPr>
      <w:r>
        <w:t xml:space="preserve">User Mode — ограниченный доступ (приложения не могут напрямую управлять железом).</w:t>
      </w:r>
    </w:p>
    <w:p>
      <w:pPr>
        <w:numPr>
          <w:ilvl w:val="0"/>
          <w:numId w:val="1004"/>
        </w:numPr>
      </w:pPr>
      <w:r>
        <w:t xml:space="preserve">Kernel Mode — полный доступ (только для драйверов и ядра ОС). (рис. fig. 1).</w:t>
      </w:r>
    </w:p>
    <w:bookmarkStart w:id="30" w:name="fig:001"/>
    <w:p>
      <w:pPr>
        <w:pStyle w:val="CaptionedFigure"/>
      </w:pPr>
      <w:r>
        <w:drawing>
          <wp:inline>
            <wp:extent cx="3733800" cy="2347912"/>
            <wp:effectExtent b="0" l="0" r="0" t="0"/>
            <wp:docPr descr="Рис. 1: Сравнение Kernel Mode и User Mode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Сравнение Kernel Mode и User Mode</w:t>
      </w:r>
    </w:p>
    <w:bookmarkEnd w:id="30"/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Windows: Virtual Memory Manager.</w:t>
      </w:r>
    </w:p>
    <w:p>
      <w:pPr>
        <w:pStyle w:val="BodyText"/>
      </w:pPr>
      <w:r>
        <w:t xml:space="preserve">Linux: механизм mmap.</w:t>
      </w:r>
    </w:p>
    <w:bookmarkEnd w:id="31"/>
    <w:bookmarkStart w:id="32" w:name="контроль-целостности-процессов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Контроль целостности процессов</w:t>
      </w:r>
    </w:p>
    <w:p>
      <w:pPr>
        <w:numPr>
          <w:ilvl w:val="0"/>
          <w:numId w:val="1005"/>
        </w:numPr>
      </w:pPr>
      <w:r>
        <w:t xml:space="preserve">ASLR (Address Space Layout Randomization) — рандомизация адресов в памяти для защиты от атак переполнения буфера.</w:t>
      </w:r>
    </w:p>
    <w:p>
      <w:pPr>
        <w:numPr>
          <w:ilvl w:val="0"/>
          <w:numId w:val="1005"/>
        </w:numPr>
      </w:pPr>
      <w:r>
        <w:t xml:space="preserve">DEP (Data Execution Prevention) — запрет выполнения кода в областях памяти, предназначенных для данных.</w:t>
      </w:r>
    </w:p>
    <w:p>
      <w:pPr>
        <w:numPr>
          <w:ilvl w:val="0"/>
          <w:numId w:val="1005"/>
        </w:numPr>
      </w:pPr>
      <w:r>
        <w:t xml:space="preserve">Sandboxing (песочницы) - изоляция процессов для предотвращения распространения вредоносного кода.</w:t>
      </w:r>
    </w:p>
    <w:p>
      <w:pPr>
        <w:pStyle w:val="FirstParagraph"/>
      </w:pPr>
      <w:r>
        <w:t xml:space="preserve">Примеры:</w:t>
      </w:r>
    </w:p>
    <w:p>
      <w:pPr>
        <w:pStyle w:val="BodyText"/>
      </w:pPr>
      <w:r>
        <w:t xml:space="preserve">Google Chrome (каждая вкладка — отдельный процесс).</w:t>
      </w:r>
    </w:p>
    <w:p>
      <w:pPr>
        <w:pStyle w:val="BodyText"/>
      </w:pPr>
      <w:r>
        <w:t xml:space="preserve">Firejail (Linux).</w:t>
      </w:r>
    </w:p>
    <w:bookmarkEnd w:id="32"/>
    <w:bookmarkEnd w:id="33"/>
    <w:bookmarkStart w:id="40" w:name="шифрование-данных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Шифрование данных</w:t>
      </w:r>
    </w:p>
    <w:p>
      <w:pPr>
        <w:pStyle w:val="FirstParagraph"/>
      </w:pPr>
      <w:r>
        <w:t xml:space="preserve">Шифрование — это метод защиты информации путём преобразования её в зашифрованный вид, который может быть расшифрован только с помощью ключа. В операционных системах шифрование может применяться для защиты данных на жёстком диске, в памяти, при передаче по сети и т.д</w:t>
      </w:r>
    </w:p>
    <w:bookmarkStart w:id="34" w:name="шифрование-файловых-систем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Шифрование файловых систем</w:t>
      </w:r>
    </w:p>
    <w:p>
      <w:pPr>
        <w:pStyle w:val="FirstParagraph"/>
      </w:pPr>
      <w:r>
        <w:t xml:space="preserve">BitLocker (Windows) и LUKS (Linux) — полное шифрование диска.</w:t>
      </w:r>
    </w:p>
    <w:p>
      <w:pPr>
        <w:pStyle w:val="BodyText"/>
      </w:pPr>
      <w:r>
        <w:t xml:space="preserve">EFS (Encrypting File System) — шифрование отдельных файлов в Windows.</w:t>
      </w:r>
    </w:p>
    <w:bookmarkEnd w:id="34"/>
    <w:bookmarkStart w:id="39" w:name="защита-сетевого-трафика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Защита сетевого трафика</w:t>
      </w:r>
    </w:p>
    <w:p>
      <w:pPr>
        <w:numPr>
          <w:ilvl w:val="0"/>
          <w:numId w:val="1006"/>
        </w:numPr>
      </w:pPr>
      <w:r>
        <w:t xml:space="preserve">VPN (Virtual Private Network) - виртуальная частная сеть, создает частное сетевое подключение между устройствами с помощью Интернета.</w:t>
      </w:r>
    </w:p>
    <w:p>
      <w:pPr>
        <w:numPr>
          <w:ilvl w:val="0"/>
          <w:numId w:val="1006"/>
        </w:numPr>
      </w:pPr>
      <w:r>
        <w:t xml:space="preserve">Защищённый туннель для удалённого доступа (OpenVPN, WireGuard) - сетевой протокол, который обеспечивает безопасный удаленный доступ к операционной системе сервера. Он создает защищенный канал связи между двумя устройствами, позволяет пользователям безопасно подключаться к удаленной ОС и передавать данные.</w:t>
      </w:r>
    </w:p>
    <w:p>
      <w:pPr>
        <w:numPr>
          <w:ilvl w:val="0"/>
          <w:numId w:val="1006"/>
        </w:numPr>
      </w:pPr>
      <w:r>
        <w:t xml:space="preserve">SSL (Secure Sockets Layer)/TLS (Transport Level Security) - это цифровой документ, который подтверждает подлинность веб-сайта и обеспечивает зашифрованное соединение. Он устанавливает защищенную связь между веб-сервером и браузером, гарантируя, что любые передаваемые данные остаются конфиденциальными и безопасными.</w:t>
      </w:r>
    </w:p>
    <w:p>
      <w:pPr>
        <w:numPr>
          <w:ilvl w:val="0"/>
          <w:numId w:val="1006"/>
        </w:numPr>
      </w:pPr>
      <w:r>
        <w:t xml:space="preserve">Шифрование веб-трафика (HTTPS). (рис. fig. 2)</w:t>
      </w:r>
    </w:p>
    <w:p>
      <w:pPr>
        <w:numPr>
          <w:ilvl w:val="0"/>
          <w:numId w:val="1006"/>
        </w:numPr>
      </w:pPr>
      <w:r>
        <w:t xml:space="preserve">IPSec (Шифрование на сетевом уровне) - это комплект протоколов, в состав которого входят почти 20 предложений по стандартам и 18 RFC. Он позволяет осуществлять подтверждение подлинности (аутентификацию), проверку целостности и/или шифрование IP-пакетов.</w:t>
      </w:r>
    </w:p>
    <w:bookmarkStart w:id="38" w:name="fig:003"/>
    <w:p>
      <w:pPr>
        <w:pStyle w:val="CaptionedFigure"/>
      </w:pPr>
      <w:r>
        <w:drawing>
          <wp:inline>
            <wp:extent cx="3733800" cy="1714615"/>
            <wp:effectExtent b="0" l="0" r="0" t="0"/>
            <wp:docPr descr="Рис. 2: Принцип работы HTTPS протокола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Принцип работы HTTPS протокола</w:t>
      </w:r>
    </w:p>
    <w:bookmarkEnd w:id="38"/>
    <w:bookmarkEnd w:id="39"/>
    <w:bookmarkEnd w:id="40"/>
    <w:bookmarkStart w:id="50" w:name="X7e1f8fb9a0becbbd9380415edd3ce3db81671cf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Межсетевые экраны и системы обнаружения вторжений</w:t>
      </w:r>
    </w:p>
    <w:p>
      <w:pPr>
        <w:pStyle w:val="FirstParagraph"/>
      </w:pPr>
      <w:r>
        <w:t xml:space="preserve">Файрволы (Firewalls) — это программное или аппаратное устройство, которое контролирует и фильтрует сетевой трафик на основе заданных правил. Файерволы могут использоваться для защиты локальной сети от внешних угроз, а также для ограничения доступа к определённым ресурсам внутри сети.(рис. fig. 3)</w:t>
      </w:r>
    </w:p>
    <w:p>
      <w:pPr>
        <w:numPr>
          <w:ilvl w:val="0"/>
          <w:numId w:val="1007"/>
        </w:numPr>
      </w:pPr>
      <w:r>
        <w:t xml:space="preserve">Встроенные брандмауэры (Windows Defender Firewall, iptables в Linux).</w:t>
      </w:r>
    </w:p>
    <w:p>
      <w:pPr>
        <w:numPr>
          <w:ilvl w:val="0"/>
          <w:numId w:val="1007"/>
        </w:numPr>
      </w:pPr>
      <w:r>
        <w:t xml:space="preserve">Гостеприимные и враждебные политики (разрешение/блокировка трафика).</w:t>
      </w:r>
    </w:p>
    <w:bookmarkStart w:id="44" w:name="fig:002"/>
    <w:p>
      <w:pPr>
        <w:pStyle w:val="CaptionedFigure"/>
      </w:pPr>
      <w:r>
        <w:drawing>
          <wp:inline>
            <wp:extent cx="4800600" cy="2880360"/>
            <wp:effectExtent b="0" l="0" r="0" t="0"/>
            <wp:docPr descr="Рис. 3: Принцип работы межсетевого экрана" title="" id="42" name="Picture"/>
            <a:graphic>
              <a:graphicData uri="http://schemas.openxmlformats.org/drawingml/2006/picture">
                <pic:pic>
                  <pic:nvPicPr>
                    <pic:cNvPr descr="image/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Принцип работы межсетевого экрана</w:t>
      </w:r>
    </w:p>
    <w:bookmarkEnd w:id="44"/>
    <w:bookmarkStart w:id="49" w:name="X3fb98ad18e9a97e37fb05f1b108cf54e1eb2f1b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Системы обнаружения и предотвращения вторжений (IDS/IPS)</w:t>
      </w:r>
    </w:p>
    <w:p>
      <w:pPr>
        <w:pStyle w:val="FirstParagraph"/>
      </w:pPr>
      <w:r>
        <w:t xml:space="preserve">IDS/IPS которые используются для выявления и предотвращения попыток несанкционированного проникновения во внутренние сети. Для удобства продукты из этой категории обозначают общей аббревиатурой, хотя по факту они делятся на два компонента: IDS обнаруживают подозрительные действия, IPS — предотвращают их. (рис. fig. 4)</w:t>
      </w:r>
    </w:p>
    <w:p>
      <w:pPr>
        <w:numPr>
          <w:ilvl w:val="0"/>
          <w:numId w:val="1008"/>
        </w:numPr>
      </w:pPr>
      <w:r>
        <w:t xml:space="preserve">Snort, Suricata — анализ сетевого трафика на атаки.</w:t>
      </w:r>
    </w:p>
    <w:p>
      <w:pPr>
        <w:numPr>
          <w:ilvl w:val="0"/>
          <w:numId w:val="1008"/>
        </w:numPr>
      </w:pPr>
      <w:r>
        <w:t xml:space="preserve">HIPS (Host-based IPS) — мониторинг активности на уровне ОС.</w:t>
      </w:r>
    </w:p>
    <w:bookmarkStart w:id="48" w:name="fig:005"/>
    <w:p>
      <w:pPr>
        <w:pStyle w:val="CaptionedFigure"/>
      </w:pPr>
      <w:r>
        <w:drawing>
          <wp:inline>
            <wp:extent cx="3124200" cy="2603500"/>
            <wp:effectExtent b="0" l="0" r="0" t="0"/>
            <wp:docPr descr="Рис. 4: Разница между IDS и IPS" title="" id="46" name="Picture"/>
            <a:graphic>
              <a:graphicData uri="http://schemas.openxmlformats.org/drawingml/2006/picture">
                <pic:pic>
                  <pic:nvPicPr>
                    <pic:cNvPr descr="image/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Разница между IDS и IPS</w:t>
      </w:r>
    </w:p>
    <w:bookmarkEnd w:id="48"/>
    <w:bookmarkEnd w:id="49"/>
    <w:bookmarkEnd w:id="50"/>
    <w:bookmarkStart w:id="51" w:name="обновления-и-мониторинг-безопасности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Обновления и мониторинг безопасности</w:t>
      </w:r>
    </w:p>
    <w:p>
      <w:pPr>
        <w:numPr>
          <w:ilvl w:val="0"/>
          <w:numId w:val="1009"/>
        </w:numPr>
      </w:pPr>
      <w:r>
        <w:t xml:space="preserve">Регулярные обновления (патчи уязвимостей). Windows Update, apt upgrade (Linux), App Store (macOS). Производители операционных систем регулярно выпускают обновления и патчи, которые устраняют уязвимости и улучшают безопасность системы.</w:t>
      </w:r>
    </w:p>
    <w:p>
      <w:pPr>
        <w:numPr>
          <w:ilvl w:val="0"/>
          <w:numId w:val="1009"/>
        </w:numPr>
      </w:pPr>
      <w:r>
        <w:t xml:space="preserve">Антивирусное ПО (сканирование на вредоносные программы). Windows Defender, ClamAV (Linux), Malwarebytes.</w:t>
      </w:r>
    </w:p>
    <w:p>
      <w:pPr>
        <w:numPr>
          <w:ilvl w:val="0"/>
          <w:numId w:val="1009"/>
        </w:numPr>
      </w:pPr>
      <w:r>
        <w:t xml:space="preserve">Аудит безопасности (логирование событий, анализ журналов).</w:t>
      </w:r>
    </w:p>
    <w:p>
      <w:pPr>
        <w:numPr>
          <w:ilvl w:val="0"/>
          <w:numId w:val="1009"/>
        </w:numPr>
      </w:pPr>
      <w:r>
        <w:t xml:space="preserve">Журналы событий (Windows Event Viewer, /var/log/ в Linux).</w:t>
      </w:r>
    </w:p>
    <w:p>
      <w:pPr>
        <w:numPr>
          <w:ilvl w:val="0"/>
          <w:numId w:val="1009"/>
        </w:numPr>
      </w:pPr>
      <w:r>
        <w:t xml:space="preserve">SIEM-системы (Splunk, ELK Stack).</w:t>
      </w:r>
    </w:p>
    <w:p>
      <w:pPr>
        <w:pStyle w:val="TableCaption"/>
      </w:pPr>
      <w:r>
        <w:t xml:space="preserve">Сравнение систем обновления в ОС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Сравнение систем обновления в ОС"/>
      </w:tblPr>
      <w:tblGrid>
        <w:gridCol w:w="1729"/>
        <w:gridCol w:w="2093"/>
        <w:gridCol w:w="2093"/>
        <w:gridCol w:w="20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Критерий</w:t>
            </w:r>
          </w:p>
        </w:tc>
        <w:tc>
          <w:tcPr/>
          <w:p>
            <w:pPr>
              <w:pStyle w:val="Compact"/>
            </w:pPr>
            <w:r>
              <w:t xml:space="preserve">Windows</w:t>
            </w:r>
          </w:p>
        </w:tc>
        <w:tc>
          <w:tcPr/>
          <w:p>
            <w:pPr>
              <w:pStyle w:val="Compact"/>
            </w:pPr>
            <w:r>
              <w:t xml:space="preserve">Linux (Ubuntu)</w:t>
            </w:r>
          </w:p>
        </w:tc>
        <w:tc>
          <w:tcPr/>
          <w:p>
            <w:pPr>
              <w:pStyle w:val="Compact"/>
            </w:pPr>
            <w:r>
              <w:t xml:space="preserve">macOS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Менеджер обновлений</w:t>
            </w:r>
          </w:p>
        </w:tc>
        <w:tc>
          <w:tcPr/>
          <w:p>
            <w:pPr>
              <w:pStyle w:val="Compact"/>
            </w:pPr>
            <w:r>
              <w:t xml:space="preserve">Windows Update</w:t>
            </w:r>
          </w:p>
        </w:tc>
        <w:tc>
          <w:tcPr/>
          <w:p>
            <w:pPr>
              <w:pStyle w:val="Compact"/>
            </w:pPr>
            <w:r>
              <w:t xml:space="preserve">apt (APT)</w:t>
            </w:r>
          </w:p>
        </w:tc>
        <w:tc>
          <w:tcPr/>
          <w:p>
            <w:pPr>
              <w:pStyle w:val="Compact"/>
            </w:pPr>
            <w:r>
              <w:t xml:space="preserve">Software Update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Частота обновлений</w:t>
            </w:r>
          </w:p>
        </w:tc>
        <w:tc>
          <w:tcPr/>
          <w:p>
            <w:pPr>
              <w:pStyle w:val="Compact"/>
            </w:pPr>
            <w:r>
              <w:t xml:space="preserve">Ежемесячно (Patch Tuesday)</w:t>
            </w:r>
          </w:p>
        </w:tc>
        <w:tc>
          <w:tcPr/>
          <w:p>
            <w:pPr>
              <w:pStyle w:val="Compact"/>
            </w:pPr>
            <w:r>
              <w:t xml:space="preserve">По мере выхода</w:t>
            </w:r>
          </w:p>
        </w:tc>
        <w:tc>
          <w:tcPr/>
          <w:p>
            <w:pPr>
              <w:pStyle w:val="Compact"/>
            </w:pPr>
            <w:r>
              <w:t xml:space="preserve">Ежеквартально</w:t>
            </w:r>
          </w:p>
        </w:tc>
      </w:tr>
      <w:tr>
        <w:tc>
          <w:tcPr/>
          <w:p>
            <w:pPr>
              <w:pStyle w:val="Compact"/>
            </w:pPr>
            <w:r>
              <w:t xml:space="preserve">Критические исправления</w:t>
            </w:r>
          </w:p>
        </w:tc>
        <w:tc>
          <w:tcPr/>
          <w:p>
            <w:pPr>
              <w:pStyle w:val="Compact"/>
            </w:pPr>
            <w:r>
              <w:t xml:space="preserve">Автоматически через WU</w:t>
            </w:r>
          </w:p>
        </w:tc>
        <w:tc>
          <w:tcPr/>
          <w:p>
            <w:pPr>
              <w:pStyle w:val="Compact"/>
            </w:pPr>
            <w:r>
              <w:t xml:space="preserve">Вручную/авто через репозитории</w:t>
            </w:r>
          </w:p>
        </w:tc>
        <w:tc>
          <w:tcPr/>
          <w:p>
            <w:pPr>
              <w:pStyle w:val="Compact"/>
            </w:pPr>
            <w:r>
              <w:t xml:space="preserve">С задержкой 1-2 недели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Поддержка EOL*</w:t>
            </w:r>
          </w:p>
        </w:tc>
        <w:tc>
          <w:tcPr/>
          <w:p>
            <w:pPr>
              <w:pStyle w:val="Compact"/>
            </w:pPr>
            <w:r>
              <w:t xml:space="preserve">5-10 лет</w:t>
            </w:r>
          </w:p>
        </w:tc>
        <w:tc>
          <w:tcPr/>
          <w:p>
            <w:pPr>
              <w:pStyle w:val="Compact"/>
            </w:pPr>
            <w:r>
              <w:t xml:space="preserve">До 10 лет (LTS)</w:t>
            </w:r>
          </w:p>
        </w:tc>
        <w:tc>
          <w:tcPr/>
          <w:p>
            <w:pPr>
              <w:pStyle w:val="Compact"/>
            </w:pPr>
            <w:r>
              <w:t xml:space="preserve">~7 лет</w:t>
            </w:r>
          </w:p>
        </w:tc>
      </w:tr>
      <w:tr>
        <w:tc>
          <w:tcPr/>
          <w:p>
            <w:pPr>
              <w:pStyle w:val="Compact"/>
            </w:pPr>
            <w:r>
              <w:t xml:space="preserve">Риски</w:t>
            </w:r>
          </w:p>
        </w:tc>
        <w:tc>
          <w:tcPr/>
          <w:p>
            <w:pPr>
              <w:pStyle w:val="Compact"/>
            </w:pPr>
            <w:r>
              <w:t xml:space="preserve">“Сломанные”</w:t>
            </w:r>
            <w:r>
              <w:t xml:space="preserve"> </w:t>
            </w:r>
            <w:r>
              <w:t xml:space="preserve">обновления</w:t>
            </w:r>
          </w:p>
        </w:tc>
        <w:tc>
          <w:tcPr/>
          <w:p>
            <w:pPr>
              <w:pStyle w:val="Compact"/>
            </w:pPr>
            <w:r>
              <w:t xml:space="preserve">Конфликты зависимостей</w:t>
            </w:r>
          </w:p>
        </w:tc>
        <w:tc>
          <w:tcPr/>
          <w:p>
            <w:pPr>
              <w:pStyle w:val="Compact"/>
            </w:pPr>
            <w:r>
              <w:t xml:space="preserve">Задержки безопасности</w:t>
            </w:r>
          </w:p>
        </w:tc>
      </w:tr>
    </w:tbl>
    <w:p>
      <w:pPr>
        <w:pStyle w:val="BodyText"/>
      </w:pPr>
      <w:r>
        <w:t xml:space="preserve">*EOL - End of Life (срок поддержки)</w:t>
      </w:r>
    </w:p>
    <w:bookmarkEnd w:id="51"/>
    <w:bookmarkStart w:id="52" w:name="заключение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Безопасность операционных систем обеспечивается комплексом методов: от аутентификации и шифрования до защиты памяти и сетевой безопасности. Постоянное развитие угроз требует регулярного обновления защитных механизмов и обучения пользователей. Современные ОС, такие как Windows, Linux и macOS, интегрируют множество встроенных средств защиты, но их эффективность зависит от грамотной настройки и администрирования.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механизмы аутентификации и авторизации, методы защиты памяти и процессов от вредоносного воздействия и их роль в защите данных.</w:t>
      </w:r>
    </w:p>
    <w:bookmarkEnd w:id="53"/>
    <w:bookmarkStart w:id="54" w:name="список-литературы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Список литературы</w:t>
      </w:r>
    </w:p>
    <w:p>
      <w:pPr>
        <w:numPr>
          <w:ilvl w:val="0"/>
          <w:numId w:val="1010"/>
        </w:numPr>
      </w:pPr>
      <w:r>
        <w:t xml:space="preserve">Таненбаум Э. Современные операционные системы</w:t>
      </w:r>
    </w:p>
    <w:p>
      <w:pPr>
        <w:numPr>
          <w:ilvl w:val="0"/>
          <w:numId w:val="1010"/>
        </w:numPr>
      </w:pPr>
      <w:r>
        <w:t xml:space="preserve">Голдовский И.М. Безопасность операционных систем</w:t>
      </w:r>
    </w:p>
    <w:p>
      <w:pPr>
        <w:numPr>
          <w:ilvl w:val="0"/>
          <w:numId w:val="1010"/>
        </w:numPr>
      </w:pPr>
      <w:r>
        <w:t xml:space="preserve">Официальная документация по безопасности Windows / Microsoft Corp. </w:t>
      </w:r>
    </w:p>
    <w:p>
      <w:pPr>
        <w:numPr>
          <w:ilvl w:val="0"/>
          <w:numId w:val="1010"/>
        </w:numPr>
      </w:pPr>
      <w:r>
        <w:t xml:space="preserve">The Linux Foundation Security documentation</w:t>
      </w:r>
    </w:p>
    <w:p>
      <w:pPr>
        <w:numPr>
          <w:ilvl w:val="0"/>
          <w:numId w:val="1010"/>
        </w:numPr>
      </w:pPr>
      <w:r>
        <w:t xml:space="preserve">Apple Platform Security</w:t>
      </w:r>
    </w:p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на тему: Методы организации безопасности в операционных системах</dc:title>
  <dc:creator>Симонова Полина Игоревна</dc:creator>
  <dc:language>ru-RU</dc:language>
  <cp:keywords/>
  <dcterms:created xsi:type="dcterms:W3CDTF">2025-04-04T16:30:07Z</dcterms:created>
  <dcterms:modified xsi:type="dcterms:W3CDTF">2025-04-04T16:30:07Z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компьютеров и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