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70" w:line="276"/>
      </w:pPr>
      <w:r>
        <w:rPr>
          <w:rFonts w:ascii="Aptos" w:cs="Aptos" w:eastAsia="Aptos" w:hAnsi="Aptos"/>
          <w:b/>
          <w:bCs/>
          <w:color w:val="B65F42"/>
          <w:sz w:val="18"/>
          <w:szCs w:val="18"/>
        </w:rPr>
        <w:t xml:space="preserve">CURRENT SITE CONTENT MAP · ENGLISH PRIMARY</w:t>
      </w:r>
    </w:p>
    <w:p>
      <w:pPr>
        <w:spacing w:after="90" w:line="250"/>
      </w:pPr>
      <w:r>
        <w:rPr>
          <w:rFonts w:ascii="Aptos" w:cs="Aptos" w:eastAsia="Aptos" w:hAnsi="Aptos"/>
          <w:color w:val="25323B"/>
          <w:sz w:val="40"/>
          <w:szCs w:val="40"/>
        </w:rPr>
        <w:t xml:space="preserve">Artimex Website BOS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Brand &amp; Content Operating System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Version: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1.0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Primary language: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English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Localized language: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Spanish at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/es/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Current format: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One-page website with anchored sections and an interactive product experience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1. What the website is</w:t>
      </w: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Artimex is presented as an artisan Mexican bakery serving two audiences through one brand: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B2C: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fresh Mexican breads and pastries for homes, families, and local bakery customers.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B2B: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frozen and ready-to-bake products for restaurants, retailers, supermarkets, and foodservice operators.</w:t>
      </w: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website’s central promise is authentic Mexican baking with the operational consistency required by modern retail and foodservice.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Brand positioning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Core idea: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Mexican baking, made to move.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Brand pillars:</w:t>
      </w: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1.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Authenticity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recognizable Mexican breads, recipes, shapes, and textures. 2.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Tradition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an artisan approach built around ingredients, fermentation, heat, color, texture, and shape. 3.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Consistency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repeatable products and processes for dependable bakery-case and foodservice results. 4.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Operational value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less labor pressure, less waste, and a simpler ready-to-bake program.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2. Site architecture</w:t>
      </w: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current site is intentionally a single-page experience. The English and Spanish versions share the same structure and switch language through the header.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616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Content role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/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Primary English website</w:t>
            </w:r>
          </w:p>
        </w:tc>
      </w:tr>
      <w:tr>
        <w:trPr>
          <w:tblHeader w:val="false"/>
        </w:trPr>
        <w:tc>
          <w:tcPr>
            <w:tcW w:type="dxa" w:w="32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/es/</w:t>
            </w:r>
          </w:p>
        </w:tc>
        <w:tc>
          <w:tcPr>
            <w:tcW w:type="dxa" w:w="6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Spanish localized website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#shop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Product experience and B2C/B2B switcher</w:t>
            </w:r>
          </w:p>
        </w:tc>
      </w:tr>
      <w:tr>
        <w:trPr>
          <w:tblHeader w:val="false"/>
        </w:trPr>
        <w:tc>
          <w:tcPr>
            <w:tcW w:type="dxa" w:w="32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#fresh-products</w:t>
            </w:r>
          </w:p>
        </w:tc>
        <w:tc>
          <w:tcPr>
            <w:tcW w:type="dxa" w:w="6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Fresh B2C product catalogue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#frozen-products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Frozen B2B / wholesale programme</w:t>
            </w:r>
          </w:p>
        </w:tc>
      </w:tr>
      <w:tr>
        <w:trPr>
          <w:tblHeader w:val="false"/>
        </w:trPr>
        <w:tc>
          <w:tcPr>
            <w:tcW w:type="dxa" w:w="32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#story</w:t>
            </w:r>
          </w:p>
        </w:tc>
        <w:tc>
          <w:tcPr>
            <w:tcW w:type="dxa" w:w="6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Brand standard and product philosophy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#wholesale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Business value proposition and wholesale CTA</w:t>
            </w:r>
          </w:p>
        </w:tc>
      </w:tr>
      <w:tr>
        <w:trPr>
          <w:tblHeader w:val="false"/>
        </w:trPr>
        <w:tc>
          <w:tcPr>
            <w:tcW w:type="dxa" w:w="32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#careers</w:t>
            </w:r>
          </w:p>
        </w:tc>
        <w:tc>
          <w:tcPr>
            <w:tcW w:type="dxa" w:w="6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Careers and future opportunities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 Mono" w:cs="Aptos Mono" w:eastAsia="Aptos Mono" w:hAnsi="Aptos Mono"/>
                <w:color w:val="1E5E85"/>
                <w:sz w:val="19"/>
                <w:szCs w:val="19"/>
              </w:rPr>
              <w:t xml:space="preserve">#contact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Sales contact, telephone, and address</w:t>
            </w:r>
          </w:p>
        </w:tc>
      </w:tr>
    </w:tbl>
    <w:p>
      <w:pPr>
        <w:spacing w:before="0" w:after="20" w:line="276"/>
      </w:pP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There are currently no separate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/about/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,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/products/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,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/wholesale/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,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/news/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, or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/contact/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pages. Those subjects are sections of the homepage.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3. Global navigation and conversion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Announcement bar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English: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Authentic Mexican bakery • Southern California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Link: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Wholesale &amp; foodservice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→ wholesale section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Main navigation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Home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Our story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Fresh / B2C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Frozen / B2B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Products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Careers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Contact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Header actions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Language switch: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ES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Primary CTA: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Shop the bakery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Mobile menu with the same navigation and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sales@artimex.com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Primary conversion paths</w:t>
      </w: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1. Consumer: browse fresh products and build a demonstration basket. 2. Business: review the frozen programme and send a wholesale enquiry to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sales@artimex.com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. 3. General: email sales, call the bakery, or use the address for visits.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4. Homepage content map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01 — Hero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Establish the brand, explain the two product models, and send visitors into fresh or wholesale journeys.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Authenticity • Tradition • Superior ingredients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Headline: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Mexican baking, made to move.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Lead: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Artisan breads and pastries made with the flavor, texture and spirit of a real panadería — fresh for today, frozen and ready-to-bake for scale.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Actions: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Shop fresh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→ fresh products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Explore wholesale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→ wholesale section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Hero proof labels: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Fresh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B2C bakery assortment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Frozen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B2B ready-to-bake program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Authentic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Mexican recipes &amp; craft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130+ authentic recipes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— currently shown as a proof point and requires client confirmation before being treated as approved fact.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Visual content: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original Artimex bread assortment, concha, and empanada imagery.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02 — Product category marquee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Build immediate product recognition and communicate category breadth.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Categories shown:</w:t>
      </w:r>
    </w:p>
    <w:p>
      <w:pPr>
        <w:spacing w:before="0" w:after="130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CONCHAS · EMPANADAS · BOLILLOS · CAMPECHANAS · PAN FINO · POLVORONES · TELERAS · OREJAS · FOODSERVICE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03 — Two customer journeys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Separate the consumer and business propositions before the catalogue.</w:t>
      </w:r>
    </w:p>
    <w:p>
      <w:pPr>
        <w:pStyle w:val="Heading3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Fresh from our ovens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Audience: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Home and family customers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Message: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Build your box with the Mexican breads your family loves, baked locally with superior ingredients.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CTA: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Shop fresh</w:t>
      </w:r>
    </w:p>
    <w:p>
      <w:pPr>
        <w:pStyle w:val="Heading3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Your bakery, made simpler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Audience: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Retail and foodservice operators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Message: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Frozen dough and fully baked programs with dependable quality, lower waste and less labor.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CTA: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Explore wholesale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04 — Interactive product experience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Let visitors browse fresh products or explore the B2B programme in one module.</w:t>
      </w:r>
    </w:p>
    <w:p>
      <w:pPr>
        <w:pStyle w:val="Heading3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Fresh bakery / B2C tab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Intro 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The Artimex collection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Title: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Find your favorite.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Interaction: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Category filtering and add-to-basket controls.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Fresh catalogue: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500"/>
        <w:gridCol w:w="5160"/>
        <w:gridCol w:w="2700"/>
      </w:tblGrid>
      <w:tr>
        <w:trPr>
          <w:tblHeader/>
        </w:trPr>
        <w:tc>
          <w:tcPr>
            <w:tcW w:type="dxa" w:w="150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516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70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Label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Conchas</w:t>
            </w:r>
          </w:p>
        </w:tc>
        <w:tc>
          <w:tcPr>
            <w:tcW w:type="dxa" w:w="5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Vanilla · Chocolate · Pink · Yellow</w:t>
            </w:r>
          </w:p>
        </w:tc>
        <w:tc>
          <w:tcPr>
            <w:tcW w:type="dxa" w:w="27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Fresh assortment</w:t>
            </w:r>
          </w:p>
        </w:tc>
      </w:tr>
      <w:tr>
        <w:trPr>
          <w:tblHeader w:val="false"/>
        </w:trPr>
        <w:tc>
          <w:tcPr>
            <w:tcW w:type="dxa" w:w="15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Bolillos</w:t>
            </w:r>
          </w:p>
        </w:tc>
        <w:tc>
          <w:tcPr>
            <w:tcW w:type="dxa" w:w="5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Crisp crust · Soft, airy center</w:t>
            </w:r>
          </w:p>
        </w:tc>
        <w:tc>
          <w:tcPr>
            <w:tcW w:type="dxa" w:w="27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Teleras</w:t>
            </w:r>
          </w:p>
        </w:tc>
        <w:tc>
          <w:tcPr>
            <w:tcW w:type="dxa" w:w="5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The authentic bread for tortas</w:t>
            </w:r>
          </w:p>
        </w:tc>
        <w:tc>
          <w:tcPr>
            <w:tcW w:type="dxa" w:w="27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15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Empanadas</w:t>
            </w:r>
          </w:p>
        </w:tc>
        <w:tc>
          <w:tcPr>
            <w:tcW w:type="dxa" w:w="5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Golden pastry with pineapple filling</w:t>
            </w:r>
          </w:p>
        </w:tc>
        <w:tc>
          <w:tcPr>
            <w:tcW w:type="dxa" w:w="27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Bakery case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Concha Rosa</w:t>
            </w:r>
          </w:p>
        </w:tc>
        <w:tc>
          <w:tcPr>
            <w:tcW w:type="dxa" w:w="5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Soft enriched dough · Pink shell</w:t>
            </w:r>
          </w:p>
        </w:tc>
        <w:tc>
          <w:tcPr>
            <w:tcW w:type="dxa" w:w="27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Customer favorite</w:t>
            </w:r>
          </w:p>
        </w:tc>
      </w:tr>
      <w:tr>
        <w:trPr>
          <w:tblHeader w:val="false"/>
        </w:trPr>
        <w:tc>
          <w:tcPr>
            <w:tcW w:type="dxa" w:w="15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Concha Chocolate</w:t>
            </w:r>
          </w:p>
        </w:tc>
        <w:tc>
          <w:tcPr>
            <w:tcW w:type="dxa" w:w="5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Soft enriched dough · Cocoa shell</w:t>
            </w:r>
          </w:p>
        </w:tc>
        <w:tc>
          <w:tcPr>
            <w:tcW w:type="dxa" w:w="27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Traditional recipe</w:t>
            </w:r>
          </w:p>
        </w:tc>
      </w:tr>
    </w:tbl>
    <w:p>
      <w:pPr>
        <w:spacing w:before="0" w:after="20" w:line="276"/>
      </w:pP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fresh basket is explicitly a demonstration interaction. It does not yet process payment or live pricing.</w:t>
      </w:r>
    </w:p>
    <w:p>
      <w:pPr>
        <w:pStyle w:val="Heading3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Frozen wholesale / B2B tab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Intro 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Artimex bake-off program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Title: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Authentic variety. Operational control.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Lead: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Stock a complete Mexican bakery without adding specialized bakers, heavy equipment or daily production risk.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Programme highlights: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Up to 6-month frozen shelf life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Consistent case and pallet formats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Custom retail programmes available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Wholesale catalogue: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400"/>
        <w:gridCol w:w="2500"/>
        <w:gridCol w:w="3000"/>
        <w:gridCol w:w="2460"/>
      </w:tblGrid>
      <w:tr>
        <w:trPr>
          <w:tblHeader/>
        </w:trPr>
        <w:tc>
          <w:tcPr>
            <w:tcW w:type="dxa" w:w="140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250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300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Case / unit information</w:t>
            </w:r>
          </w:p>
        </w:tc>
        <w:tc>
          <w:tcPr>
            <w:tcW w:type="dxa" w:w="246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Preparation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Assorted Conchas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Frozen dough</w:t>
            </w:r>
          </w:p>
        </w:tc>
        <w:tc>
          <w:tcPr>
            <w:tcW w:type="dxa" w:w="30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72–80 units · 3–3.75 oz · 80 cases/pallet</w:t>
            </w:r>
          </w:p>
        </w:tc>
        <w:tc>
          <w:tcPr>
            <w:tcW w:type="dxa" w:w="24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Thaw, proof and bake</w:t>
            </w:r>
          </w:p>
        </w:tc>
      </w:tr>
      <w:tr>
        <w:trPr>
          <w:tblHeader w:val="false"/>
        </w:trPr>
        <w:tc>
          <w:tcPr>
            <w:tcW w:type="dxa" w:w="14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Bolillos &amp; Teleras</w:t>
            </w:r>
          </w:p>
        </w:tc>
        <w:tc>
          <w:tcPr>
            <w:tcW w:type="dxa" w:w="25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Frozen / fully baked</w:t>
            </w:r>
          </w:p>
        </w:tc>
        <w:tc>
          <w:tcPr>
            <w:tcW w:type="dxa" w:w="30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12 units · 4 oz · 80 cases/pallet</w:t>
            </w:r>
          </w:p>
        </w:tc>
        <w:tc>
          <w:tcPr>
            <w:tcW w:type="dxa" w:w="24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Assorted Mexican Breads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Individually wrapped</w:t>
            </w:r>
          </w:p>
        </w:tc>
        <w:tc>
          <w:tcPr>
            <w:tcW w:type="dxa" w:w="30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Custom programme · variable weight · on request</w:t>
            </w:r>
          </w:p>
        </w:tc>
        <w:tc>
          <w:tcPr>
            <w:tcW w:type="dxa" w:w="24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4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Empanadas</w:t>
            </w:r>
          </w:p>
        </w:tc>
        <w:tc>
          <w:tcPr>
            <w:tcW w:type="dxa" w:w="25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Frozen / fully baked</w:t>
            </w:r>
          </w:p>
        </w:tc>
        <w:tc>
          <w:tcPr>
            <w:tcW w:type="dxa" w:w="30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60 units · 4 oz · custom pallet</w:t>
            </w:r>
          </w:p>
        </w:tc>
        <w:tc>
          <w:tcPr>
            <w:tcW w:type="dxa" w:w="24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Bake from prepared state</w:t>
            </w:r>
          </w:p>
        </w:tc>
      </w:tr>
    </w:tbl>
    <w:p>
      <w:pPr>
        <w:spacing w:before="0" w:after="20" w:line="276"/>
      </w:pP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Actions: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Request full catalog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→ email to sales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Send wholesale inquiry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→ pre-filled email with selected products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05 — The Artimex standard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Explain the quality philosophy behind the product range.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The Artimex standard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Headline: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Hands. Head. Heart.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Lead: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We approach Mexican baking as a craft: the right ingredients, the right fermentation, the right heat — and the discipline to make every batch worthy of the tradition behind it.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Three principles: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Authenticity: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Classic Mexican breads with recognizable flavor, shape and texture.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Consistency: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A repeatable bakery programme designed for dependable daily results.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Superior ingredients: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Quality starts before the oven — with a better base and careful handling.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Image caption: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Traditional form. Modern consistency.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06 — Artimex heritage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Connect the current offer to the brand’s visual history.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From the original Artimex archive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Headline: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 tradition that keeps moving forward.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Copy: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These images belong to the visual history of Artimex: breads made with craft, color and generosity since the brand’s earliest days.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CTA: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Products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→ product experience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Visual content: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historical Artimex bread assortment and empanada imagery.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07 — Business value proposition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Convert operators who need an authentic Mexican bakery range without a full scratch-bakery operation.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Artimex for business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Headline: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Your bakery program, without the bakery headache.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Lead: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Frozen, ready-to-bake products help restaurants, grocers and foodservice operators expand assortment while reducing skilled labor pressure, waste and day-to-day complexity.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Displayed production proof: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25M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pieces produced annually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1M+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weekly production capacity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3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specialized production lines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6 mo.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frozen shelf life</w:t>
      </w: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These figures are currently displayed in the experience but remain client-validation items before formal publication.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Three operator benefits: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Lower labor pressure: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Serve an authentic Mexican bakery assortment without building a full scratch bakery team.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Predictable output: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Standardized products give the operation a more consistent bake, yield and presentation.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Control waste: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Bake closer to demand and keep a broader assortment available with less finished-product exposure.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Actions: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Request wholesale access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and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Talk to sales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08 — From freezer to bakery case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Explain the operational journey for frozen products.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From freezer to bakery case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Headline: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 simpler path to a better bake.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160"/>
            <w:shd w:fill="1E5E85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01 — Stock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Keep your core assortment frozen until the operation needs it.</w:t>
            </w:r>
          </w:p>
        </w:tc>
      </w:tr>
      <w:tr>
        <w:trPr>
          <w:tblHeader w:val="false"/>
        </w:trPr>
        <w:tc>
          <w:tcPr>
            <w:tcW w:type="dxa" w:w="32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02 — Prepare</w:t>
            </w:r>
          </w:p>
        </w:tc>
        <w:tc>
          <w:tcPr>
            <w:tcW w:type="dxa" w:w="6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Follow the product-specific thaw, proof, or staging process.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03 — Bake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Finish in your oven for fresh aroma, texture, and bakery-case appeal.</w:t>
            </w:r>
          </w:p>
        </w:tc>
      </w:tr>
      <w:tr>
        <w:trPr>
          <w:tblHeader w:val="false"/>
        </w:trPr>
        <w:tc>
          <w:tcPr>
            <w:tcW w:type="dxa" w:w="320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04 — Sell</w:t>
            </w:r>
          </w:p>
        </w:tc>
        <w:tc>
          <w:tcPr>
            <w:tcW w:type="dxa" w:w="6160"/>
            <w:shd w:fill="EAF2F6" w:val="clear"/>
            <w:vAlign w:val="center"/>
          </w:tcPr>
          <w:p>
            <w:pPr>
              <w:spacing w:after="35" w:line="235"/>
            </w:pPr>
            <w:r>
              <w:rPr>
                <w:rFonts w:ascii="Aptos" w:cs="Aptos" w:eastAsia="Aptos" w:hAnsi="Aptos"/>
                <w:color w:val="25323B"/>
                <w:sz w:val="19"/>
                <w:szCs w:val="19"/>
              </w:rPr>
              <w:t xml:space="preserve">Offer authentic pan mexicano with less operational friction.</w:t>
            </w:r>
          </w:p>
        </w:tc>
      </w:tr>
    </w:tbl>
    <w:p>
      <w:pPr>
        <w:spacing w:before="0" w:after="20" w:line="276"/>
      </w:pP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09 — Careers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Invite people interested in craft and quality to contact the team.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Opportunities at Artimex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Headline: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Grow with us.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Copy: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Passionate about craft, quality and working with a team that honors tradition? We would like to learn about your experience for future opportunities at Artimex.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Card: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Future opportunities — Help us bring authentic Mexican bread even further.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CTA: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Share your experience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→ email to sales with subject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Careers at Artimex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Section 10 — Contact and conversion footer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Role: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Give every audience a direct path to Artimex.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Eyebrow: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Fresh bakery • Wholesale • Foodservice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Headline: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Bring Artimex to your table.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Copy:</w:t>
      </w:r>
    </w:p>
    <w:p>
      <w:pPr>
        <w:shd w:fill="F7EEE9" w:val="clear"/>
        <w:spacing w:before="30" w:after="15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For retail orders, wholesale programs, distribution questions or a custom foodservice assortment, talk with the Artimex team.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Contact details: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Sales email: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Phone: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562 777 0924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Address: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12764 Florence Avenue, Santa Fe Springs, CA 90670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Footer statement: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Authentic Mexican bread, made with craft and built for consistency.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5. Spanish localization</w:t>
      </w:r>
    </w:p>
    <w:p>
      <w:pPr>
        <w:spacing w:before="0" w:after="13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/es/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route keeps the same information architecture and visual hierarchy. It translates the customer-facing copy for Spanish-speaking visitors while retaining: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Product names where they are brand or category names.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same fresh B2C and frozen B2B journeys.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same email, phone, address, and wholesale conversion paths.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An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EN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switch back to the primary English site.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6. Content status and implementation notes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Implemented in the current website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English homepage at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Spanish homepage at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/es/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Fresh product catalogue interaction.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Frozen wholesale product programme interaction.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Wholesale enquiry email flow.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Sales email, telephone, and address.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Careers email CTA.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Responsive mobile navigation.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Not implemented yet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Live checkout, payment, inventory, or pricing.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A connected commerce backend.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Separate detail pages for products, story, wholesale, news, or contact.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A CMS for editing content without code.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Approved product catalogue, allergens, and final wholesale documentation.</w:t>
      </w:r>
    </w:p>
    <w:p>
      <w:pPr>
        <w:pStyle w:val="Heading2"/>
        <w:keepNext/>
        <w:spacing w:before="210" w:after="100"/>
      </w:pPr>
      <w:r>
        <w:rPr>
          <w:rFonts w:ascii="Aptos" w:cs="Aptos" w:eastAsia="Aptos" w:hAnsi="Aptos"/>
          <w:color w:val="1E5E85"/>
          <w:sz w:val="23"/>
          <w:szCs w:val="23"/>
        </w:rPr>
        <w:t xml:space="preserve">Claims requiring approval before marketing use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130+ authentic recipes.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25M pieces produced annually.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1M+ weekly production capacity.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Three specialized production lines.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Six-month frozen shelf life.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Current El Gallo Giro relationship and public wording.</w:t>
      </w:r>
    </w:p>
    <w:p>
      <w:pPr>
        <w:pStyle w:val="Heading1"/>
        <w:keepNext/>
        <w:spacing w:before="300" w:after="100"/>
      </w:pPr>
      <w:r>
        <w:rPr>
          <w:rFonts w:ascii="Aptos" w:cs="Aptos" w:eastAsia="Aptos" w:hAnsi="Aptos"/>
          <w:color w:val="1E5E85"/>
          <w:sz w:val="29"/>
          <w:szCs w:val="29"/>
        </w:rPr>
        <w:t xml:space="preserve">7. Content sources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Current implementation: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src/components/HomePage.astro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,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src/components/ShopExperience.jsx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, and </w:t>
      </w:r>
      <w:r>
        <w:rPr>
          <w:rFonts w:ascii="Aptos Mono" w:cs="Aptos Mono" w:eastAsia="Aptos Mono" w:hAnsi="Aptos Mono"/>
          <w:color w:val="1E5E85"/>
          <w:sz w:val="19"/>
          <w:szCs w:val="19"/>
        </w:rPr>
        <w:t xml:space="preserve">src/data/products.js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.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Legacy Artimex website: https://www.artimexbakery.com/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Legacy About page: https://www.artimexbakery.com/aboutus.html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Legacy product page: https://www.artimexbakery.com/Our_Breads.html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Legacy news page: https://www.artimexbakery.com/news.html</w:t>
      </w:r>
    </w:p>
    <w:p>
      <w:pPr>
        <w:pStyle w:val="ListParagraph"/>
        <w:pStyle w:val="BodyText"/>
        <w:numPr>
          <w:ilvl w:val="0"/>
          <w:numId w:val="1"/>
        </w:numPr>
        <w:spacing w:after="75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Legacy contact page: https://www.artimexbakery.com/contact.html</w:t>
      </w:r>
    </w:p>
    <w:p>
      <w:pPr>
        <w:spacing w:before="0" w:after="13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Document purpose: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describe the actual content and behavior of the current Artimex website in a format that can be handed to a client, content editor, or future CMS implementation.</w:t>
      </w:r>
    </w:p>
    <w:p>
      <w:pPr>
        <w:spacing w:before="240" w:after="0" w:line="276"/>
        <w:jc w:val="center"/>
      </w:pPr>
      <w:r>
        <w:rPr>
          <w:rFonts w:ascii="Aptos" w:cs="Aptos" w:eastAsia="Aptos" w:hAnsi="Aptos"/>
          <w:color w:val="66737A"/>
          <w:sz w:val="16"/>
          <w:szCs w:val="16"/>
        </w:rPr>
        <w:t xml:space="preserve">Artimex · Website BOS</w:t>
      </w:r>
    </w:p>
    <w:sectPr>
      <w:footerReference w:type="default" r:id="rId6"/>
      <w:pgSz w:w="11906" w:h="16838" w:orient="portrait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66737A"/>
        <w:sz w:val="16"/>
        <w:szCs w:val="16"/>
      </w:rPr>
      <w:t xml:space="preserve">Artimex · Website BOS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532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pPr>
      <w:spacing w:after="75" w:line="276"/>
    </w:pPr>
    <w:rPr>
      <w:rFonts w:ascii="Aptos" w:cs="Aptos" w:eastAsia="Aptos" w:hAnsi="Aptos"/>
      <w:color w:val="25323B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Artimex Website BOS — Brand and Content Operating System</dc:title>
  <dc:creator>Artimex</dc:creator>
  <dc:description>Description of the current Artimex website content and behavior.</dc:description>
  <cp:lastModifiedBy>Un-named</cp:lastModifiedBy>
  <cp:revision>1</cp:revision>
  <dcterms:created xsi:type="dcterms:W3CDTF">2026-09-21T19:01:09.762Z</dcterms:created>
  <dcterms:modified xsi:type="dcterms:W3CDTF">2026-09-21T19:01:09.770Z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