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ind w:firstLine="708" w:firstLineChars="294"/>
        <w:jc w:val="center"/>
        <w:outlineLvl w:val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第</w:t>
      </w:r>
      <w:r>
        <w:rPr>
          <w:rFonts w:ascii="黑体" w:hAnsi="黑体" w:eastAsia="黑体"/>
          <w:b/>
          <w:bCs/>
          <w:sz w:val="24"/>
        </w:rPr>
        <w:t>4</w:t>
      </w:r>
      <w:r>
        <w:rPr>
          <w:rFonts w:hint="eastAsia" w:ascii="黑体" w:hAnsi="黑体" w:eastAsia="黑体"/>
          <w:b/>
          <w:bCs/>
          <w:sz w:val="24"/>
        </w:rPr>
        <w:t>次作业 时序图及综合</w:t>
      </w:r>
    </w:p>
    <w:p>
      <w:pPr>
        <w:spacing w:line="312" w:lineRule="auto"/>
        <w:ind w:firstLine="708" w:firstLineChars="294"/>
        <w:jc w:val="center"/>
        <w:outlineLvl w:val="0"/>
        <w:rPr>
          <w:rFonts w:ascii="黑体" w:hAnsi="黑体" w:eastAsia="黑体"/>
          <w:b/>
          <w:bCs/>
          <w:sz w:val="24"/>
        </w:rPr>
      </w:pP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设计一个</w:t>
      </w:r>
      <w:r>
        <w:rPr>
          <w:rFonts w:hint="eastAsia" w:asciiTheme="minorEastAsia" w:hAnsiTheme="minorEastAsia" w:eastAsiaTheme="minorEastAsia"/>
          <w:bCs/>
          <w:sz w:val="24"/>
        </w:rPr>
        <w:t>建材超市的系统，</w:t>
      </w:r>
      <w:r>
        <w:rPr>
          <w:rFonts w:asciiTheme="minorEastAsia" w:hAnsiTheme="minorEastAsia" w:eastAsiaTheme="minorEastAsia"/>
          <w:bCs/>
          <w:sz w:val="24"/>
        </w:rPr>
        <w:t>该系统的用例包括收银员收银、采购员采购物品、库存管理员入库登记、出库登记和盘存，实体类的类模型如图</w:t>
      </w:r>
      <w:r>
        <w:rPr>
          <w:rFonts w:hint="eastAsia" w:asciiTheme="minorEastAsia" w:hAnsiTheme="minorEastAsia" w:eastAsiaTheme="minorEastAsia"/>
          <w:bCs/>
          <w:sz w:val="24"/>
        </w:rPr>
        <w:t>1</w:t>
      </w:r>
      <w:r>
        <w:rPr>
          <w:rFonts w:asciiTheme="minorEastAsia" w:hAnsiTheme="minorEastAsia" w:eastAsiaTheme="minorEastAsia"/>
          <w:bCs/>
          <w:sz w:val="24"/>
        </w:rPr>
        <w:t>所示。其中Order表示帐单类，一个账单对象表示一次购物，有该次购物的dataTime即日期时间、total即总金额等属性；OrderItem表示帐单项类，一个账单项对象表示一次购物中所购买的一种物品</w:t>
      </w:r>
      <w:r>
        <w:rPr>
          <w:rFonts w:hint="eastAsia" w:asciiTheme="minorEastAsia" w:hAnsiTheme="minorEastAsia" w:eastAsiaTheme="minorEastAsia"/>
          <w:bCs/>
          <w:sz w:val="24"/>
        </w:rPr>
        <w:t>，包含所</w:t>
      </w:r>
      <w:r>
        <w:rPr>
          <w:rFonts w:asciiTheme="minorEastAsia" w:hAnsiTheme="minorEastAsia" w:eastAsiaTheme="minorEastAsia"/>
          <w:bCs/>
          <w:sz w:val="24"/>
        </w:rPr>
        <w:t>购买物品</w:t>
      </w:r>
      <w:r>
        <w:rPr>
          <w:rFonts w:hint="eastAsia" w:asciiTheme="minorEastAsia" w:hAnsiTheme="minorEastAsia" w:eastAsiaTheme="minorEastAsia"/>
          <w:bCs/>
          <w:sz w:val="24"/>
        </w:rPr>
        <w:t>的</w:t>
      </w:r>
      <w:r>
        <w:rPr>
          <w:rFonts w:asciiTheme="minorEastAsia" w:hAnsiTheme="minorEastAsia" w:eastAsiaTheme="minorEastAsia"/>
          <w:bCs/>
          <w:sz w:val="24"/>
        </w:rPr>
        <w:t>inventoryId即物品条码、qty即本次购买该物品的数量、price即购买单价</w:t>
      </w:r>
      <w:r>
        <w:rPr>
          <w:rFonts w:hint="eastAsia" w:asciiTheme="minorEastAsia" w:hAnsiTheme="minorEastAsia" w:eastAsiaTheme="minorEastAsia"/>
          <w:bCs/>
          <w:sz w:val="24"/>
        </w:rPr>
        <w:t>，共3个</w:t>
      </w:r>
      <w:r>
        <w:rPr>
          <w:rFonts w:asciiTheme="minorEastAsia" w:hAnsiTheme="minorEastAsia" w:eastAsiaTheme="minorEastAsia"/>
          <w:bCs/>
          <w:sz w:val="24"/>
        </w:rPr>
        <w:t>属性；Inventory表示物品类，一个物品对象表示超市里货架上的一种物品，有inventoryId即物品条码、desc即物品名称描述、factory即供货厂家、markedPrice即物品标价、evenCost即库存均价、qOH即当前库存量等属性。超市货架上的每件物品都贴有物品条码，为某种物品的唯一编码，用光笔扫描可有效输入。</w:t>
      </w: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其中</w:t>
      </w:r>
      <w:r>
        <w:rPr>
          <w:rFonts w:hint="eastAsia" w:asciiTheme="minorEastAsia" w:hAnsiTheme="minorEastAsia" w:eastAsiaTheme="minorEastAsia"/>
          <w:bCs/>
          <w:sz w:val="24"/>
        </w:rPr>
        <w:t>“收银员</w:t>
      </w:r>
      <w:r>
        <w:rPr>
          <w:rFonts w:asciiTheme="minorEastAsia" w:hAnsiTheme="minorEastAsia" w:eastAsiaTheme="minorEastAsia"/>
          <w:bCs/>
          <w:sz w:val="24"/>
        </w:rPr>
        <w:t>收银</w:t>
      </w:r>
      <w:r>
        <w:rPr>
          <w:rFonts w:hint="eastAsia" w:asciiTheme="minorEastAsia" w:hAnsiTheme="minorEastAsia" w:eastAsiaTheme="minorEastAsia"/>
          <w:bCs/>
          <w:sz w:val="24"/>
        </w:rPr>
        <w:t>”</w:t>
      </w:r>
      <w:r>
        <w:rPr>
          <w:rFonts w:asciiTheme="minorEastAsia" w:hAnsiTheme="minorEastAsia" w:eastAsiaTheme="minorEastAsia"/>
          <w:bCs/>
          <w:sz w:val="24"/>
        </w:rPr>
        <w:t>用例的事件流描述如下：顾客选好物品后到收银台交给收银员，收银员为顾客建立一份帐单，逐一扫描每种物品上所贴的条码，核对此物品的库存</w:t>
      </w:r>
      <w:r>
        <w:rPr>
          <w:rFonts w:hint="eastAsia" w:asciiTheme="minorEastAsia" w:hAnsiTheme="minorEastAsia" w:eastAsiaTheme="minorEastAsia"/>
          <w:bCs/>
          <w:sz w:val="24"/>
        </w:rPr>
        <w:t>名称描述</w:t>
      </w:r>
      <w:r>
        <w:rPr>
          <w:rFonts w:asciiTheme="minorEastAsia" w:hAnsiTheme="minorEastAsia" w:eastAsiaTheme="minorEastAsia"/>
          <w:bCs/>
          <w:sz w:val="24"/>
        </w:rPr>
        <w:t>，并输入此物品的本次购买数量，同时建立帐单项，</w:t>
      </w:r>
      <w:r>
        <w:rPr>
          <w:rFonts w:hint="eastAsia" w:asciiTheme="minorEastAsia" w:hAnsiTheme="minorEastAsia" w:eastAsiaTheme="minorEastAsia"/>
          <w:bCs/>
          <w:sz w:val="24"/>
        </w:rPr>
        <w:t>计算账单项的小计金额，</w:t>
      </w:r>
      <w:r>
        <w:rPr>
          <w:rFonts w:asciiTheme="minorEastAsia" w:hAnsiTheme="minorEastAsia" w:eastAsiaTheme="minorEastAsia"/>
          <w:bCs/>
          <w:sz w:val="24"/>
        </w:rPr>
        <w:t>更新订单项物品的当前库存数量</w:t>
      </w:r>
      <w:r>
        <w:rPr>
          <w:rFonts w:hint="eastAsia" w:asciiTheme="minorEastAsia" w:hAnsiTheme="minorEastAsia" w:eastAsiaTheme="minorEastAsia"/>
          <w:bCs/>
          <w:sz w:val="24"/>
        </w:rPr>
        <w:t>，</w:t>
      </w:r>
      <w:r>
        <w:rPr>
          <w:rFonts w:asciiTheme="minorEastAsia" w:hAnsiTheme="minorEastAsia" w:eastAsiaTheme="minorEastAsia"/>
          <w:bCs/>
          <w:sz w:val="24"/>
        </w:rPr>
        <w:t>直到所有物品的帐单项建立完成</w:t>
      </w:r>
      <w:r>
        <w:rPr>
          <w:rFonts w:hint="eastAsia" w:asciiTheme="minorEastAsia" w:hAnsiTheme="minorEastAsia" w:eastAsiaTheme="minorEastAsia"/>
          <w:bCs/>
          <w:sz w:val="24"/>
        </w:rPr>
        <w:t>，得出</w:t>
      </w:r>
      <w:r>
        <w:rPr>
          <w:rFonts w:asciiTheme="minorEastAsia" w:hAnsiTheme="minorEastAsia" w:eastAsiaTheme="minorEastAsia"/>
          <w:bCs/>
          <w:sz w:val="24"/>
        </w:rPr>
        <w:t>累计</w:t>
      </w:r>
      <w:r>
        <w:rPr>
          <w:rFonts w:hint="eastAsia" w:asciiTheme="minorEastAsia" w:hAnsiTheme="minorEastAsia" w:eastAsiaTheme="minorEastAsia"/>
          <w:bCs/>
          <w:sz w:val="24"/>
        </w:rPr>
        <w:t>总</w:t>
      </w:r>
      <w:r>
        <w:rPr>
          <w:rFonts w:asciiTheme="minorEastAsia" w:hAnsiTheme="minorEastAsia" w:eastAsiaTheme="minorEastAsia"/>
          <w:bCs/>
          <w:sz w:val="24"/>
        </w:rPr>
        <w:t>金额，顾客按金额缴纳现金，现金收讫后打印收据交顾客</w:t>
      </w:r>
      <w:r>
        <w:rPr>
          <w:rFonts w:hint="eastAsia" w:asciiTheme="minorEastAsia" w:hAnsiTheme="minorEastAsia" w:eastAsiaTheme="minorEastAsia"/>
          <w:bCs/>
          <w:sz w:val="24"/>
        </w:rPr>
        <w:t>。</w:t>
      </w:r>
      <w:r>
        <w:rPr>
          <w:rFonts w:asciiTheme="minorEastAsia" w:hAnsiTheme="minorEastAsia" w:eastAsiaTheme="minorEastAsia"/>
          <w:bCs/>
          <w:sz w:val="24"/>
        </w:rPr>
        <w:t xml:space="preserve"> </w:t>
      </w: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请在以上需求描述的基础上，完成下列设计：</w:t>
      </w: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1</w:t>
      </w:r>
      <w:r>
        <w:rPr>
          <w:rFonts w:asciiTheme="minorEastAsia" w:hAnsiTheme="minorEastAsia" w:eastAsiaTheme="minorEastAsia"/>
          <w:bCs/>
          <w:sz w:val="24"/>
        </w:rPr>
        <w:t>设计</w:t>
      </w:r>
      <w:r>
        <w:rPr>
          <w:rFonts w:hint="eastAsia" w:asciiTheme="minorEastAsia" w:hAnsiTheme="minorEastAsia" w:eastAsiaTheme="minorEastAsia"/>
          <w:bCs/>
          <w:sz w:val="24"/>
        </w:rPr>
        <w:t>此建材超市</w:t>
      </w:r>
      <w:r>
        <w:rPr>
          <w:rFonts w:asciiTheme="minorEastAsia" w:hAnsiTheme="minorEastAsia" w:eastAsiaTheme="minorEastAsia"/>
          <w:bCs/>
          <w:sz w:val="24"/>
        </w:rPr>
        <w:t>系统</w:t>
      </w:r>
      <w:r>
        <w:rPr>
          <w:rFonts w:hint="eastAsia" w:asciiTheme="minorEastAsia" w:hAnsiTheme="minorEastAsia" w:eastAsiaTheme="minorEastAsia"/>
          <w:bCs/>
          <w:sz w:val="24"/>
        </w:rPr>
        <w:t>的</w:t>
      </w:r>
      <w:r>
        <w:rPr>
          <w:rFonts w:asciiTheme="minorEastAsia" w:hAnsiTheme="minorEastAsia" w:eastAsiaTheme="minorEastAsia"/>
          <w:bCs/>
          <w:sz w:val="24"/>
        </w:rPr>
        <w:t>用例图；</w:t>
      </w: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用例描述</w:t>
      </w:r>
      <w:r>
        <w:t>：</w:t>
      </w:r>
    </w:p>
    <w:p>
      <w:pPr>
        <w:pStyle w:val="3"/>
        <w:keepNext w:val="0"/>
        <w:keepLines w:val="0"/>
        <w:widowControl/>
        <w:suppressLineNumbers w:val="0"/>
      </w:pPr>
      <w:r>
        <w:t>系统主要参与者包括：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收银员</w:t>
      </w:r>
      <w:r>
        <w:t>：负责顾客结账操作。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采购员</w:t>
      </w:r>
      <w:r>
        <w:t>：负责采购补充库存。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库存管理员</w:t>
      </w:r>
      <w:r>
        <w:t>：负责入库登记、出库登记和库存盘点。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用例包括</w:t>
      </w:r>
      <w: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收银员收银</w:t>
      </w:r>
      <w:r>
        <w:t>：为顾客建立账单，扫描条码，计算总金额，打印收据。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采购员采购物品</w:t>
      </w:r>
      <w:r>
        <w:t>：采购员录入采购清单，更新库存。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库存管理员入库登记</w:t>
      </w:r>
      <w:r>
        <w:t>：将采购的物品登记入库。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库存管理员出库登记</w:t>
      </w:r>
      <w:r>
        <w:t>：出库操作记录。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库存管理员盘存</w:t>
      </w:r>
      <w:r>
        <w:t>：核对库存信息。</w:t>
      </w: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617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drawing>
          <wp:inline distT="0" distB="0" distL="114300" distR="114300">
            <wp:extent cx="5267960" cy="5692140"/>
            <wp:effectExtent l="0" t="0" r="25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2依据收银用例的事件流描述，设计其</w:t>
      </w:r>
      <w:r>
        <w:rPr>
          <w:rFonts w:hint="eastAsia" w:asciiTheme="minorEastAsia" w:hAnsiTheme="minorEastAsia" w:eastAsiaTheme="minorEastAsia"/>
          <w:bCs/>
          <w:sz w:val="24"/>
        </w:rPr>
        <w:t>时序图</w:t>
      </w:r>
      <w:r>
        <w:rPr>
          <w:rFonts w:asciiTheme="minorEastAsia" w:hAnsiTheme="minorEastAsia" w:eastAsiaTheme="minorEastAsia"/>
          <w:bCs/>
          <w:sz w:val="24"/>
        </w:rPr>
        <w:t>，</w:t>
      </w:r>
      <w:r>
        <w:rPr>
          <w:rFonts w:hint="eastAsia" w:asciiTheme="minorEastAsia" w:hAnsiTheme="minorEastAsia" w:eastAsiaTheme="minorEastAsia"/>
          <w:bCs/>
          <w:sz w:val="24"/>
        </w:rPr>
        <w:t>其界面对象和控制对象分别用一个对象表示，实体对象依据图1，</w:t>
      </w:r>
      <w:r>
        <w:rPr>
          <w:rFonts w:asciiTheme="minorEastAsia" w:hAnsiTheme="minorEastAsia" w:eastAsiaTheme="minorEastAsia"/>
          <w:bCs/>
          <w:sz w:val="24"/>
        </w:rPr>
        <w:t>要求写明完整详细的消息</w:t>
      </w:r>
      <w:r>
        <w:rPr>
          <w:rFonts w:hint="eastAsia" w:asciiTheme="minorEastAsia" w:hAnsiTheme="minorEastAsia" w:eastAsiaTheme="minorEastAsia"/>
          <w:bCs/>
          <w:sz w:val="24"/>
        </w:rPr>
        <w:t>交互</w:t>
      </w:r>
      <w:r>
        <w:rPr>
          <w:rFonts w:asciiTheme="minorEastAsia" w:hAnsiTheme="minorEastAsia" w:eastAsiaTheme="minorEastAsia"/>
          <w:bCs/>
          <w:sz w:val="24"/>
        </w:rPr>
        <w:t>；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事件流</w:t>
      </w:r>
      <w: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顾客选择商品后，收银员开始结算。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收银员通过界面扫描物品条码，系统核对库存信息。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输入购买数量，创建账单项并计算小计金额。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更新库存量。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重复扫描操作，直到所有物品输入完成。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系统计算总金额，顾客缴纳现金。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系统打印收据并完成交易。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对象参与</w:t>
      </w:r>
      <w: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界面对象</w:t>
      </w:r>
      <w:r>
        <w:t>：收银台界面，用于与收银员交互。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控制对象</w:t>
      </w:r>
      <w:r>
        <w:t>：负责逻辑控制。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实体对象</w:t>
      </w:r>
      <w:r>
        <w:t xml:space="preserve">：包括 </w:t>
      </w:r>
      <w:r>
        <w:rPr>
          <w:rStyle w:val="7"/>
        </w:rPr>
        <w:t>Order</w:t>
      </w:r>
      <w:r>
        <w:t xml:space="preserve">, </w:t>
      </w:r>
      <w:r>
        <w:rPr>
          <w:rStyle w:val="7"/>
        </w:rPr>
        <w:t>OrderItem</w:t>
      </w:r>
      <w:r>
        <w:t xml:space="preserve">, 和 </w:t>
      </w:r>
      <w:r>
        <w:rPr>
          <w:rStyle w:val="7"/>
        </w:rPr>
        <w:t>Inventory</w:t>
      </w:r>
      <w:r>
        <w:t>。</w:t>
      </w:r>
    </w:p>
    <w:p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617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  <w:r>
        <w:drawing>
          <wp:inline distT="0" distB="0" distL="114300" distR="114300">
            <wp:extent cx="5265420" cy="4341495"/>
            <wp:effectExtent l="0" t="0" r="508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3 细化结果2的界面对象和控制对象，写出此</w:t>
      </w:r>
      <w:r>
        <w:rPr>
          <w:rFonts w:asciiTheme="minorEastAsia" w:hAnsiTheme="minorEastAsia" w:eastAsiaTheme="minorEastAsia"/>
          <w:bCs/>
          <w:sz w:val="24"/>
        </w:rPr>
        <w:softHyphen/>
      </w:r>
      <w:r>
        <w:rPr>
          <w:rFonts w:hint="eastAsia" w:asciiTheme="minorEastAsia" w:hAnsiTheme="minorEastAsia" w:eastAsiaTheme="minorEastAsia"/>
          <w:bCs/>
          <w:sz w:val="24"/>
        </w:rPr>
        <w:t>用例事件流的完整交互的时序图；</w:t>
      </w:r>
    </w:p>
    <w:p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界面对象和控制对象交互</w:t>
      </w:r>
      <w: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收银员通过界面逐步扫描商品条码。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控制对象负责调用库存核对、账单计算等逻辑。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系统按扫描顺序创建账单项，并返回总金额。</w:t>
      </w:r>
    </w:p>
    <w:p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</w:p>
    <w:p>
      <w:pPr>
        <w:spacing w:line="312" w:lineRule="auto"/>
        <w:ind w:firstLine="617" w:firstLineChars="294"/>
        <w:outlineLvl w:val="0"/>
        <w:rPr>
          <w:rFonts w:hint="eastAsia" w:asciiTheme="minorEastAsia" w:hAnsiTheme="minorEastAsia" w:eastAsiaTheme="minorEastAsia"/>
          <w:bCs/>
          <w:sz w:val="24"/>
        </w:rPr>
      </w:pPr>
      <w:r>
        <w:drawing>
          <wp:inline distT="0" distB="0" distL="114300" distR="114300">
            <wp:extent cx="5267325" cy="3728720"/>
            <wp:effectExtent l="0" t="0" r="317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705" w:firstLineChars="294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4</w:t>
      </w:r>
      <w:r>
        <w:rPr>
          <w:rFonts w:asciiTheme="minorEastAsia" w:hAnsiTheme="minorEastAsia" w:eastAsiaTheme="minorEastAsia"/>
          <w:bCs/>
          <w:sz w:val="24"/>
        </w:rPr>
        <w:t>设计此收银过程中</w:t>
      </w:r>
      <w:r>
        <w:rPr>
          <w:rFonts w:hint="eastAsia" w:asciiTheme="minorEastAsia" w:hAnsiTheme="minorEastAsia" w:eastAsiaTheme="minorEastAsia"/>
          <w:bCs/>
          <w:sz w:val="24"/>
        </w:rPr>
        <w:t>，实体对象inventory</w:t>
      </w:r>
      <w:r>
        <w:rPr>
          <w:rFonts w:asciiTheme="minorEastAsia" w:hAnsiTheme="minorEastAsia" w:eastAsiaTheme="minorEastAsia"/>
          <w:bCs/>
          <w:sz w:val="24"/>
        </w:rPr>
        <w:t>的状态图，并给出</w:t>
      </w:r>
      <w:r>
        <w:rPr>
          <w:rFonts w:hint="eastAsia" w:asciiTheme="minorEastAsia" w:hAnsiTheme="minorEastAsia" w:eastAsiaTheme="minorEastAsia"/>
          <w:bCs/>
          <w:sz w:val="24"/>
        </w:rPr>
        <w:t>库物品对象</w:t>
      </w:r>
      <w:r>
        <w:rPr>
          <w:rFonts w:asciiTheme="minorEastAsia" w:hAnsiTheme="minorEastAsia" w:eastAsiaTheme="minorEastAsia"/>
          <w:bCs/>
          <w:sz w:val="24"/>
        </w:rPr>
        <w:t>的方法函数</w:t>
      </w:r>
      <w:r>
        <w:rPr>
          <w:rFonts w:hint="eastAsia" w:asciiTheme="minorEastAsia" w:hAnsiTheme="minorEastAsia" w:eastAsiaTheme="minorEastAsia"/>
          <w:bCs/>
          <w:sz w:val="24"/>
        </w:rPr>
        <w:t>，及其部分伪码</w:t>
      </w:r>
      <w:r>
        <w:rPr>
          <w:rFonts w:asciiTheme="minorEastAsia" w:hAnsiTheme="minorEastAsia" w:eastAsiaTheme="minorEastAsia"/>
          <w:bCs/>
          <w:sz w:val="24"/>
        </w:rPr>
        <w:t>。</w:t>
      </w:r>
    </w:p>
    <w:p>
      <w:pPr>
        <w:autoSpaceDE w:val="0"/>
        <w:autoSpaceDN w:val="0"/>
        <w:adjustRightInd w:val="0"/>
        <w:spacing w:line="360" w:lineRule="auto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4610100" cy="1432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黑体" w:hAnsi="黑体" w:eastAsia="黑体"/>
          <w:bCs/>
          <w:szCs w:val="21"/>
        </w:rPr>
      </w:pPr>
      <w:r>
        <w:rPr>
          <w:rFonts w:ascii="黑体" w:hAnsi="黑体" w:eastAsia="黑体"/>
          <w:bCs/>
          <w:szCs w:val="21"/>
        </w:rPr>
        <w:t>图</w:t>
      </w:r>
      <w:r>
        <w:rPr>
          <w:rFonts w:hint="eastAsia" w:ascii="黑体" w:hAnsi="黑体" w:eastAsia="黑体"/>
          <w:bCs/>
          <w:szCs w:val="21"/>
        </w:rPr>
        <w:t>1</w:t>
      </w:r>
      <w:r>
        <w:rPr>
          <w:rFonts w:ascii="黑体" w:hAnsi="黑体" w:eastAsia="黑体"/>
          <w:bCs/>
          <w:szCs w:val="21"/>
        </w:rPr>
        <w:t xml:space="preserve"> </w:t>
      </w:r>
      <w:r>
        <w:rPr>
          <w:rFonts w:hint="eastAsia" w:ascii="黑体" w:hAnsi="黑体" w:eastAsia="黑体"/>
          <w:bCs/>
          <w:szCs w:val="21"/>
        </w:rPr>
        <w:t>建材超市系统的</w:t>
      </w:r>
      <w:r>
        <w:rPr>
          <w:rFonts w:ascii="黑体" w:hAnsi="黑体" w:eastAsia="黑体"/>
          <w:bCs/>
          <w:szCs w:val="21"/>
        </w:rPr>
        <w:t>部分实体类类图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黑体" w:hAnsi="黑体" w:eastAsia="黑体"/>
          <w:bCs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黑体" w:hAnsi="黑体" w:eastAsia="黑体"/>
          <w:bCs/>
          <w:szCs w:val="21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jc w:val="both"/>
        <w:rPr>
          <w:rFonts w:ascii="黑体" w:hAnsi="黑体" w:eastAsia="黑体"/>
          <w:bCs/>
          <w:szCs w:val="21"/>
        </w:rPr>
      </w:pPr>
      <w:r>
        <w:drawing>
          <wp:inline distT="0" distB="0" distL="114300" distR="114300">
            <wp:extent cx="5270500" cy="3153410"/>
            <wp:effectExtent l="0" t="0" r="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黑体" w:hAnsi="黑体" w:eastAsia="黑体"/>
          <w:bCs/>
          <w:szCs w:val="21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方法函数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入库登记方法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void addInventory(int qty, double cost) {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qOH += qty;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evenCost = ((evenCost * qOH) + (cost * qty)) / (qOH + qty);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出库登记方法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boolean removeInventory(int qty) 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(qOH &gt;= qty) 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qOH -= qty;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true;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else 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false; // 库存不足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更新库存均价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void updateAverageCost(double newCost, int newQty)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evenCost = (evenCost * qOH + newCost * newQty) / (qOH + newQty);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盘存方法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void inventoryCheck(int actualQty)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qOH = actualQty; // 更新为实际库存量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5F801"/>
    <w:multiLevelType w:val="singleLevel"/>
    <w:tmpl w:val="92D5F8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9F86B3"/>
    <w:multiLevelType w:val="multilevel"/>
    <w:tmpl w:val="C69F8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0B2635"/>
    <w:multiLevelType w:val="multilevel"/>
    <w:tmpl w:val="E80B2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BF7BD5"/>
    <w:multiLevelType w:val="multilevel"/>
    <w:tmpl w:val="05BF7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6D4E020"/>
    <w:multiLevelType w:val="multilevel"/>
    <w:tmpl w:val="56D4E0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63203D1"/>
    <w:multiLevelType w:val="multilevel"/>
    <w:tmpl w:val="763203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5695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2024-11-28T11:10:44Z</dcterms:created>
  <dc:creator>邵震霆</dc:creator>
  <cp:lastModifiedBy>EKKO</cp:lastModifiedBy>
  <dcterms:modified xsi:type="dcterms:W3CDTF">2024-11-28T12:16:15Z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0A632AF0538C44F1A9E174538564871D_12</vt:lpwstr>
  </property>
</Properties>
</file>