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7933F55C" w:rsidR="007C681D" w:rsidRPr="009D0D06" w:rsidRDefault="00A04512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户外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户外家具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41886BFE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A04512">
        <w:rPr>
          <w:rFonts w:ascii="Calibri" w:eastAsia="Microsoft YaHei" w:hAnsi="Calibri"/>
          <w:color w:val="2F5496" w:themeColor="accent1" w:themeShade="BF"/>
          <w:sz w:val="18"/>
          <w:szCs w:val="18"/>
        </w:rPr>
        <w:t>Nao-Nao</w:t>
      </w:r>
      <w:r w:rsidR="003F137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5217306D" w:rsidR="007C681D" w:rsidRPr="008C5541" w:rsidRDefault="00A04512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NAO</w:t>
      </w:r>
      <w:r>
        <w:rPr>
          <w:rFonts w:ascii="Calibri" w:eastAsia="Microsoft YaHei" w:hAnsi="Calibri"/>
          <w:b/>
          <w:bCs/>
          <w:sz w:val="36"/>
          <w:szCs w:val="36"/>
        </w:rPr>
        <w:t>-NAO</w:t>
      </w:r>
    </w:p>
    <w:p w14:paraId="4A9B6F0A" w14:textId="6F1AD99D" w:rsidR="007C681D" w:rsidRDefault="00A04512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对传统花园秋千的现代演绎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/>
          <w:lang w:val="en-US"/>
        </w:rPr>
      </w:pPr>
    </w:p>
    <w:p w14:paraId="500C87FB" w14:textId="4DFDB82E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A04512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纯净户外气息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78F1E5D5" w:rsidR="007C681D" w:rsidRPr="009D0D06" w:rsidRDefault="00A04512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SIMPLICITY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纯净户外气息</w:t>
      </w:r>
    </w:p>
    <w:p w14:paraId="54173B63" w14:textId="50B295DD" w:rsidR="003F1372" w:rsidRPr="00DD2757" w:rsidRDefault="00A04512" w:rsidP="003F1372">
      <w:pPr>
        <w:snapToGrid w:val="0"/>
        <w:spacing w:afterLines="50" w:after="120"/>
        <w:rPr>
          <w:rFonts w:ascii="Calibri" w:eastAsia="Microsoft YaHei" w:hAnsi="Calibri"/>
        </w:rPr>
      </w:pPr>
      <w:r w:rsidRPr="008A41A0">
        <w:rPr>
          <w:rFonts w:ascii="Calibri" w:eastAsia="Microsoft YaHei" w:hAnsi="Calibri" w:hint="eastAsia"/>
        </w:rPr>
        <w:t>拥有干净简洁的线条，它会是露台或花园等户外空间的自然延展，带来更多趣意享受</w:t>
      </w:r>
      <w:r w:rsidR="003F1372">
        <w:rPr>
          <w:rFonts w:ascii="Calibri" w:eastAsia="Microsoft YaHei" w:hAnsi="Calibri" w:hint="eastAsia"/>
        </w:rPr>
        <w:t>。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20A4AB4B" w:rsidR="00842A9C" w:rsidRPr="003F1372" w:rsidRDefault="00A04512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YOLANDA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HERRAIZ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D02193">
        <w:rPr>
          <w:rFonts w:ascii="Calibri" w:eastAsia="Microsoft YaHei" w:hAnsi="Calibri"/>
        </w:rPr>
        <w:t>20</w:t>
      </w:r>
      <w:r>
        <w:rPr>
          <w:rFonts w:ascii="Calibri" w:eastAsia="Microsoft YaHei" w:hAnsi="Calibri"/>
        </w:rPr>
        <w:t>09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3221564D" w14:textId="13888B89" w:rsidR="009235FE" w:rsidRPr="009D0D06" w:rsidRDefault="009235FE" w:rsidP="009235F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37E48B" wp14:editId="65478ABA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7A1E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301E9C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A04512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鲜活个性风尚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43F89E24" w14:textId="17AAE9CF" w:rsidR="009235FE" w:rsidRPr="00301E9C" w:rsidRDefault="00FD6C21" w:rsidP="009235FE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S</w:t>
      </w:r>
      <w:r w:rsidR="00A04512">
        <w:rPr>
          <w:rFonts w:ascii="Calibri" w:eastAsia="Microsoft YaHei" w:hAnsi="Calibri" w:hint="eastAsia"/>
          <w:b/>
          <w:bCs/>
          <w:sz w:val="36"/>
          <w:szCs w:val="36"/>
        </w:rPr>
        <w:t>TYLE</w:t>
      </w:r>
      <w:r w:rsidR="009235F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 w:rsidR="00A04512">
        <w:rPr>
          <w:rFonts w:ascii="Calibri" w:eastAsia="Microsoft YaHei" w:hAnsi="Calibri" w:hint="eastAsia"/>
          <w:b/>
          <w:bCs/>
          <w:sz w:val="36"/>
          <w:szCs w:val="36"/>
        </w:rPr>
        <w:t>鲜活个性风尚</w:t>
      </w:r>
    </w:p>
    <w:p w14:paraId="299772F1" w14:textId="6E59A692" w:rsidR="009235FE" w:rsidRPr="00411629" w:rsidRDefault="00A04512" w:rsidP="00A8238E">
      <w:pPr>
        <w:snapToGrid w:val="0"/>
        <w:spacing w:afterLines="50" w:after="120"/>
        <w:rPr>
          <w:rFonts w:ascii="Calibri" w:eastAsia="Microsoft YaHei" w:hAnsi="Calibri"/>
        </w:rPr>
      </w:pPr>
      <w:r w:rsidRPr="008A41A0">
        <w:rPr>
          <w:rFonts w:ascii="Calibri" w:eastAsia="Microsoft YaHei" w:hAnsi="Calibri" w:hint="eastAsia"/>
        </w:rPr>
        <w:t>Nao-Nao</w:t>
      </w:r>
      <w:r w:rsidRPr="008A41A0">
        <w:rPr>
          <w:rFonts w:ascii="Calibri" w:eastAsia="Microsoft YaHei" w:hAnsi="Calibri" w:hint="eastAsia"/>
        </w:rPr>
        <w:t>提供多种色彩及材质的坐垫软包防水布料选择，从最简单纯朴到最生动鲜活，定制你的专属户外风尚</w:t>
      </w:r>
      <w:r w:rsidR="009235FE">
        <w:rPr>
          <w:rFonts w:ascii="Calibri" w:eastAsia="Microsoft YaHei" w:hAnsi="Calibri" w:hint="eastAsia"/>
        </w:rPr>
        <w:t>。</w:t>
      </w:r>
    </w:p>
    <w:sectPr w:rsidR="009235FE" w:rsidRPr="00411629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2560B"/>
    <w:rsid w:val="00247543"/>
    <w:rsid w:val="00265931"/>
    <w:rsid w:val="00266759"/>
    <w:rsid w:val="002A2BB0"/>
    <w:rsid w:val="002A599F"/>
    <w:rsid w:val="002D6523"/>
    <w:rsid w:val="00301E9C"/>
    <w:rsid w:val="0033633B"/>
    <w:rsid w:val="00350C28"/>
    <w:rsid w:val="003C4AD6"/>
    <w:rsid w:val="003E1045"/>
    <w:rsid w:val="003F1372"/>
    <w:rsid w:val="00411629"/>
    <w:rsid w:val="004118E4"/>
    <w:rsid w:val="00562BEE"/>
    <w:rsid w:val="00643F35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235FE"/>
    <w:rsid w:val="00953A9F"/>
    <w:rsid w:val="009C7644"/>
    <w:rsid w:val="009D0D06"/>
    <w:rsid w:val="009E7059"/>
    <w:rsid w:val="00A04512"/>
    <w:rsid w:val="00A8238E"/>
    <w:rsid w:val="00B056BA"/>
    <w:rsid w:val="00B36B43"/>
    <w:rsid w:val="00BE0B9A"/>
    <w:rsid w:val="00BF625E"/>
    <w:rsid w:val="00C147C5"/>
    <w:rsid w:val="00C34B8E"/>
    <w:rsid w:val="00C77061"/>
    <w:rsid w:val="00D02193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2020-04-26T03:10:00Z</dcterms:created>
  <dcterms:modified xsi:type="dcterms:W3CDTF">2020-05-19T06:54:00Z</dcterms:modified>
</cp:coreProperties>
</file>