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320"/>
      </w:pPr>
      <w:r>
        <w:rPr>
          <w:rFonts w:ascii="Arial" w:hAnsi="Arial"/>
          <w:b/>
          <w:color w:val="12324A"/>
          <w:sz w:val="22"/>
        </w:rPr>
        <w:t>FASE 6 · RELATÓRIO DE TESTES</w:t>
      </w:r>
    </w:p>
    <w:p>
      <w:pPr>
        <w:pStyle w:val="Title"/>
      </w:pPr>
      <w:r>
        <w:t>Relatórios de teste e correções implementadas</w:t>
      </w:r>
    </w:p>
    <w:p>
      <w:r>
        <w:rPr>
          <w:b/>
        </w:rPr>
        <w:t>Protótipo AVA IF Goiano · Versão 2 · 27/10/2026</w:t>
      </w:r>
    </w:p>
    <w:p>
      <w:r>
        <w:rPr>
          <w:b/>
          <w:color w:val="8A351A"/>
        </w:rPr>
        <w:t>SIMULAÇÃO ACADÊMICA - NÃO FORAM REALIZADAS SESSÕES COM ESTUDANTES.</w:t>
      </w:r>
    </w:p>
    <w:p>
      <w:r>
        <w:t>Os cinco perfis, resultados, tempos e comentários deste documento são simulados para demonstrar a análise da Fase 6. Thalles Soares e Sarah Neco são nomes associados a dois perfis nesta simulação; não houve medição real nem comentários reais atribuídos a eles. Os dados não representam observações, transcrições ou resultados de testes reais. Substitua-os por dados coletados se a disciplina exigir avaliação empírica.</w:t>
      </w:r>
    </w:p>
    <w:p>
      <w:r>
        <w:t xml:space="preserve">Protótipo V2: </w:t>
      </w:r>
      <w:hyperlink r:id="rId11">
        <w:r>
          <w:rPr>
            <w:color w:val="075D91"/>
            <w:u w:val="single"/>
          </w:rPr>
          <w:t>abrir no Vercel</w:t>
        </w:r>
      </w:hyperlink>
      <w:r>
        <w:t xml:space="preserve"> · Código e arquivos: </w:t>
      </w:r>
      <w:hyperlink r:id="rId12">
        <w:r>
          <w:rPr>
            <w:color w:val="075D91"/>
            <w:u w:val="single"/>
          </w:rPr>
          <w:t>repositório público no GitHub</w:t>
        </w:r>
      </w:hyperlink>
    </w:p>
    <w:p>
      <w:pPr>
        <w:pStyle w:val="Heading1"/>
      </w:pPr>
      <w:r>
        <w:t>Escopo desta versão</w:t>
      </w:r>
    </w:p>
    <w:p>
      <w:r>
        <w:t>Simular tarefas essenciais do fluxo de cursos, prazos, envio e substituição de arquivo e início de questionário; priorizar dificuldades plausíveis; implementar ajustes no protótipo; verificar tecnicamente os fluxos alterados em navegador local automatizado.</w:t>
      </w:r>
    </w:p>
    <w:p>
      <w:r>
        <w:t>O protótipo usa dados e arquivos fictícios, não autentica no AVA real e não envia arquivos a docentes. A data de demonstração permanece fixa em 13/10/2026.</w:t>
      </w:r>
    </w:p>
    <w:p>
      <w:r>
        <w:br w:type="page"/>
      </w:r>
    </w:p>
    <w:p>
      <w:pPr>
        <w:pStyle w:val="Heading1"/>
      </w:pPr>
      <w:r>
        <w:t>1 Metodologia e participantes</w:t>
      </w:r>
    </w:p>
    <w:p>
      <w:r>
        <w:rPr>
          <w:b/>
        </w:rPr>
        <w:t>Formato:</w:t>
      </w:r>
      <w:r>
        <w:t xml:space="preserve"> simulação de mesa de teste moderado, construída a partir do roteiro da Fase 5 e dos fluxos implementados no protótipo. Os valores de tempo e desempenho foram inventados de forma plausível para ilustrar como organizar os dados. Nenhuma pessoa foi recrutada ou observada.</w:t>
      </w:r>
    </w:p>
    <w:p>
      <w:r>
        <w:rPr>
          <w:b/>
        </w:rPr>
        <w:t>Cenário:</w:t>
      </w:r>
      <w:r>
        <w:t xml:space="preserve"> cinco perfis fictícios, com mistura ilustrativa de familiaridade com AVA e dispositivo; seis tarefas; cenário inicial com período 2026/2; dados de demonstração; sem credenciais reais. Tarefas T1-T6 correspondem ao roteiro da Fase 5.</w:t>
      </w:r>
    </w:p>
    <w:p>
      <w:r>
        <w:rPr>
          <w:b/>
        </w:rPr>
        <w:t>Métricas:</w:t>
      </w:r>
      <w:r>
        <w:t xml:space="preserve"> conclusão (autônoma ou com ajuda), tempo simulado até conclusão ou abandono e comentário qualitativo sintético. “Com ajuda” conta como conclusão, mas não como sucesso autônomo. SUS não aplicado.</w:t>
      </w:r>
    </w:p>
    <w:p>
      <w:pPr>
        <w:pStyle w:val="Heading2"/>
      </w:pPr>
      <w:r>
        <w:t>Perfis sintéticos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7128"/>
      </w:tblGrid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Participante identificado para a simulação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Perfil e condição dos dados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Thalles Soares (SIM-01)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Acessa AVA com frequência; usa computador. Dados fictícios, não medidos.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Sarah Neco (SIM-02)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Familiaridade intermediária; usa computador. Dados fictícios, não medidos.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Perfil simulado 03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Prefere celular; familiaridade básica com filtros.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Perfil simulado 04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Já cursou disciplinas em períodos anteriores; usa computador.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Perfil simulado 05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Pouca familiaridade com AVA; usa celular.</w:t>
            </w:r>
          </w:p>
        </w:tc>
      </w:tr>
    </w:tbl>
    <w:p>
      <w:pPr>
        <w:spacing w:after="20"/>
      </w:pPr>
    </w:p>
    <w:p>
      <w:pPr>
        <w:pStyle w:val="Heading2"/>
      </w:pPr>
      <w:r>
        <w:t>Condições da verificação técnica</w:t>
      </w:r>
    </w:p>
    <w:p>
      <w:r>
        <w:t>Além da simulação de usuários, um script automatizado percorreu o protótipo local em navegador headless nos fluxos de período, agenda, tarefa sem prazo, envio e substituição de PDF, erro e repetição de envio, calendário, questionário e área de registro. A verificação técnica não valida a usabilidade com pessoas.</w:t>
      </w:r>
    </w:p>
    <w:p>
      <w:r>
        <w:br w:type="page"/>
      </w:r>
    </w:p>
    <w:p>
      <w:pPr>
        <w:pStyle w:val="Heading1"/>
      </w:pPr>
      <w:r>
        <w:t>2 Resultados simulados</w:t>
      </w:r>
    </w:p>
    <w:p>
      <w:r>
        <w:t>Resumo: 27 de 30 tarefas concluídas (90% contando as conclusões com ajuda); 23 de 30 concluídas sem ajuda (76,7%); 4 concluídas com ajuda e 3 não concluídas. Esses indicadores são apenas sintéticos.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3960"/>
        <w:gridCol w:w="1584"/>
        <w:gridCol w:w="1512"/>
        <w:gridCol w:w="2664"/>
      </w:tblGrid>
      <w:t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Tarefa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Concluída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Autônoma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Tempo médio*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T1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Filtrar períodos e abrir disciplina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5/5 (100%)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5/5 (100%)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62.2 s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T2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Identificar próximo vencimento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5/5 (100%)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4/5 (80%)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51.6 s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T3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Encontrar tarefa sem prazo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3/5 (60%)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2/5 (40%)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99.0 s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T4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Enviar PDF e conferir confirmação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5/5 (100%)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4/5 (80%)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99.2 s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T5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Substituir arquivo enviado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4/5 (80%)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3/5 (60%)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123.2 s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T6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Consultar regras e iniciar questionário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5/5 (100%)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5/5 (100%)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73.8 s</w:t>
            </w:r>
          </w:p>
        </w:tc>
      </w:tr>
    </w:tbl>
    <w:p>
      <w:pPr>
        <w:spacing w:after="20"/>
      </w:pPr>
    </w:p>
    <w:p>
      <w:r>
        <w:t>*Média dos cinco tempos simulados, incluindo limites de abandono de 120/141 s.</w:t>
      </w:r>
    </w:p>
    <w:p>
      <w:pPr>
        <w:pStyle w:val="Heading2"/>
      </w:pPr>
      <w:r>
        <w:t>Leitura por tarefa</w:t>
      </w:r>
    </w:p>
    <w:p>
      <w:r>
        <w:t>T1 e T2: conclusão simulada de 5/5. T3: 3/5 concluídas (2/5 sem ajuda); duas pessoas fictícias abandonaram após consultar apenas a seção de prazos datados. T4: 5/5, com uma ajuda. T5: 4/5, com uma ajuda e uma falha de conclusão. T6: 5/5 autônomas.</w:t>
      </w:r>
    </w:p>
    <w:p>
      <w:r>
        <w:t>O ponto mais recorrente na simulação é encontrar tarefas sem data; em seguida, a ação de substituir um arquivo precisa de texto mais previsível. A etiqueta do filtro de período em celular é um risco observado no código e confirmado por captura responsiva automatizada.</w:t>
      </w:r>
    </w:p>
    <w:p>
      <w:r>
        <w:br w:type="page"/>
      </w:r>
    </w:p>
    <w:p>
      <w:pPr>
        <w:pStyle w:val="Heading1"/>
      </w:pPr>
      <w:r>
        <w:t>3 Comentários e problemas priorizados</w:t>
      </w:r>
    </w:p>
    <w:p>
      <w:r>
        <w:rPr>
          <w:b/>
          <w:color w:val="8A351A"/>
        </w:rPr>
        <w:t>Os textos abaixo são comentários sintéticos ilustrativos, não citações de participantes.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032"/>
        <w:gridCol w:w="4392"/>
      </w:tblGrid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Referência simulada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Comentário sintético</w:t>
            </w:r>
          </w:p>
        </w:tc>
        <w:tc>
          <w:tcPr>
            <w:tcW w:type="dxa" w:w="43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Insight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Sarah Neco (SIM-02), T3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“Precisou de uma pista para procurar abaixo dos prazos.”</w:t>
            </w:r>
          </w:p>
        </w:tc>
        <w:tc>
          <w:tcPr>
            <w:tcW w:type="dxa" w:w="43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A lista datada ocupa o primeiro plano; a seção sem prazo fica depois dela.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Sarah Neco (SIM-02), T3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“Não percebeu uma seção separada para tarefa sem prazo.”</w:t>
            </w:r>
          </w:p>
        </w:tc>
        <w:tc>
          <w:tcPr>
            <w:tcW w:type="dxa" w:w="43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O caminho para confirmar ausência de data não fica saliente.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Sarah Neco (SIM-02), T5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“Ficou insegura se substituir envio alteraria o arquivo atual.”</w:t>
            </w:r>
          </w:p>
        </w:tc>
        <w:tc>
          <w:tcPr>
            <w:tcW w:type="dxa" w:w="43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A ação da confirmação usava “Substituir envio”, enquanto a tela seguinte falava em arquivo.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Perfil móvel, T1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“Não sabia o que o seletor no topo filtrava.”</w:t>
            </w:r>
          </w:p>
        </w:tc>
        <w:tc>
          <w:tcPr>
            <w:tcW w:type="dxa" w:w="43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Na regra mobile, o texto visível “Período” era ocultado, embora houvesse rótulo acessível.</w:t>
            </w:r>
          </w:p>
        </w:tc>
      </w:tr>
    </w:tbl>
    <w:p>
      <w:pPr>
        <w:spacing w:after="20"/>
      </w:pPr>
    </w:p>
    <w:p>
      <w:pPr>
        <w:pStyle w:val="Heading2"/>
      </w:pPr>
      <w:r>
        <w:t>Priorização impacto x esforço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1512"/>
        <w:gridCol w:w="1512"/>
        <w:gridCol w:w="1152"/>
        <w:gridCol w:w="1728"/>
      </w:tblGrid>
      <w:tr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 / problema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Impacto (1-5)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Esforço (1-5)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Produto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F1 · Tarefa sem prazo pouco visível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Alta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F2 · Rótulo do filtro oculto no celular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Média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6"/>
              </w:rPr>
              <w:t>F3 · Ação de substituição com termos diferentes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Alta</w:t>
            </w:r>
          </w:p>
        </w:tc>
      </w:tr>
    </w:tbl>
    <w:p>
      <w:pPr>
        <w:spacing w:after="20"/>
      </w:pPr>
    </w:p>
    <w:p>
      <w:r>
        <w:t>Escala: impacto 1-5 (efeito na conclusão ou risco de erro); esforço 1-5 (custo estimado para ajustar). Produto maior indica prioridade. Os escores expressam a análise do grupo sobre cenários simulados.</w:t>
      </w:r>
    </w:p>
    <w:p>
      <w:r>
        <w:t>Limite: a classificação é hipótese de design e deve ser revisada após observação real de alunos de outras turmas.</w:t>
      </w:r>
    </w:p>
    <w:p>
      <w:r>
        <w:br w:type="page"/>
      </w:r>
    </w:p>
    <w:p>
      <w:pPr>
        <w:pStyle w:val="Heading1"/>
      </w:pPr>
      <w:r>
        <w:t>4 Correções implementadas e comparação antes e depois</w:t>
      </w:r>
    </w:p>
    <w:p>
      <w:r>
        <w:rPr>
          <w:b/>
        </w:rPr>
        <w:t>F1 -</w:t>
      </w:r>
      <w:r>
        <w:t xml:space="preserve"> A seção “Sem prazo cadastrado” passou a aparecer antes da lista de prazos. Na tela “Meus cursos”, foi incluído um resumo com quantidade e botão “Ver atividades sem prazo”; esse atalho limpa filtros anteriores da agenda; a página da agenda apresenta o bloco sem prazo no topo.</w:t>
      </w:r>
    </w:p>
    <w:p>
      <w:r>
        <w:rPr>
          <w:b/>
        </w:rPr>
        <w:t>F2 -</w:t>
      </w:r>
      <w:r>
        <w:t xml:space="preserve"> O texto visível “Período” foi restaurado em telas de até 640 px. O controle continua com seu rótulo acessível e o seletor não muda de função.</w:t>
      </w:r>
    </w:p>
    <w:p>
      <w:r>
        <w:rPr>
          <w:b/>
        </w:rPr>
        <w:t>F3 -</w:t>
      </w:r>
      <w:r>
        <w:t xml:space="preserve"> A ação “Substituir envio” na confirmação passou a se chamar “Substituir arquivo”, aproximando o texto do botão da tela de destino (“Substituir arquivo entregue”).</w:t>
      </w:r>
    </w:p>
    <w:p>
      <w:pPr>
        <w:pStyle w:val="Heading2"/>
      </w:pPr>
      <w:r>
        <w:t>Comparação comportamental simulada para T3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528"/>
        <w:gridCol w:w="3600"/>
      </w:tblGrid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Antes (V1, simulado)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Depois (V2, simulado)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Concluiu a tarefa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3/5 (60%)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5/5 (100%)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Sem ajuda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2/5 (40%)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5/5 (100%)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8"/>
              </w:rPr>
              <w:t>Tempo médio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99,0 s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222222"/>
                <w:sz w:val="18"/>
              </w:rPr>
              <w:t>39,8 s (estimado)</w:t>
            </w:r>
          </w:p>
        </w:tc>
      </w:tr>
    </w:tbl>
    <w:p>
      <w:pPr>
        <w:spacing w:after="20"/>
      </w:pPr>
    </w:p>
    <w:p>
      <w:r>
        <w:t>A coluna “Depois” é uma projeção sintética para ilustrar a hipótese de melhoria; não é reteste com usuários nem medição da efetividade real. Só uma nova rodada com participantes pode validar a redução de tempo e o aumento de sucesso.</w:t>
      </w:r>
    </w:p>
    <w:p>
      <w:pPr>
        <w:pStyle w:val="Heading2"/>
      </w:pPr>
      <w:r>
        <w:t>Comparação das telas da 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9988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es-agend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998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00436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pois-agend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004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sz w:val="16"/>
              </w:rPr>
              <w:t>ANTES · tarefas com prazo vinham primeiro; a seção sem prazo ficava no fim.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sz w:val="16"/>
              </w:rPr>
              <w:t>DEPOIS · seção sem prazo vem primeiro e aparece no resumo de cursos.</w:t>
            </w:r>
          </w:p>
        </w:tc>
      </w:tr>
    </w:tbl>
    <w:p>
      <w:r>
        <w:br w:type="page"/>
      </w:r>
    </w:p>
    <w:p>
      <w:pPr>
        <w:pStyle w:val="Heading1"/>
      </w:pPr>
      <w:r>
        <w:t>5 Comparação responsiva e verificação</w:t>
      </w:r>
    </w:p>
    <w:p>
      <w:r>
        <w:t>A captura abaixo mostra o topo da tela Meus cursos em um viewport de 390 x 844 px. Antes, o rótulo visível desaparecia; depois, “Período” aparece junto do seletor.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0672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es-celul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067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0672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pois-celula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067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sz w:val="16"/>
              </w:rPr>
              <w:t>ANTES · seletor sem rótulo visível.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sz w:val="16"/>
              </w:rPr>
              <w:t>DEPOIS · rótulo “Período” visível.</w:t>
            </w:r>
          </w:p>
        </w:tc>
      </w:tr>
    </w:tbl>
    <w:p>
      <w:pPr>
        <w:pStyle w:val="Heading2"/>
      </w:pPr>
      <w:r>
        <w:t>Verificação técnica executada</w:t>
      </w:r>
    </w:p>
    <w:p>
      <w:r>
        <w:t>PASS: script focado confirmou rótulo visível no celular, atalho para a agenda e seção sem prazo posicionada antes dos itens datados; confirmou também o novo texto da ação de substituição. PASS: roteiro automatizado abrangente percorreu períodos, busca, agenda, envio e substituição de PDF, persistência, falha e repetição, calendário, questionário, cronômetro/CSV e viewport móvel sem erros JavaScript.</w:t>
      </w:r>
    </w:p>
    <w:p>
      <w:r>
        <w:t>Essas verificações validam o funcionamento implementado, não substituem sessões com usuários. As imagens do relatório foram capturadas da V1 e V2 em execução local automatizada; não são fotos de participantes.</w:t>
      </w:r>
    </w:p>
    <w:p>
      <w:r>
        <w:br w:type="page"/>
      </w:r>
    </w:p>
    <w:p>
      <w:pPr>
        <w:pStyle w:val="Heading1"/>
      </w:pPr>
      <w:r>
        <w:t>6 Próxima rodada real</w:t>
      </w:r>
    </w:p>
    <w:p>
      <w:r>
        <w:t>Para transformar esta simulação em avaliação empírica, convidar de 2 a 5 alunos de outras turmas, explicar que o protótipo é fictício, pedir consentimento para anotar comentários, preparar o cenário inicial antes de cada sessão e registrar sucesso ou ajuda, tempo e observações sem coletar credenciais. Repetir principalmente T3 e T5 na V2 para medir se as correções funcionam.</w:t>
      </w:r>
    </w:p>
    <w:p>
      <w:pPr>
        <w:pStyle w:val="Heading2"/>
      </w:pPr>
      <w:r>
        <w:t>Checklist de sessão</w:t>
      </w:r>
    </w:p>
    <w:p>
      <w:pPr>
        <w:ind w:left="173"/>
      </w:pPr>
      <w:r>
        <w:t>□ Separar roteiro do moderador para que as tarefas não fiquem visíveis ao participante.</w:t>
      </w:r>
    </w:p>
    <w:p>
      <w:pPr>
        <w:ind w:left="173"/>
      </w:pPr>
      <w:r>
        <w:t>□ Abrir a V2 em dispositivo e viewport previstos; anotar dispositivo e navegador.</w:t>
      </w:r>
    </w:p>
    <w:p>
      <w:pPr>
        <w:ind w:left="173"/>
      </w:pPr>
      <w:r>
        <w:t>□ Usar cenário inicial; para T5, preparar o cenário “Entrega existente”.</w:t>
      </w:r>
    </w:p>
    <w:p>
      <w:pPr>
        <w:ind w:left="173"/>
      </w:pPr>
      <w:r>
        <w:t>□ Usar somente códigos anônimos; não coletar nome, matrícula, senha ou arquivo pessoal.</w:t>
      </w:r>
    </w:p>
    <w:p>
      <w:pPr>
        <w:ind w:left="173"/>
      </w:pPr>
      <w:r>
        <w:t>□ Ler uma tarefa por vez sem ensinar o caminho; registrar ajuda quando necessária.</w:t>
      </w:r>
    </w:p>
    <w:p>
      <w:pPr>
        <w:ind w:left="173"/>
      </w:pPr>
      <w:r>
        <w:t>□ Marcar conclusão, tempo, erros, hesitações e comentários com as palavras do participante.</w:t>
      </w:r>
    </w:p>
    <w:p>
      <w:pPr>
        <w:ind w:left="173"/>
      </w:pPr>
      <w:r>
        <w:t>□ Depois das sessões, substituir todos os dados SIM-* do relatório/CSV pelos registros reais e recalcular os indicadores.</w:t>
      </w:r>
    </w:p>
    <w:p>
      <w:pPr>
        <w:pStyle w:val="Heading2"/>
      </w:pPr>
      <w:r>
        <w:t>Resumo técnico das mudanças</w:t>
      </w:r>
    </w:p>
    <w:p>
      <w:r>
        <w:t>V1 -&gt; V2: 3 arquivos de interface ajustados (app.js, styles.css e index.html). O projeto continua sem dependências de instalação; as interações e os dados de teste permanecem demonstrativos e locais no navegador.</w:t>
      </w:r>
    </w:p>
    <w:p>
      <w:r>
        <w:t xml:space="preserve">Versão publicada: </w:t>
      </w:r>
      <w:hyperlink r:id="rId11">
        <w:r>
          <w:rPr>
            <w:color w:val="075D91"/>
            <w:u w:val="single"/>
          </w:rPr>
          <w:t>ihc-ava-prototipo-2.vercel.app</w:t>
        </w:r>
      </w:hyperlink>
      <w:r>
        <w:t xml:space="preserve">. Repositório: </w:t>
      </w:r>
      <w:hyperlink r:id="rId12">
        <w:r>
          <w:rPr>
            <w:color w:val="075D91"/>
            <w:u w:val="single"/>
          </w:rPr>
          <w:t>oGusta-Campos/ihc-ava-fase6</w:t>
        </w:r>
      </w:hyperlink>
    </w:p>
    <w:p>
      <w:r>
        <w:br w:type="page"/>
      </w:r>
    </w:p>
    <w:p>
      <w:pPr>
        <w:pStyle w:val="Heading1"/>
      </w:pPr>
      <w:r>
        <w:t>Apêndice A Dados sintéticos por perfil e tarefa</w:t>
      </w:r>
    </w:p>
    <w:p>
      <w:r>
        <w:t>A tabela é um conjunto fictício de 30 linhas e acompanha o CSV editável. Todos os perfis, resultados e comentários são simulados. Os nomes Thalles Soares e Sarah Neco aparecem apenas como identificação dos dois primeiros perfis simulados.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49"/>
        <w:gridCol w:w="1555"/>
        <w:gridCol w:w="547"/>
        <w:gridCol w:w="5688"/>
      </w:tblGrid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Participante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Tarefa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Comentário sintético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Thalles Soares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T1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36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Encontrou o seletor e voltou para o período atual sem dificuldade.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Sarah Neco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T1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74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Conferiu o período exibido antes de abrir a disciplina.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03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T1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51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A busca por nome ajudou a localizar a disciplina.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04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T1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61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Abriu o seletor depois de procurar primeiro nos cartões.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05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T1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89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Precisou comparar o código da disciplina com o pedido.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Thalles Soares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T2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31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Usou a agenda e leu data, hora e disciplina.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Sarah Neco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T2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44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Localizou o prazo na agenda geral.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03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T2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56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Confirmou a disciplina antes de responder.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04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T2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78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Alternou entre agenda e página da disciplina.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05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T2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com ajuda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49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O moderador indicou que a lista estava ordenada por vencimento.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Thalles Soares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T3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56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A seção estava no fim da página; percebeu depois de rolar.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Sarah Neco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T3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com ajuda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81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Precisou de uma pista verbal para procurar abaixo dos prazos.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03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T3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Não concluiu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120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Parou após consultar somente os itens com datas.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04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T3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97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Pensou que a ausência de data ficaria dentro da atividade.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05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T3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Não concluiu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141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Não identificou uma seção separada para tarefas sem prazo.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49"/>
        <w:gridCol w:w="1555"/>
        <w:gridCol w:w="547"/>
        <w:gridCol w:w="5688"/>
      </w:tblGrid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Participante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Tarefa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2324A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Comentário sintético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Thalles Soares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T4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70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Conferiu o nome do arquivo na confirmação.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Sarah Neco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T4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83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Entendeu que o envio era demonstrativo.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03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T4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com ajuda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113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Precisou de orientação para escolher o PDF correto.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04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T4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98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A mensagem de sucesso ajudou a saber que terminou.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05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T4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132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Leu o status antes de voltar às atividades.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Thalles Soares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T5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93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Localizou a ação na confirmação do envio.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Sarah Neco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T5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com ajuda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115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Perguntou se substituir envio alteraria o arquivo atual.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03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T5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137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A mensagem explicou que o arquivo anterior seria trocado.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04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T5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Não concluiu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120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Não percebeu que a confirmação do envio tinha a ação de substituição.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05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T5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151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Conferiu a versão do arquivo após substituir.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Thalles Soares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T6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51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Leu as tentativas disponíveis antes de iniciar.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Sarah Neco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T6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69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Encontrou a regra de última tentativa.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03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T6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82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Confirmou a regra na página do questionário.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04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T6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74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4F5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Iniciou e voltou para a lista de atividades.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Perfil simulado 05</w:t>
            </w:r>
          </w:p>
        </w:tc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T6</w:t>
            </w:r>
          </w:p>
        </w:tc>
        <w:tc>
          <w:tcPr>
            <w:tcW w:type="dxa" w:w="15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Sucesso autônomo</w:t>
            </w:r>
          </w:p>
        </w:tc>
        <w:tc>
          <w:tcPr>
            <w:tcW w:type="dxa" w:w="5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93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22222"/>
                <w:sz w:val="15"/>
              </w:rPr>
              <w:t>Entendeu que iniciar consome uma tentativa.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3636B"/>
        <w:sz w:val="16"/>
      </w:rPr>
      <w:t xml:space="preserve">AVA IF Goiano · protótipo acadêmico · </w:t>
    </w:r>
    <w:r>
      <w:rPr>
        <w:rFonts w:ascii="Arial" w:hAnsi="Arial"/>
        <w:color w:val="53636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3636B"/>
        <w:sz w:val="16"/>
      </w:rPr>
      <w:t>PROJETO DE IHC  |  FASE 6  |  DADOS SIMULADOS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232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hc-ava-prototipo-2.vercel.app/#courses" TargetMode="External"/><Relationship Id="rId12" Type="http://schemas.openxmlformats.org/officeDocument/2006/relationships/hyperlink" Target="https://github.com/oGusta-Campos/ihc-ava-fase6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6 - Relatório de testes simulados e correções</dc:title>
  <dc:subject>Relatório de usabilidade simulado para o protótipo AVA IF Goiano</dc:subject>
  <dc:creator>Grupo de IHC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