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numPr>
          <w:ilvl w:val="0"/>
          <w:numId w:val="2"/>
        </w:numPr>
        <w:rPr>
          <w:rFonts w:ascii="Arial" w:hAnsi="Arial" w:hint="default"/>
          <w:lang w:val="ru-RU"/>
        </w:rPr>
      </w:pPr>
      <w:r>
        <w:rPr>
          <w:rFonts w:ascii="Arial" w:hAnsi="Arial" w:hint="default"/>
          <w:rtl w:val="0"/>
          <w:lang w:val="ru-RU"/>
        </w:rPr>
        <w:t>Демографическая пирамида РФ</w:t>
      </w:r>
      <w:r>
        <w:rPr>
          <w:rFonts w:ascii="Arial" w:cs="Arial" w:hAnsi="Arial" w:eastAsia="Arial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250554</wp:posOffset>
            </wp:positionV>
            <wp:extent cx="6120058" cy="5239526"/>
            <wp:effectExtent l="0" t="0" r="0" b="0"/>
            <wp:wrapTopAndBottom distT="152400" distB="152400"/>
            <wp:docPr id="1073741825" name="officeArt object" descr="841px-Russia_Population_Pyramid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841px-Russia_Population_Pyramid.svg.png" descr="841px-Russia_Population_Pyramid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2395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2. </w:t>
      </w:r>
      <w:r>
        <w:rPr>
          <w:rFonts w:ascii="Arial" w:hAnsi="Arial" w:hint="default"/>
          <w:rtl w:val="0"/>
          <w:lang w:val="ru-RU"/>
        </w:rPr>
        <w:t>Показатель различения демографической пирамиды являются</w:t>
      </w:r>
      <w:r>
        <w:rPr>
          <w:rFonts w:ascii="Arial" w:hAnsi="Arial"/>
          <w:rtl w:val="0"/>
          <w:lang w:val="ru-RU"/>
        </w:rPr>
        <w:t>: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возраст от </w:t>
      </w:r>
      <w:r>
        <w:rPr>
          <w:rFonts w:ascii="Arial" w:hAnsi="Arial"/>
          <w:rtl w:val="0"/>
          <w:lang w:val="ru-RU"/>
        </w:rPr>
        <w:t xml:space="preserve">0 </w:t>
      </w:r>
      <w:r>
        <w:rPr>
          <w:rFonts w:ascii="Arial" w:hAnsi="Arial" w:hint="default"/>
          <w:rtl w:val="0"/>
          <w:lang w:val="ru-RU"/>
        </w:rPr>
        <w:t xml:space="preserve">до </w:t>
      </w:r>
      <w:r>
        <w:rPr>
          <w:rFonts w:ascii="Arial" w:hAnsi="Arial"/>
          <w:rtl w:val="0"/>
          <w:lang w:val="ru-RU"/>
        </w:rPr>
        <w:t xml:space="preserve">100+ </w:t>
      </w:r>
      <w:r>
        <w:rPr>
          <w:rFonts w:ascii="Arial" w:hAnsi="Arial" w:hint="default"/>
          <w:rtl w:val="0"/>
          <w:lang w:val="ru-RU"/>
        </w:rPr>
        <w:t>лет</w:t>
      </w:r>
      <w:r>
        <w:rPr>
          <w:rFonts w:ascii="Arial" w:hAnsi="Arial"/>
          <w:rtl w:val="0"/>
          <w:lang w:val="ru-RU"/>
        </w:rPr>
        <w:t>;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пол мужчины</w:t>
      </w:r>
      <w:r>
        <w:rPr>
          <w:rFonts w:ascii="Arial" w:hAnsi="Arial"/>
          <w:rtl w:val="0"/>
          <w:lang w:val="ru-RU"/>
        </w:rPr>
        <w:t>/</w:t>
      </w:r>
      <w:r>
        <w:rPr>
          <w:rFonts w:ascii="Arial" w:hAnsi="Arial" w:hint="default"/>
          <w:rtl w:val="0"/>
          <w:lang w:val="ru-RU"/>
        </w:rPr>
        <w:t>женщины</w:t>
      </w:r>
      <w:r>
        <w:rPr>
          <w:rFonts w:ascii="Arial" w:hAnsi="Arial"/>
          <w:rtl w:val="0"/>
          <w:lang w:val="ru-RU"/>
        </w:rPr>
        <w:t>.</w:t>
      </w: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3. </w:t>
      </w:r>
      <w:r>
        <w:rPr>
          <w:rFonts w:ascii="Arial" w:hAnsi="Arial" w:hint="default"/>
          <w:rtl w:val="0"/>
          <w:lang w:val="ru-RU"/>
        </w:rPr>
        <w:t>Цель составления демографической пирамиды</w:t>
      </w:r>
      <w:r>
        <w:rPr>
          <w:rFonts w:ascii="Arial" w:hAnsi="Arial"/>
          <w:rtl w:val="0"/>
          <w:lang w:val="ru-RU"/>
        </w:rPr>
        <w:t>.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- </w:t>
      </w:r>
      <w:r>
        <w:rPr>
          <w:rFonts w:ascii="Arial" w:hAnsi="Arial" w:hint="default"/>
          <w:rtl w:val="0"/>
          <w:lang w:val="ru-RU"/>
        </w:rPr>
        <w:t>Анализ структуры населения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- </w:t>
      </w:r>
      <w:r>
        <w:rPr>
          <w:rFonts w:ascii="Arial" w:hAnsi="Arial" w:hint="default"/>
          <w:rtl w:val="0"/>
          <w:lang w:val="ru-RU"/>
        </w:rPr>
        <w:t>Планирование ресурсов государством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- </w:t>
      </w:r>
      <w:r>
        <w:rPr>
          <w:rFonts w:ascii="Arial" w:hAnsi="Arial" w:hint="default"/>
          <w:rtl w:val="0"/>
          <w:lang w:val="ru-RU"/>
        </w:rPr>
        <w:t xml:space="preserve">Оценка демографических тенденций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при сравнении нескольких пирамид за разныен годы</w:t>
      </w:r>
      <w:r>
        <w:rPr>
          <w:rFonts w:ascii="Arial" w:hAnsi="Arial"/>
          <w:rtl w:val="0"/>
          <w:lang w:val="ru-RU"/>
        </w:rPr>
        <w:t>)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- </w:t>
      </w:r>
      <w:r>
        <w:rPr>
          <w:rFonts w:ascii="Arial" w:hAnsi="Arial" w:hint="default"/>
          <w:rtl w:val="0"/>
          <w:lang w:val="ru-RU"/>
        </w:rPr>
        <w:t xml:space="preserve">Прогнозирование будущих демографических сдвигов </w:t>
      </w:r>
      <w:r>
        <w:rPr>
          <w:rFonts w:ascii="Arial" w:hAnsi="Arial"/>
          <w:rtl w:val="0"/>
          <w:lang w:val="ru-RU"/>
        </w:rPr>
        <w:t>(</w:t>
      </w:r>
      <w:r>
        <w:rPr>
          <w:rFonts w:ascii="Arial" w:hAnsi="Arial" w:hint="default"/>
          <w:rtl w:val="0"/>
          <w:lang w:val="ru-RU"/>
        </w:rPr>
        <w:t>ожидаемое количество людей разных возрастных группах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- </w:t>
      </w:r>
      <w:r>
        <w:rPr>
          <w:rFonts w:ascii="Arial" w:hAnsi="Arial" w:hint="default"/>
          <w:rtl w:val="0"/>
          <w:lang w:val="ru-RU"/>
        </w:rPr>
        <w:t>Сравнение с другими регионами или странами</w:t>
      </w: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4. </w:t>
      </w:r>
      <w:r>
        <w:rPr>
          <w:rFonts w:ascii="Arial" w:hAnsi="Arial" w:hint="default"/>
          <w:rtl w:val="0"/>
          <w:lang w:val="ru-RU"/>
        </w:rPr>
        <w:t>Вид декомпозиции демографической пирамиды</w:t>
      </w:r>
      <w:r>
        <w:rPr>
          <w:rFonts w:ascii="Arial" w:hAnsi="Arial"/>
          <w:rtl w:val="0"/>
          <w:lang w:val="ru-RU"/>
        </w:rPr>
        <w:t>.</w:t>
      </w: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Структура</w:t>
      </w: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</w:p>
    <w:p>
      <w:pPr>
        <w:pStyle w:val="Основной текст A"/>
        <w:rPr>
          <w:rFonts w:ascii="Arial" w:cs="Arial" w:hAnsi="Arial" w:eastAsia="Arial"/>
        </w:rPr>
      </w:pPr>
      <w:r>
        <w:rPr>
          <w:rFonts w:ascii="Arial" w:hAnsi="Arial"/>
          <w:rtl w:val="0"/>
          <w:lang w:val="ru-RU"/>
        </w:rPr>
        <w:t xml:space="preserve">5. </w:t>
      </w:r>
      <w:r>
        <w:rPr>
          <w:rFonts w:ascii="Arial" w:hAnsi="Arial" w:hint="default"/>
          <w:rtl w:val="0"/>
          <w:lang w:val="ru-RU"/>
        </w:rPr>
        <w:t>Укажи</w:t>
      </w:r>
      <w:r>
        <w:rPr>
          <w:rFonts w:ascii="Arial" w:hAnsi="Arial"/>
          <w:rtl w:val="0"/>
          <w:lang w:val="ru-RU"/>
        </w:rPr>
        <w:t>: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 xml:space="preserve">- </w:t>
      </w:r>
      <w:r>
        <w:rPr>
          <w:rFonts w:ascii="Arial" w:hAnsi="Arial" w:hint="default"/>
          <w:sz w:val="22"/>
          <w:szCs w:val="22"/>
          <w:rtl w:val="0"/>
          <w:lang w:val="ru-RU"/>
        </w:rPr>
        <w:t>Сколько уровней декомпозиции у демографической пирамиды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ab/>
        <w:t xml:space="preserve">2 </w:t>
      </w:r>
      <w:r>
        <w:rPr>
          <w:rFonts w:ascii="Arial" w:hAnsi="Arial" w:hint="default"/>
          <w:sz w:val="22"/>
          <w:szCs w:val="22"/>
          <w:rtl w:val="0"/>
          <w:lang w:val="ru-RU"/>
        </w:rPr>
        <w:t>уровня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Какие это уровни</w:t>
      </w:r>
      <w:r>
        <w:rPr>
          <w:rFonts w:ascii="Arial" w:hAnsi="Arial"/>
          <w:sz w:val="22"/>
          <w:szCs w:val="22"/>
          <w:rtl w:val="0"/>
        </w:rPr>
        <w:t>;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ab/>
        <w:t xml:space="preserve">1. </w:t>
      </w:r>
      <w:r>
        <w:rPr>
          <w:rFonts w:ascii="Arial" w:hAnsi="Arial" w:hint="default"/>
          <w:sz w:val="22"/>
          <w:szCs w:val="22"/>
          <w:rtl w:val="0"/>
          <w:lang w:val="ru-RU"/>
        </w:rPr>
        <w:t>Пол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ab/>
        <w:t xml:space="preserve">2. </w:t>
      </w:r>
      <w:r>
        <w:rPr>
          <w:rFonts w:ascii="Arial" w:hAnsi="Arial" w:hint="default"/>
          <w:sz w:val="22"/>
          <w:szCs w:val="22"/>
          <w:rtl w:val="0"/>
          <w:lang w:val="ru-RU"/>
        </w:rPr>
        <w:t>Возраст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  <w:lang w:val="ru-RU"/>
        </w:rPr>
        <w:tab/>
        <w:t>-</w:t>
      </w:r>
      <w:r>
        <w:rPr>
          <w:rFonts w:ascii="Arial" w:hAnsi="Arial" w:hint="default"/>
          <w:sz w:val="22"/>
          <w:szCs w:val="22"/>
          <w:rtl w:val="0"/>
          <w:lang w:val="ru-RU"/>
        </w:rPr>
        <w:t>Какие критерии применяются для разбиения каждого уровня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 xml:space="preserve">1. </w:t>
      </w:r>
      <w:r>
        <w:rPr>
          <w:rFonts w:ascii="Arial" w:hAnsi="Arial" w:hint="default"/>
          <w:sz w:val="22"/>
          <w:szCs w:val="22"/>
          <w:rtl w:val="0"/>
        </w:rPr>
        <w:t xml:space="preserve">На первом уроне декомпозиции критерий– возраст </w:t>
      </w:r>
      <w:r>
        <w:rPr>
          <w:rFonts w:ascii="Arial" w:hAnsi="Arial"/>
          <w:sz w:val="22"/>
          <w:szCs w:val="22"/>
          <w:rtl w:val="0"/>
        </w:rPr>
        <w:t>(</w:t>
      </w:r>
      <w:r>
        <w:rPr>
          <w:rFonts w:ascii="Arial" w:hAnsi="Arial" w:hint="default"/>
          <w:sz w:val="22"/>
          <w:szCs w:val="22"/>
          <w:rtl w:val="0"/>
        </w:rPr>
        <w:t>погодично</w:t>
      </w:r>
      <w:r>
        <w:rPr>
          <w:rFonts w:ascii="Arial" w:hAnsi="Arial"/>
          <w:sz w:val="22"/>
          <w:szCs w:val="22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ab/>
        <w:t xml:space="preserve">2. </w:t>
      </w:r>
      <w:r>
        <w:rPr>
          <w:rFonts w:ascii="Arial" w:hAnsi="Arial" w:hint="default"/>
          <w:sz w:val="22"/>
          <w:szCs w:val="22"/>
          <w:rtl w:val="0"/>
          <w:lang w:val="ru-RU"/>
        </w:rPr>
        <w:t>На втором уровне декомпозии критерий – пол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ru-RU"/>
        </w:rPr>
        <w:t xml:space="preserve">6. </w:t>
      </w:r>
      <w:r>
        <w:rPr>
          <w:rFonts w:ascii="Arial" w:hAnsi="Arial" w:hint="default"/>
          <w:sz w:val="22"/>
          <w:szCs w:val="22"/>
          <w:rtl w:val="0"/>
          <w:lang w:val="ru-RU"/>
        </w:rPr>
        <w:t>Порядок построения демографической пирамиды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1.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Сбор данных – перепись населения 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2. </w:t>
      </w:r>
      <w:r>
        <w:rPr>
          <w:rFonts w:ascii="Arial" w:hAnsi="Arial" w:hint="default"/>
          <w:sz w:val="22"/>
          <w:szCs w:val="22"/>
          <w:rtl w:val="0"/>
          <w:lang w:val="ru-RU"/>
        </w:rPr>
        <w:t>Разделение на возрастные группы и по полу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3. </w:t>
      </w:r>
      <w:r>
        <w:rPr>
          <w:rFonts w:ascii="Arial" w:hAnsi="Arial" w:hint="default"/>
          <w:sz w:val="22"/>
          <w:szCs w:val="22"/>
          <w:rtl w:val="0"/>
          <w:lang w:val="ru-RU"/>
        </w:rPr>
        <w:t>Подсчет численности по группам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4.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Создание таблицы 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5. </w:t>
      </w:r>
      <w:r>
        <w:rPr>
          <w:rFonts w:ascii="Arial" w:hAnsi="Arial" w:hint="default"/>
          <w:sz w:val="22"/>
          <w:szCs w:val="22"/>
          <w:rtl w:val="0"/>
          <w:lang w:val="ru-RU"/>
        </w:rPr>
        <w:t>Построение графика на основании таблицы</w:t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6. </w:t>
      </w:r>
      <w:r>
        <w:rPr>
          <w:rFonts w:ascii="Arial" w:hAnsi="Arial" w:hint="default"/>
          <w:sz w:val="22"/>
          <w:szCs w:val="22"/>
          <w:rtl w:val="0"/>
          <w:lang w:val="ru-RU"/>
        </w:rPr>
        <w:t>Оформление пирамиды</w:t>
      </w:r>
    </w:p>
    <w:p>
      <w:pPr>
        <w:pStyle w:val="По умолчанию"/>
        <w:spacing w:before="0" w:line="240" w:lineRule="auto"/>
      </w:pPr>
      <w:r>
        <w:rPr>
          <w:rFonts w:ascii="Arial" w:cs="Arial" w:hAnsi="Arial" w:eastAsia="Arial"/>
          <w:sz w:val="22"/>
          <w:szCs w:val="22"/>
          <w:rtl w:val="0"/>
        </w:rPr>
        <w:tab/>
        <w:t xml:space="preserve">7. </w:t>
      </w:r>
      <w:r>
        <w:rPr>
          <w:rFonts w:ascii="Arial" w:hAnsi="Arial" w:hint="default"/>
          <w:sz w:val="22"/>
          <w:szCs w:val="22"/>
          <w:rtl w:val="0"/>
        </w:rPr>
        <w:t>Анализ и интерпретация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