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98168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2677CD65"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46CC89EB" w:rsidR="00921C2E" w:rsidRPr="001650C9" w:rsidRDefault="00BB57E0" w:rsidP="00944D65">
      <w:pPr>
        <w:suppressAutoHyphens/>
        <w:spacing w:after="0" w:line="240" w:lineRule="auto"/>
        <w:contextualSpacing/>
        <w:rPr>
          <w:rFonts w:eastAsia="Times New Roman" w:cstheme="minorHAnsi"/>
          <w:b/>
          <w:bCs/>
          <w:u w:val="single"/>
        </w:rPr>
      </w:pPr>
      <w:r w:rsidRPr="001650C9">
        <w:rPr>
          <w:rFonts w:cstheme="minorHAnsi"/>
          <w:noProof/>
          <w:bdr w:val="none" w:sz="0" w:space="0" w:color="auto" w:frame="1"/>
          <w:shd w:val="clear" w:color="auto" w:fill="FFFFFF"/>
        </w:rPr>
        <w:drawing>
          <wp:anchor distT="0" distB="0" distL="114300" distR="114300" simplePos="0" relativeHeight="251724800" behindDoc="1" locked="0" layoutInCell="1" allowOverlap="1" wp14:anchorId="6B15A9EB" wp14:editId="6BEE39AD">
            <wp:simplePos x="0" y="0"/>
            <wp:positionH relativeFrom="margin">
              <wp:align>center</wp:align>
            </wp:positionH>
            <wp:positionV relativeFrom="paragraph">
              <wp:posOffset>1476375</wp:posOffset>
            </wp:positionV>
            <wp:extent cx="3555051" cy="1210998"/>
            <wp:effectExtent l="0" t="0" r="0" b="0"/>
            <wp:wrapNone/>
            <wp:docPr id="36" name="Picture 36"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5051" cy="1210998"/>
                    </a:xfrm>
                    <a:prstGeom prst="rect">
                      <a:avLst/>
                    </a:prstGeom>
                    <a:noFill/>
                    <a:ln>
                      <a:noFill/>
                    </a:ln>
                  </pic:spPr>
                </pic:pic>
              </a:graphicData>
            </a:graphic>
            <wp14:sizeRelH relativeFrom="page">
              <wp14:pctWidth>0</wp14:pctWidth>
            </wp14:sizeRelH>
            <wp14:sizeRelV relativeFrom="page">
              <wp14:pctHeight>0</wp14:pctHeight>
            </wp14:sizeRelV>
          </wp:anchor>
        </w:drawing>
      </w:r>
      <w:r w:rsidR="00921C2E" w:rsidRPr="001650C9">
        <w:rPr>
          <w:rFonts w:eastAsia="Times New Roman" w:cstheme="minorHAnsi"/>
        </w:rPr>
        <w:br w:type="page"/>
      </w:r>
    </w:p>
    <w:p w14:paraId="0B9333AD" w14:textId="0BF724A6"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C280080" w:rsidR="00531FBF" w:rsidRPr="001650C9" w:rsidRDefault="00AA34AE" w:rsidP="00944D65">
            <w:pPr>
              <w:suppressAutoHyphens/>
              <w:spacing w:after="0" w:line="240" w:lineRule="auto"/>
              <w:contextualSpacing/>
              <w:jc w:val="center"/>
              <w:rPr>
                <w:rFonts w:eastAsia="Times New Roman" w:cstheme="minorHAnsi"/>
                <w:b/>
                <w:bCs/>
              </w:rPr>
            </w:pPr>
            <w:r>
              <w:rPr>
                <w:rFonts w:eastAsia="Times New Roman" w:cstheme="minorHAnsi"/>
                <w:b/>
                <w:bCs/>
              </w:rPr>
              <w:t>November 9</w:t>
            </w:r>
            <w:r w:rsidRPr="00AA34AE">
              <w:rPr>
                <w:rFonts w:eastAsia="Times New Roman" w:cstheme="minorHAnsi"/>
                <w:b/>
                <w:bCs/>
                <w:vertAlign w:val="superscript"/>
              </w:rPr>
              <w:t>th</w:t>
            </w:r>
            <w:r>
              <w:rPr>
                <w:rFonts w:eastAsia="Times New Roman" w:cstheme="minorHAnsi"/>
                <w:b/>
                <w:bCs/>
              </w:rPr>
              <w:t>, 2022</w:t>
            </w:r>
          </w:p>
        </w:tc>
        <w:tc>
          <w:tcPr>
            <w:tcW w:w="2338" w:type="dxa"/>
            <w:tcMar>
              <w:left w:w="115" w:type="dxa"/>
              <w:right w:w="115" w:type="dxa"/>
            </w:tcMar>
          </w:tcPr>
          <w:p w14:paraId="07699096" w14:textId="391381B3" w:rsidR="00531FBF" w:rsidRPr="001650C9" w:rsidRDefault="00AA34AE" w:rsidP="00944D65">
            <w:pPr>
              <w:suppressAutoHyphens/>
              <w:spacing w:after="0" w:line="240" w:lineRule="auto"/>
              <w:contextualSpacing/>
              <w:jc w:val="center"/>
              <w:rPr>
                <w:rFonts w:eastAsia="Times New Roman" w:cstheme="minorHAnsi"/>
                <w:b/>
                <w:bCs/>
              </w:rPr>
            </w:pPr>
            <w:r>
              <w:rPr>
                <w:rFonts w:eastAsia="Times New Roman" w:cstheme="minorHAnsi"/>
                <w:b/>
                <w:bCs/>
              </w:rPr>
              <w:t>Lawrence Arundel</w:t>
            </w:r>
          </w:p>
        </w:tc>
        <w:tc>
          <w:tcPr>
            <w:tcW w:w="2338" w:type="dxa"/>
            <w:tcMar>
              <w:left w:w="115" w:type="dxa"/>
              <w:right w:w="115" w:type="dxa"/>
            </w:tcMar>
          </w:tcPr>
          <w:p w14:paraId="77DC76FF" w14:textId="728B70D1" w:rsidR="00531FBF" w:rsidRPr="001650C9" w:rsidRDefault="00AA34AE" w:rsidP="00944D65">
            <w:pPr>
              <w:suppressAutoHyphens/>
              <w:spacing w:after="0" w:line="240" w:lineRule="auto"/>
              <w:contextualSpacing/>
              <w:jc w:val="center"/>
              <w:rPr>
                <w:rFonts w:eastAsia="Times New Roman" w:cstheme="minorHAnsi"/>
                <w:b/>
                <w:bCs/>
              </w:rPr>
            </w:pPr>
            <w:r>
              <w:rPr>
                <w:rFonts w:eastAsia="Times New Roman" w:cstheme="minorHAnsi"/>
                <w:b/>
                <w:bCs/>
              </w:rPr>
              <w:t>Vulnerability 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53AA12C4"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00981687">
        <w:rPr>
          <w:rFonts w:cstheme="minorHAnsi"/>
          <w:bdr w:val="none" w:sz="0" w:space="0" w:color="auto" w:frame="1"/>
          <w:shd w:val="clear" w:color="auto" w:fill="FFFFFF"/>
        </w:rPr>
        <w:fldChar w:fldCharType="separate"/>
      </w:r>
      <w:r w:rsidRPr="001650C9">
        <w:rPr>
          <w:rFonts w:cstheme="minorHAnsi"/>
          <w:bdr w:val="none" w:sz="0" w:space="0" w:color="auto" w:frame="1"/>
          <w:shd w:val="clear" w:color="auto" w:fill="FFFFFF"/>
        </w:rPr>
        <w:fldChar w:fldCharType="end"/>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5B9FFDCE" w14:textId="77777777" w:rsidR="00F53AB7" w:rsidRDefault="00F53AB7" w:rsidP="00944D65">
      <w:pPr>
        <w:suppressAutoHyphens/>
        <w:spacing w:after="0" w:line="240" w:lineRule="auto"/>
        <w:contextualSpacing/>
        <w:rPr>
          <w:rFonts w:cstheme="minorHAnsi"/>
        </w:rPr>
      </w:pPr>
    </w:p>
    <w:p w14:paraId="4A4EC98B" w14:textId="77777777" w:rsidR="00F53AB7" w:rsidRDefault="00F53AB7" w:rsidP="00944D65">
      <w:pPr>
        <w:suppressAutoHyphens/>
        <w:spacing w:after="0" w:line="240" w:lineRule="auto"/>
        <w:contextualSpacing/>
        <w:rPr>
          <w:rFonts w:cstheme="minorHAnsi"/>
        </w:rPr>
      </w:pPr>
    </w:p>
    <w:p w14:paraId="6FBE1829" w14:textId="77777777" w:rsidR="00F53AB7" w:rsidRDefault="00F53AB7" w:rsidP="00944D65">
      <w:pPr>
        <w:suppressAutoHyphens/>
        <w:spacing w:after="0" w:line="240" w:lineRule="auto"/>
        <w:contextualSpacing/>
        <w:rPr>
          <w:rFonts w:cstheme="minorHAnsi"/>
        </w:rPr>
      </w:pPr>
    </w:p>
    <w:p w14:paraId="43C1024F" w14:textId="77777777" w:rsidR="00F53AB7" w:rsidRDefault="00F53AB7" w:rsidP="00944D65">
      <w:pPr>
        <w:suppressAutoHyphens/>
        <w:spacing w:after="0" w:line="240" w:lineRule="auto"/>
        <w:contextualSpacing/>
        <w:rPr>
          <w:rFonts w:cstheme="minorHAnsi"/>
        </w:rPr>
      </w:pPr>
    </w:p>
    <w:p w14:paraId="4E298BB0" w14:textId="77777777" w:rsidR="00F53AB7" w:rsidRDefault="00F53AB7" w:rsidP="00944D65">
      <w:pPr>
        <w:suppressAutoHyphens/>
        <w:spacing w:after="0" w:line="240" w:lineRule="auto"/>
        <w:contextualSpacing/>
        <w:rPr>
          <w:rFonts w:cstheme="minorHAnsi"/>
        </w:rPr>
      </w:pPr>
    </w:p>
    <w:p w14:paraId="0DACB2F9" w14:textId="7A802E6B" w:rsidR="00F53AB7" w:rsidRDefault="00F53AB7" w:rsidP="00944D65">
      <w:pPr>
        <w:suppressAutoHyphens/>
        <w:spacing w:after="0" w:line="240" w:lineRule="auto"/>
        <w:contextualSpacing/>
        <w:rPr>
          <w:rFonts w:cstheme="minorHAnsi"/>
        </w:rPr>
      </w:pPr>
    </w:p>
    <w:p w14:paraId="72709FC3" w14:textId="45985651" w:rsidR="00F53AB7" w:rsidRDefault="00F53AB7" w:rsidP="00944D65">
      <w:pPr>
        <w:suppressAutoHyphens/>
        <w:spacing w:after="0" w:line="240" w:lineRule="auto"/>
        <w:contextualSpacing/>
        <w:rPr>
          <w:rFonts w:cstheme="minorHAnsi"/>
        </w:rPr>
      </w:pPr>
      <w:r w:rsidRPr="001650C9">
        <w:rPr>
          <w:rFonts w:cstheme="minorHAnsi"/>
          <w:noProof/>
          <w:bdr w:val="none" w:sz="0" w:space="0" w:color="auto" w:frame="1"/>
          <w:shd w:val="clear" w:color="auto" w:fill="FFFFFF"/>
        </w:rPr>
        <w:drawing>
          <wp:anchor distT="0" distB="0" distL="114300" distR="114300" simplePos="0" relativeHeight="251689984" behindDoc="1" locked="0" layoutInCell="1" allowOverlap="1" wp14:anchorId="7A35874B" wp14:editId="0034314E">
            <wp:simplePos x="0" y="0"/>
            <wp:positionH relativeFrom="margin">
              <wp:align>center</wp:align>
            </wp:positionH>
            <wp:positionV relativeFrom="paragraph">
              <wp:posOffset>100330</wp:posOffset>
            </wp:positionV>
            <wp:extent cx="3555051" cy="1210998"/>
            <wp:effectExtent l="0" t="0" r="0" b="0"/>
            <wp:wrapNone/>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5051" cy="1210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C0293" w14:textId="77777777" w:rsidR="00F53AB7" w:rsidRDefault="00F53AB7" w:rsidP="00944D65">
      <w:pPr>
        <w:suppressAutoHyphens/>
        <w:spacing w:after="0" w:line="240" w:lineRule="auto"/>
        <w:contextualSpacing/>
        <w:rPr>
          <w:rFonts w:cstheme="minorHAnsi"/>
        </w:rPr>
      </w:pPr>
    </w:p>
    <w:p w14:paraId="01306BD2" w14:textId="4B3EDC5A"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62BE5B21"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7032157F" w:rsidR="0058064D" w:rsidRPr="001650C9" w:rsidRDefault="0046684A" w:rsidP="00944D65">
      <w:pPr>
        <w:suppressAutoHyphens/>
        <w:spacing w:after="0" w:line="240" w:lineRule="auto"/>
        <w:contextualSpacing/>
        <w:rPr>
          <w:rFonts w:cstheme="minorHAnsi"/>
        </w:rPr>
      </w:pPr>
      <w:r>
        <w:rPr>
          <w:rFonts w:cstheme="minorHAnsi"/>
        </w:rPr>
        <w:t>Lawrence Arundel</w:t>
      </w:r>
    </w:p>
    <w:p w14:paraId="128FF6BB" w14:textId="77777777" w:rsidR="00020066" w:rsidRPr="001650C9" w:rsidRDefault="00020066" w:rsidP="00944D65">
      <w:pPr>
        <w:suppressAutoHyphens/>
        <w:spacing w:after="0" w:line="240" w:lineRule="auto"/>
        <w:contextualSpacing/>
        <w:rPr>
          <w:rFonts w:cstheme="minorHAnsi"/>
        </w:rPr>
      </w:pPr>
    </w:p>
    <w:p w14:paraId="3D24DA8D" w14:textId="07E84C92" w:rsidR="003963D5" w:rsidRPr="003963D5" w:rsidRDefault="0058064D" w:rsidP="003963D5">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1B0F884E" w14:textId="66207191" w:rsidR="0046165D" w:rsidRDefault="003963D5" w:rsidP="003963D5">
      <w:pPr>
        <w:suppressAutoHyphens/>
        <w:spacing w:after="0" w:line="240" w:lineRule="auto"/>
        <w:jc w:val="center"/>
        <w:textAlignment w:val="baseline"/>
        <w:rPr>
          <w:b/>
          <w:bCs/>
        </w:rPr>
      </w:pPr>
      <w:r>
        <w:rPr>
          <w:b/>
          <w:bCs/>
        </w:rPr>
        <w:t>Interpretations</w:t>
      </w:r>
    </w:p>
    <w:p w14:paraId="05B1BB12" w14:textId="77777777" w:rsidR="003963D5" w:rsidRPr="003963D5" w:rsidRDefault="003963D5" w:rsidP="003963D5">
      <w:pPr>
        <w:suppressAutoHyphens/>
        <w:spacing w:after="0" w:line="240" w:lineRule="auto"/>
        <w:jc w:val="center"/>
        <w:textAlignment w:val="baseline"/>
        <w:rPr>
          <w:b/>
          <w:bCs/>
        </w:rPr>
      </w:pPr>
    </w:p>
    <w:p w14:paraId="3E333234" w14:textId="4FD070AA" w:rsidR="0046684A" w:rsidRDefault="0046684A" w:rsidP="00460DE5">
      <w:pPr>
        <w:suppressAutoHyphens/>
        <w:spacing w:after="0" w:line="240" w:lineRule="auto"/>
        <w:textAlignment w:val="baseline"/>
      </w:pPr>
      <w:r>
        <w:t xml:space="preserve">The company has expressed deeply on topics including secure communications, international transactions, governmental restrictions, </w:t>
      </w:r>
      <w:r w:rsidR="003F07AA">
        <w:t>present/</w:t>
      </w:r>
      <w:r>
        <w:t xml:space="preserve">future external threats, and modernization requirements. The following interprets the </w:t>
      </w:r>
      <w:r w:rsidR="0046165D">
        <w:t>client’s</w:t>
      </w:r>
      <w:r>
        <w:t xml:space="preserve"> needs in a coherent and formulated pattern:</w:t>
      </w:r>
    </w:p>
    <w:p w14:paraId="24C46797" w14:textId="77777777" w:rsidR="0046684A" w:rsidRPr="0046684A" w:rsidRDefault="0046684A" w:rsidP="00460DE5">
      <w:pPr>
        <w:suppressAutoHyphens/>
        <w:spacing w:after="0" w:line="240" w:lineRule="auto"/>
        <w:textAlignment w:val="baseline"/>
      </w:pPr>
    </w:p>
    <w:p w14:paraId="074CA9DD" w14:textId="1F0457B1" w:rsidR="0032740C" w:rsidRDefault="0046684A" w:rsidP="00460DE5">
      <w:pPr>
        <w:suppressAutoHyphens/>
        <w:spacing w:after="0" w:line="240" w:lineRule="auto"/>
        <w:textAlignment w:val="baseline"/>
      </w:pPr>
      <w:r w:rsidRPr="0046165D">
        <w:rPr>
          <w:b/>
          <w:bCs/>
          <w:u w:val="single"/>
        </w:rPr>
        <w:t>Secure Communications</w:t>
      </w:r>
      <w:r>
        <w:rPr>
          <w:b/>
          <w:bCs/>
        </w:rPr>
        <w:t xml:space="preserve"> </w:t>
      </w:r>
      <w:r w:rsidR="00C56C80">
        <w:t>-</w:t>
      </w:r>
      <w:r>
        <w:rPr>
          <w:b/>
          <w:bCs/>
        </w:rPr>
        <w:t xml:space="preserve"> </w:t>
      </w:r>
      <w:r>
        <w:t>The</w:t>
      </w:r>
      <w:r w:rsidR="0046165D">
        <w:t xml:space="preserve"> </w:t>
      </w:r>
      <w:r>
        <w:t xml:space="preserve">value of secure communications is </w:t>
      </w:r>
      <w:r w:rsidR="0046165D">
        <w:t>of the utmost importance to the client. The client will be handling through RESTful web application programming interfaces financial plans for their customers which include savings, retirement, investment, and insurance. Secure communications will help protect the organization from potential external threats, increase the integrity of its customers, and further enhance the lives of the surrounding communities and humanity (SNHU, 2022, p. 1).</w:t>
      </w:r>
    </w:p>
    <w:p w14:paraId="3494F543" w14:textId="61130F90" w:rsidR="0046165D" w:rsidRDefault="0046165D" w:rsidP="00460DE5">
      <w:pPr>
        <w:suppressAutoHyphens/>
        <w:spacing w:after="0" w:line="240" w:lineRule="auto"/>
        <w:textAlignment w:val="baseline"/>
      </w:pPr>
    </w:p>
    <w:p w14:paraId="3348E247" w14:textId="7337CC0B" w:rsidR="0046165D" w:rsidRPr="00BB6F23" w:rsidRDefault="0046165D" w:rsidP="00460DE5">
      <w:pPr>
        <w:suppressAutoHyphens/>
        <w:spacing w:after="0" w:line="240" w:lineRule="auto"/>
        <w:textAlignment w:val="baseline"/>
      </w:pPr>
      <w:r>
        <w:rPr>
          <w:b/>
          <w:bCs/>
          <w:u w:val="single"/>
        </w:rPr>
        <w:t xml:space="preserve">International </w:t>
      </w:r>
      <w:r w:rsidR="00BB6F23">
        <w:rPr>
          <w:b/>
          <w:bCs/>
          <w:u w:val="single"/>
        </w:rPr>
        <w:t>Transactions</w:t>
      </w:r>
      <w:r>
        <w:rPr>
          <w:b/>
          <w:bCs/>
        </w:rPr>
        <w:t xml:space="preserve"> </w:t>
      </w:r>
      <w:r w:rsidR="00C56C80">
        <w:t>-</w:t>
      </w:r>
      <w:r w:rsidR="00BB6F23">
        <w:rPr>
          <w:b/>
          <w:bCs/>
        </w:rPr>
        <w:t xml:space="preserve"> </w:t>
      </w:r>
      <w:r w:rsidR="00BB6F23">
        <w:t xml:space="preserve">The client may or may not be engaging in international transactions mainly due to the nature of their system. The handling of financial plans may be primarily used wherever the company is operating. If the client wanted to handle international transactions, other means of implementation within the system and proper adherence would require for cross-platform transactions. Gramm-Leach-Bliley and various international privacy laws are in effect when </w:t>
      </w:r>
      <w:r w:rsidR="00C56C80">
        <w:t>engaging with international transactions or any transaction that is relevant to the service or system (</w:t>
      </w:r>
      <w:r w:rsidR="00C56C80" w:rsidRPr="00475A84">
        <w:rPr>
          <w:rFonts w:cstheme="minorHAnsi"/>
          <w:shd w:val="clear" w:color="auto" w:fill="FFFFFF"/>
        </w:rPr>
        <w:t>Manico J. &amp; Detlefsen A</w:t>
      </w:r>
      <w:r w:rsidR="00065787">
        <w:rPr>
          <w:rFonts w:cstheme="minorHAnsi"/>
          <w:shd w:val="clear" w:color="auto" w:fill="FFFFFF"/>
        </w:rPr>
        <w:t>.</w:t>
      </w:r>
      <w:r w:rsidR="00C56C80">
        <w:rPr>
          <w:rFonts w:cstheme="minorHAnsi"/>
          <w:shd w:val="clear" w:color="auto" w:fill="FFFFFF"/>
        </w:rPr>
        <w:t>, 2015, p. 253).</w:t>
      </w:r>
    </w:p>
    <w:p w14:paraId="6373FA01" w14:textId="3D3D237B" w:rsidR="0046165D" w:rsidRDefault="0046165D" w:rsidP="00460DE5">
      <w:pPr>
        <w:suppressAutoHyphens/>
        <w:spacing w:after="0" w:line="240" w:lineRule="auto"/>
        <w:textAlignment w:val="baseline"/>
      </w:pPr>
    </w:p>
    <w:p w14:paraId="6D870990" w14:textId="17E04206" w:rsidR="00C56C80" w:rsidRDefault="00C56C80" w:rsidP="00460DE5">
      <w:pPr>
        <w:suppressAutoHyphens/>
        <w:spacing w:after="0" w:line="240" w:lineRule="auto"/>
        <w:textAlignment w:val="baseline"/>
        <w:rPr>
          <w:rFonts w:cstheme="minorHAnsi"/>
          <w:shd w:val="clear" w:color="auto" w:fill="FFFFFF"/>
        </w:rPr>
      </w:pPr>
      <w:r>
        <w:rPr>
          <w:b/>
          <w:bCs/>
          <w:u w:val="single"/>
        </w:rPr>
        <w:t>Government Restrictions</w:t>
      </w:r>
      <w:r>
        <w:rPr>
          <w:b/>
          <w:bCs/>
        </w:rPr>
        <w:t xml:space="preserve"> </w:t>
      </w:r>
      <w:r w:rsidR="00065787">
        <w:t>-</w:t>
      </w:r>
      <w:r>
        <w:rPr>
          <w:b/>
          <w:bCs/>
        </w:rPr>
        <w:t xml:space="preserve"> </w:t>
      </w:r>
      <w:r w:rsidR="00065787">
        <w:t>When developing the software, we must take into account the various forms of restrictions when handling sensitive information across the network. These restrictions may include laws preventing organizations that handle sensitive information to encrypt private data by utilizing in-transit encryption and at-rest encryption and employ reasonable security practices to protect nonpublic data within the infrastructure (Crane, 2021, p. 1). The system must also adhere to proper cryptographic-based security systems to protect against sensitive information (</w:t>
      </w:r>
      <w:r w:rsidR="00065787" w:rsidRPr="00475A84">
        <w:rPr>
          <w:rFonts w:cstheme="minorHAnsi"/>
          <w:shd w:val="clear" w:color="auto" w:fill="FFFFFF"/>
        </w:rPr>
        <w:t>Manico J. &amp; Detlefsen A.</w:t>
      </w:r>
      <w:r w:rsidR="00065787">
        <w:rPr>
          <w:rFonts w:cstheme="minorHAnsi"/>
          <w:shd w:val="clear" w:color="auto" w:fill="FFFFFF"/>
        </w:rPr>
        <w:t>, 2015, p. 8). Lastly, the nature of the system and dealing with financial services must adhere to the Gramm-Leach-Bliley Act which states that companies who do not protect the integrity and security of consumers’ data are subject to criminal and civil penalties (Crane, 2021, p. 1).</w:t>
      </w:r>
    </w:p>
    <w:p w14:paraId="5F17DA6A" w14:textId="31230B7F" w:rsidR="00065787" w:rsidRDefault="00065787" w:rsidP="00460DE5">
      <w:pPr>
        <w:suppressAutoHyphens/>
        <w:spacing w:after="0" w:line="240" w:lineRule="auto"/>
        <w:textAlignment w:val="baseline"/>
        <w:rPr>
          <w:rFonts w:cstheme="minorHAnsi"/>
          <w:shd w:val="clear" w:color="auto" w:fill="FFFFFF"/>
        </w:rPr>
      </w:pPr>
    </w:p>
    <w:p w14:paraId="287CCBB3" w14:textId="5876225F" w:rsidR="00065787" w:rsidRDefault="00065787" w:rsidP="00460DE5">
      <w:pPr>
        <w:suppressAutoHyphens/>
        <w:spacing w:after="0" w:line="240" w:lineRule="auto"/>
        <w:textAlignment w:val="baseline"/>
        <w:rPr>
          <w:rFonts w:cstheme="minorHAnsi"/>
          <w:shd w:val="clear" w:color="auto" w:fill="FFFFFF"/>
        </w:rPr>
      </w:pPr>
      <w:r>
        <w:rPr>
          <w:rFonts w:cstheme="minorHAnsi"/>
          <w:b/>
          <w:bCs/>
          <w:u w:val="single"/>
          <w:shd w:val="clear" w:color="auto" w:fill="FFFFFF"/>
        </w:rPr>
        <w:t>External Threats</w:t>
      </w:r>
      <w:r>
        <w:rPr>
          <w:rFonts w:cstheme="minorHAnsi"/>
          <w:b/>
          <w:bCs/>
          <w:shd w:val="clear" w:color="auto" w:fill="FFFFFF"/>
        </w:rPr>
        <w:t xml:space="preserve"> </w:t>
      </w:r>
      <w:r w:rsidR="003F07AA">
        <w:rPr>
          <w:rFonts w:cstheme="minorHAnsi"/>
          <w:b/>
          <w:bCs/>
          <w:shd w:val="clear" w:color="auto" w:fill="FFFFFF"/>
        </w:rPr>
        <w:t>–</w:t>
      </w:r>
      <w:r>
        <w:rPr>
          <w:rFonts w:cstheme="minorHAnsi"/>
          <w:b/>
          <w:bCs/>
          <w:shd w:val="clear" w:color="auto" w:fill="FFFFFF"/>
        </w:rPr>
        <w:t xml:space="preserve"> </w:t>
      </w:r>
      <w:r w:rsidR="003F07AA">
        <w:rPr>
          <w:rFonts w:cstheme="minorHAnsi"/>
          <w:shd w:val="clear" w:color="auto" w:fill="FFFFFF"/>
        </w:rPr>
        <w:t xml:space="preserve">External threats play a critical role in developing the system for the client. We must understand what the external threats are now, and how they will evolve as best we can. Some of the external threats to the developed system may include SQL injections, </w:t>
      </w:r>
      <w:r w:rsidR="006E75EA">
        <w:rPr>
          <w:rFonts w:cstheme="minorHAnsi"/>
          <w:shd w:val="clear" w:color="auto" w:fill="FFFFFF"/>
        </w:rPr>
        <w:t xml:space="preserve">XML/JSON injections, and turnkey automated attacks, </w:t>
      </w:r>
      <w:r w:rsidR="006E75EA">
        <w:t>(</w:t>
      </w:r>
      <w:r w:rsidR="006E75EA" w:rsidRPr="00475A84">
        <w:rPr>
          <w:rFonts w:cstheme="minorHAnsi"/>
          <w:shd w:val="clear" w:color="auto" w:fill="FFFFFF"/>
        </w:rPr>
        <w:t>Manico J. &amp; Detlefsen A.</w:t>
      </w:r>
      <w:r w:rsidR="006E75EA">
        <w:rPr>
          <w:rFonts w:cstheme="minorHAnsi"/>
          <w:shd w:val="clear" w:color="auto" w:fill="FFFFFF"/>
        </w:rPr>
        <w:t>, 2015, p. 8, 236). Many other attacks may include denial-of-service attacks, exposed authentication, sensitive data exposure, non-functional access control, parameter tampering, and MITM (Man-In-The-Middle-Attack) (Levin, 2019, p. 1).</w:t>
      </w:r>
    </w:p>
    <w:p w14:paraId="47118B7A" w14:textId="07208F8E" w:rsidR="006E75EA" w:rsidRDefault="006E75EA" w:rsidP="00460DE5">
      <w:pPr>
        <w:suppressAutoHyphens/>
        <w:spacing w:after="0" w:line="240" w:lineRule="auto"/>
        <w:textAlignment w:val="baseline"/>
        <w:rPr>
          <w:rFonts w:cstheme="minorHAnsi"/>
          <w:shd w:val="clear" w:color="auto" w:fill="FFFFFF"/>
        </w:rPr>
      </w:pPr>
    </w:p>
    <w:p w14:paraId="4C362BB4" w14:textId="14194ECA" w:rsidR="00F53AB7" w:rsidRDefault="006E75EA" w:rsidP="00460DE5">
      <w:pPr>
        <w:suppressAutoHyphens/>
        <w:spacing w:after="0" w:line="240" w:lineRule="auto"/>
        <w:textAlignment w:val="baseline"/>
        <w:rPr>
          <w:rFonts w:cstheme="minorHAnsi"/>
          <w:shd w:val="clear" w:color="auto" w:fill="FFFFFF"/>
        </w:rPr>
      </w:pPr>
      <w:r>
        <w:rPr>
          <w:rFonts w:cstheme="minorHAnsi"/>
          <w:b/>
          <w:bCs/>
          <w:u w:val="single"/>
          <w:shd w:val="clear" w:color="auto" w:fill="FFFFFF"/>
        </w:rPr>
        <w:t>Modernization Requirements (Open-Source / Web Application)</w:t>
      </w:r>
      <w:r>
        <w:rPr>
          <w:rFonts w:cstheme="minorHAnsi"/>
          <w:b/>
          <w:bCs/>
          <w:shd w:val="clear" w:color="auto" w:fill="FFFFFF"/>
        </w:rPr>
        <w:t xml:space="preserve"> </w:t>
      </w:r>
      <w:r w:rsidR="005F59C1">
        <w:rPr>
          <w:rFonts w:cstheme="minorHAnsi"/>
          <w:shd w:val="clear" w:color="auto" w:fill="FFFFFF"/>
        </w:rPr>
        <w:t>–</w:t>
      </w:r>
      <w:r>
        <w:rPr>
          <w:rFonts w:cstheme="minorHAnsi"/>
          <w:shd w:val="clear" w:color="auto" w:fill="FFFFFF"/>
        </w:rPr>
        <w:t xml:space="preserve"> </w:t>
      </w:r>
      <w:r w:rsidR="005F59C1">
        <w:rPr>
          <w:rFonts w:cstheme="minorHAnsi"/>
          <w:shd w:val="clear" w:color="auto" w:fill="FFFFFF"/>
        </w:rPr>
        <w:t xml:space="preserve">We can adopt a monolithic application architecture based on IBM’s example of how to implement effective and efficient systems. The monolithic architecture includes various layers which include customer information, security, database, and additional integration testing components (IBM, 2021, p. 1). By modernizing the application, we can further enhance flexibility for the application, better control over scaling and resource allocation and ease bandwidth and computing resources throughout the infrastructure (IBM, </w:t>
      </w:r>
    </w:p>
    <w:p w14:paraId="5ADDF05F" w14:textId="021E31E6" w:rsidR="0046165D" w:rsidRPr="00C86E9D" w:rsidRDefault="005F59C1" w:rsidP="00460DE5">
      <w:pPr>
        <w:suppressAutoHyphens/>
        <w:spacing w:after="0" w:line="240" w:lineRule="auto"/>
        <w:textAlignment w:val="baseline"/>
        <w:rPr>
          <w:rFonts w:cstheme="minorHAnsi"/>
          <w:shd w:val="clear" w:color="auto" w:fill="FFFFFF"/>
        </w:rPr>
      </w:pPr>
      <w:r>
        <w:rPr>
          <w:rFonts w:cstheme="minorHAnsi"/>
          <w:shd w:val="clear" w:color="auto" w:fill="FFFFFF"/>
        </w:rPr>
        <w:lastRenderedPageBreak/>
        <w:t xml:space="preserve">2021, p. 1). The implementation of the architecture can facilitate the containerization of the application that is built on open-source software, therefore, taking advantage of operational benefits including cloud-native technologies, portability, security, and scalability (IBM, 2021, p. 1). </w:t>
      </w:r>
      <w:r w:rsidR="00C86E9D">
        <w:rPr>
          <w:rFonts w:cstheme="minorHAnsi"/>
          <w:shd w:val="clear" w:color="auto" w:fill="FFFFFF"/>
        </w:rPr>
        <w:t xml:space="preserve">Updating the application runtimes with various Java modular enterprises including the Open Liberty project or WebSphere Liberty to reciprocate and enhance cloud deployment operations. Once the framework has been properly implemented, we can further enhance the system by refactoring the monolith to microservices supported by a cloud-native architecture. By doing so, we allow the system to break free from the need to update the entire application when replacing a component or resolving issues found in service and provide flexibility in scaling, security, and creating a more responsive application (IBM, 2021, p. 1). </w:t>
      </w:r>
    </w:p>
    <w:p w14:paraId="5CAB2AA8" w14:textId="3D0DAD13" w:rsidR="00010B8A" w:rsidRPr="0046684A" w:rsidRDefault="00010B8A" w:rsidP="0046684A">
      <w:pPr>
        <w:suppressAutoHyphens/>
        <w:spacing w:after="0" w:line="240" w:lineRule="auto"/>
        <w:contextualSpacing/>
        <w:jc w:val="center"/>
        <w:rPr>
          <w:rFonts w:cstheme="minorHAnsi"/>
          <w:b/>
          <w:bCs/>
        </w:rPr>
      </w:pPr>
    </w:p>
    <w:p w14:paraId="0D294A1B" w14:textId="63AE7B41" w:rsidR="00113667" w:rsidRPr="003963D5" w:rsidRDefault="0058064D" w:rsidP="00944D65">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397F913" w14:textId="290C5DBE" w:rsidR="003963D5" w:rsidRDefault="003963D5" w:rsidP="003963D5">
      <w:pPr>
        <w:suppressAutoHyphens/>
        <w:spacing w:after="0" w:line="240" w:lineRule="auto"/>
        <w:contextualSpacing/>
        <w:jc w:val="center"/>
        <w:rPr>
          <w:rFonts w:cstheme="minorHAnsi"/>
          <w:b/>
          <w:bCs/>
        </w:rPr>
      </w:pPr>
      <w:r>
        <w:rPr>
          <w:rFonts w:cstheme="minorHAnsi"/>
          <w:b/>
          <w:bCs/>
        </w:rPr>
        <w:t>Security Features</w:t>
      </w:r>
    </w:p>
    <w:p w14:paraId="5A7501F0" w14:textId="77777777" w:rsidR="003963D5" w:rsidRPr="003963D5" w:rsidRDefault="003963D5" w:rsidP="003963D5">
      <w:pPr>
        <w:suppressAutoHyphens/>
        <w:spacing w:after="0" w:line="240" w:lineRule="auto"/>
        <w:contextualSpacing/>
        <w:jc w:val="center"/>
        <w:rPr>
          <w:rFonts w:cstheme="minorHAnsi"/>
          <w:b/>
          <w:bCs/>
        </w:rPr>
      </w:pPr>
    </w:p>
    <w:p w14:paraId="3CA905F0" w14:textId="14B0320B" w:rsidR="00200F69" w:rsidRDefault="00200F69" w:rsidP="008A3938">
      <w:pPr>
        <w:spacing w:after="0" w:line="240" w:lineRule="auto"/>
      </w:pPr>
      <w:r w:rsidRPr="00200F69">
        <w:t>The following security topics are important to the web application's design:</w:t>
      </w:r>
    </w:p>
    <w:p w14:paraId="2AB54E71" w14:textId="77777777" w:rsidR="00235871" w:rsidRDefault="00235871" w:rsidP="008A3938">
      <w:pPr>
        <w:spacing w:after="0" w:line="240" w:lineRule="auto"/>
      </w:pPr>
    </w:p>
    <w:p w14:paraId="1A30C4D3" w14:textId="0F9E97F9" w:rsidR="002778D5" w:rsidRPr="008A3938" w:rsidRDefault="008A3938" w:rsidP="008A3938">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Cryptography (Encryption use and Vulnerabilities) </w:t>
      </w:r>
      <w:r>
        <w:t>(SNHU, 2022, p. 1)</w:t>
      </w:r>
    </w:p>
    <w:p w14:paraId="5238DC3C" w14:textId="36657513" w:rsidR="008A3938" w:rsidRPr="008A3938" w:rsidRDefault="008A3938" w:rsidP="008A3938">
      <w:pPr>
        <w:pStyle w:val="ListParagraph"/>
        <w:numPr>
          <w:ilvl w:val="0"/>
          <w:numId w:val="18"/>
        </w:numPr>
        <w:suppressAutoHyphens/>
        <w:spacing w:after="0" w:line="240" w:lineRule="auto"/>
        <w:rPr>
          <w:rFonts w:eastAsia="Times New Roman" w:cstheme="minorHAnsi"/>
        </w:rPr>
      </w:pPr>
      <w:r>
        <w:rPr>
          <w:rFonts w:eastAsia="Times New Roman" w:cstheme="minorHAnsi"/>
        </w:rPr>
        <w:t>Client</w:t>
      </w:r>
      <w:r w:rsidR="00670924">
        <w:rPr>
          <w:rFonts w:eastAsia="Times New Roman" w:cstheme="minorHAnsi"/>
        </w:rPr>
        <w:t xml:space="preserve"> </w:t>
      </w:r>
      <w:r>
        <w:rPr>
          <w:rFonts w:eastAsia="Times New Roman" w:cstheme="minorHAnsi"/>
        </w:rPr>
        <w:t>/</w:t>
      </w:r>
      <w:r w:rsidR="00670924">
        <w:rPr>
          <w:rFonts w:eastAsia="Times New Roman" w:cstheme="minorHAnsi"/>
        </w:rPr>
        <w:t xml:space="preserve"> </w:t>
      </w:r>
      <w:r>
        <w:rPr>
          <w:rFonts w:eastAsia="Times New Roman" w:cstheme="minorHAnsi"/>
        </w:rPr>
        <w:t xml:space="preserve">Server (Secure Distributed Composing) </w:t>
      </w:r>
      <w:r>
        <w:t>(SNHU, 2022, p. 1)</w:t>
      </w:r>
    </w:p>
    <w:p w14:paraId="135B8D48" w14:textId="6AE6FD0E" w:rsidR="008A3938" w:rsidRPr="008A3938" w:rsidRDefault="008A3938" w:rsidP="008A3938">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Code Quality (Secure Coding Practices / Patterns) </w:t>
      </w:r>
      <w:r>
        <w:t>(SNHU, 2022, p. 1)</w:t>
      </w:r>
    </w:p>
    <w:p w14:paraId="7A745137" w14:textId="6A745DDF" w:rsidR="008A3938" w:rsidRPr="008A3938" w:rsidRDefault="008A3938" w:rsidP="008A3938">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APIs </w:t>
      </w:r>
      <w:r>
        <w:t>(Secure API Interactions) (SNHU, 2022, p. 1)</w:t>
      </w:r>
    </w:p>
    <w:p w14:paraId="4521D1BC" w14:textId="137A0C81" w:rsidR="008A3938" w:rsidRPr="00AD5383" w:rsidRDefault="008A3938" w:rsidP="008A3938">
      <w:pPr>
        <w:pStyle w:val="ListParagraph"/>
        <w:numPr>
          <w:ilvl w:val="0"/>
          <w:numId w:val="18"/>
        </w:numPr>
        <w:suppressAutoHyphens/>
        <w:spacing w:after="0" w:line="240" w:lineRule="auto"/>
        <w:rPr>
          <w:rFonts w:eastAsia="Times New Roman" w:cstheme="minorHAnsi"/>
          <w:u w:val="single"/>
        </w:rPr>
      </w:pPr>
      <w:r>
        <w:rPr>
          <w:rFonts w:eastAsia="Times New Roman" w:cstheme="minorHAnsi"/>
        </w:rPr>
        <w:t xml:space="preserve">Input Validation </w:t>
      </w:r>
      <w:r>
        <w:t>(Secure Input and Representations) (SNHU, 2022, p. 1)</w:t>
      </w:r>
    </w:p>
    <w:p w14:paraId="4C3E7D71" w14:textId="3CE6763C" w:rsidR="00AD5383" w:rsidRDefault="00AD5383" w:rsidP="00AD5383">
      <w:pPr>
        <w:suppressAutoHyphens/>
        <w:spacing w:after="0" w:line="240" w:lineRule="auto"/>
        <w:rPr>
          <w:rFonts w:eastAsia="Times New Roman" w:cstheme="minorHAnsi"/>
        </w:rPr>
      </w:pPr>
    </w:p>
    <w:p w14:paraId="7052AC7E" w14:textId="12318F64" w:rsidR="00AD5383" w:rsidRPr="00AD5383" w:rsidRDefault="00AD5383" w:rsidP="003963D5">
      <w:pPr>
        <w:suppressAutoHyphens/>
        <w:spacing w:after="0" w:line="240" w:lineRule="auto"/>
        <w:jc w:val="center"/>
        <w:rPr>
          <w:rFonts w:eastAsia="Times New Roman" w:cstheme="minorHAnsi"/>
        </w:rPr>
      </w:pPr>
      <w:r w:rsidRPr="00AD5383">
        <w:rPr>
          <w:rFonts w:eastAsia="Times New Roman" w:cstheme="minorHAnsi"/>
          <w:b/>
          <w:bCs/>
        </w:rPr>
        <w:t>Justifications</w:t>
      </w:r>
    </w:p>
    <w:p w14:paraId="30088AC9" w14:textId="433FD3AF" w:rsidR="00AD5383" w:rsidRDefault="00AD5383" w:rsidP="00AD5383">
      <w:pPr>
        <w:suppressAutoHyphens/>
        <w:spacing w:after="0" w:line="240" w:lineRule="auto"/>
        <w:rPr>
          <w:rFonts w:eastAsia="Times New Roman" w:cstheme="minorHAnsi"/>
          <w:u w:val="single"/>
        </w:rPr>
      </w:pPr>
    </w:p>
    <w:p w14:paraId="02A8ADE7" w14:textId="1EF006C5" w:rsidR="00AD5383" w:rsidRDefault="00AD5383" w:rsidP="00AD5383">
      <w:pPr>
        <w:suppressAutoHyphens/>
        <w:spacing w:after="0" w:line="240" w:lineRule="auto"/>
        <w:rPr>
          <w:rFonts w:eastAsia="Times New Roman" w:cstheme="minorHAnsi"/>
        </w:rPr>
      </w:pPr>
      <w:r>
        <w:rPr>
          <w:rFonts w:eastAsia="Times New Roman" w:cstheme="minorHAnsi"/>
          <w:b/>
          <w:bCs/>
          <w:u w:val="single"/>
        </w:rPr>
        <w:t>Cryptography</w:t>
      </w:r>
      <w:r>
        <w:rPr>
          <w:rFonts w:eastAsia="Times New Roman" w:cstheme="minorHAnsi"/>
          <w:b/>
          <w:bCs/>
        </w:rPr>
        <w:t xml:space="preserve"> </w:t>
      </w:r>
      <w:r w:rsidR="00670924">
        <w:rPr>
          <w:rFonts w:eastAsia="Times New Roman" w:cstheme="minorHAnsi"/>
        </w:rPr>
        <w:t>-</w:t>
      </w:r>
      <w:r>
        <w:rPr>
          <w:rFonts w:eastAsia="Times New Roman" w:cstheme="minorHAnsi"/>
          <w:b/>
          <w:bCs/>
        </w:rPr>
        <w:t xml:space="preserve"> </w:t>
      </w:r>
      <w:r>
        <w:rPr>
          <w:rFonts w:eastAsia="Times New Roman" w:cstheme="minorHAnsi"/>
        </w:rPr>
        <w:t xml:space="preserve">Cryptography helps with the storage of various passwords within the software, and adheres to productive and efficient systems. Cryptography is used to secure transactions and communications, safeguard personally identifiable information and other confidential data, authenticate identity, prevent document tampering, and establishes trust between servers (Gruhn, 2022, p. 1). By utilizing cryptography for the software developed for the client, we </w:t>
      </w:r>
      <w:r w:rsidR="00670924">
        <w:rPr>
          <w:rFonts w:eastAsia="Times New Roman" w:cstheme="minorHAnsi"/>
        </w:rPr>
        <w:t>can</w:t>
      </w:r>
      <w:r>
        <w:rPr>
          <w:rFonts w:eastAsia="Times New Roman" w:cstheme="minorHAnsi"/>
        </w:rPr>
        <w:t xml:space="preserve"> implement libraries such as Google Keyczar in conjunction with </w:t>
      </w:r>
      <w:r w:rsidR="00670924">
        <w:rPr>
          <w:rFonts w:eastAsia="Times New Roman" w:cstheme="minorHAnsi"/>
        </w:rPr>
        <w:t>open-source</w:t>
      </w:r>
      <w:r>
        <w:rPr>
          <w:rFonts w:eastAsia="Times New Roman" w:cstheme="minorHAnsi"/>
        </w:rPr>
        <w:t xml:space="preserve"> Bouncy Castle for a more </w:t>
      </w:r>
      <w:r w:rsidR="00670924">
        <w:rPr>
          <w:rFonts w:eastAsia="Times New Roman" w:cstheme="minorHAnsi"/>
        </w:rPr>
        <w:t>robust</w:t>
      </w:r>
      <w:r>
        <w:rPr>
          <w:rFonts w:eastAsia="Times New Roman" w:cstheme="minorHAnsi"/>
        </w:rPr>
        <w:t xml:space="preserve"> and nuanced </w:t>
      </w:r>
      <w:r w:rsidR="00670924">
        <w:rPr>
          <w:rFonts w:eastAsia="Times New Roman" w:cstheme="minorHAnsi"/>
        </w:rPr>
        <w:t>environment (</w:t>
      </w:r>
      <w:r w:rsidR="00670924" w:rsidRPr="00475A84">
        <w:rPr>
          <w:rFonts w:cstheme="minorHAnsi"/>
          <w:shd w:val="clear" w:color="auto" w:fill="FFFFFF"/>
        </w:rPr>
        <w:t>Manico J. &amp; Detlefsen A.</w:t>
      </w:r>
      <w:r w:rsidR="00670924">
        <w:rPr>
          <w:rFonts w:cstheme="minorHAnsi"/>
          <w:shd w:val="clear" w:color="auto" w:fill="FFFFFF"/>
        </w:rPr>
        <w:t>, 2015, p. 256)</w:t>
      </w:r>
      <w:r w:rsidR="00670924">
        <w:rPr>
          <w:rFonts w:eastAsia="Times New Roman" w:cstheme="minorHAnsi"/>
        </w:rPr>
        <w:t xml:space="preserve">. We must utilize cryptography in the design aspect to further enhance the security of the framework, increase performance, and adhere to policies implemented by governing officials. </w:t>
      </w:r>
    </w:p>
    <w:p w14:paraId="623809F1" w14:textId="1AE24C81" w:rsidR="00670924" w:rsidRDefault="00670924" w:rsidP="00AD5383">
      <w:pPr>
        <w:suppressAutoHyphens/>
        <w:spacing w:after="0" w:line="240" w:lineRule="auto"/>
        <w:rPr>
          <w:rFonts w:eastAsia="Times New Roman" w:cstheme="minorHAnsi"/>
        </w:rPr>
      </w:pPr>
    </w:p>
    <w:p w14:paraId="769D9E31" w14:textId="00A2C2C0" w:rsidR="00670924" w:rsidRDefault="00670924" w:rsidP="00AD5383">
      <w:pPr>
        <w:suppressAutoHyphens/>
        <w:spacing w:after="0" w:line="240" w:lineRule="auto"/>
        <w:rPr>
          <w:rFonts w:eastAsia="Times New Roman" w:cstheme="minorHAnsi"/>
        </w:rPr>
      </w:pPr>
      <w:r>
        <w:rPr>
          <w:rFonts w:eastAsia="Times New Roman" w:cstheme="minorHAnsi"/>
          <w:b/>
          <w:bCs/>
          <w:u w:val="single"/>
        </w:rPr>
        <w:t>Client / Server</w:t>
      </w:r>
      <w:r>
        <w:rPr>
          <w:rFonts w:eastAsia="Times New Roman" w:cstheme="minorHAnsi"/>
          <w:b/>
          <w:bCs/>
        </w:rPr>
        <w:t xml:space="preserve"> </w:t>
      </w:r>
      <w:r w:rsidR="00A81093">
        <w:rPr>
          <w:rFonts w:eastAsia="Times New Roman" w:cstheme="minorHAnsi"/>
          <w:b/>
          <w:bCs/>
        </w:rPr>
        <w:t>–</w:t>
      </w:r>
      <w:r>
        <w:rPr>
          <w:rFonts w:eastAsia="Times New Roman" w:cstheme="minorHAnsi"/>
          <w:b/>
          <w:bCs/>
        </w:rPr>
        <w:t xml:space="preserve"> </w:t>
      </w:r>
      <w:r w:rsidR="00A81093">
        <w:rPr>
          <w:rFonts w:eastAsia="Times New Roman" w:cstheme="minorHAnsi"/>
        </w:rPr>
        <w:t>Client/Server considerations for the software must be considered due to the security risk that is present. These security risks include insecure direct object references, replay attacks</w:t>
      </w:r>
      <w:r w:rsidR="008E3CC2">
        <w:rPr>
          <w:rFonts w:eastAsia="Times New Roman" w:cstheme="minorHAnsi"/>
        </w:rPr>
        <w:t>,</w:t>
      </w:r>
      <w:r w:rsidR="00A81093">
        <w:rPr>
          <w:rFonts w:eastAsia="Times New Roman" w:cstheme="minorHAnsi"/>
        </w:rPr>
        <w:t xml:space="preserve"> spoofing, cross-site scripts also known as XSS attacks, and cross-site request forgery</w:t>
      </w:r>
      <w:r w:rsidR="008E3CC2">
        <w:rPr>
          <w:rFonts w:eastAsia="Times New Roman" w:cstheme="minorHAnsi"/>
        </w:rPr>
        <w:t xml:space="preserve"> (</w:t>
      </w:r>
      <w:r w:rsidR="008E3CC2" w:rsidRPr="008E3CC2">
        <w:rPr>
          <w:rFonts w:eastAsia="Times New Roman" w:cstheme="minorHAnsi"/>
        </w:rPr>
        <w:t>Subramanian</w:t>
      </w:r>
      <w:r w:rsidR="008E3CC2">
        <w:rPr>
          <w:rFonts w:eastAsia="Times New Roman" w:cstheme="minorHAnsi"/>
        </w:rPr>
        <w:t>, 2019, p. 1)</w:t>
      </w:r>
      <w:r w:rsidR="00A81093">
        <w:rPr>
          <w:rFonts w:eastAsia="Times New Roman" w:cstheme="minorHAnsi"/>
        </w:rPr>
        <w:t xml:space="preserve">. </w:t>
      </w:r>
      <w:r w:rsidR="008E3CC2">
        <w:rPr>
          <w:rFonts w:eastAsia="Times New Roman" w:cstheme="minorHAnsi"/>
        </w:rPr>
        <w:t>These attacks are why we should consider the client/server area of security to be prioritized within the software development process to create adaptable and secure environments.</w:t>
      </w:r>
    </w:p>
    <w:p w14:paraId="79ED951A" w14:textId="2A7DF68A" w:rsidR="008E3CC2" w:rsidRDefault="008E3CC2" w:rsidP="008E3CC2">
      <w:pPr>
        <w:suppressAutoHyphens/>
        <w:spacing w:after="0" w:line="240" w:lineRule="auto"/>
      </w:pPr>
    </w:p>
    <w:p w14:paraId="492EF9B1" w14:textId="4A78B73F" w:rsidR="00F53AB7" w:rsidRDefault="008E3CC2" w:rsidP="008E3CC2">
      <w:pPr>
        <w:suppressAutoHyphens/>
        <w:spacing w:after="0" w:line="240" w:lineRule="auto"/>
      </w:pPr>
      <w:r w:rsidRPr="00D60D0F">
        <w:rPr>
          <w:b/>
          <w:bCs/>
          <w:u w:val="single"/>
        </w:rPr>
        <w:t>Code Quality</w:t>
      </w:r>
      <w:r>
        <w:rPr>
          <w:b/>
          <w:bCs/>
        </w:rPr>
        <w:t xml:space="preserve"> </w:t>
      </w:r>
      <w:r w:rsidR="00DF7833">
        <w:rPr>
          <w:b/>
          <w:bCs/>
        </w:rPr>
        <w:t>–</w:t>
      </w:r>
      <w:r>
        <w:rPr>
          <w:b/>
          <w:bCs/>
        </w:rPr>
        <w:t xml:space="preserve"> </w:t>
      </w:r>
      <w:r w:rsidR="00DF7833">
        <w:t>The use</w:t>
      </w:r>
      <w:r w:rsidR="00DF7833" w:rsidRPr="00DF7833">
        <w:t xml:space="preserve"> of Restful web apps </w:t>
      </w:r>
      <w:r w:rsidR="00DF7833">
        <w:t>is</w:t>
      </w:r>
      <w:r w:rsidR="00DF7833" w:rsidRPr="00DF7833">
        <w:t xml:space="preserve"> required to implement the numerous properties of code quality. One of the primary justifications for using code quality is a characteristic known as input validation. The notion of quality code includes input validation, which is a key defense strategy for web applications when used correctly (Manico, 2015, p. 14). The query parameterization method is another essential factor for ensuring quality in these systems. Because the query execution plan is cached inside the database, query parameterization both </w:t>
      </w:r>
      <w:r w:rsidR="00DF7833">
        <w:t>defend</w:t>
      </w:r>
      <w:r w:rsidR="00DF7833" w:rsidRPr="00DF7833">
        <w:t xml:space="preserve"> against SQL injections and can improve the performance of repeated requests (Manico, 2015, p. 186). To prevent injectable assaults on the </w:t>
      </w:r>
    </w:p>
    <w:p w14:paraId="546764B7" w14:textId="5991CB3E" w:rsidR="008E3CC2" w:rsidRPr="003466F7" w:rsidRDefault="00DF7833" w:rsidP="008E3CC2">
      <w:pPr>
        <w:suppressAutoHyphens/>
        <w:spacing w:after="0" w:line="240" w:lineRule="auto"/>
      </w:pPr>
      <w:r w:rsidRPr="00DF7833">
        <w:lastRenderedPageBreak/>
        <w:t>infrastructure, a comparable defense against XML and JSON injections will need to be provided, which further explains the requirement.</w:t>
      </w:r>
      <w:r>
        <w:t xml:space="preserve"> </w:t>
      </w:r>
      <w:r w:rsidRPr="00DF7833">
        <w:t>Denial-of-service assaults, which are common during the software development process, can be prevented by the necessity of high-quality code</w:t>
      </w:r>
      <w:r>
        <w:t xml:space="preserve"> </w:t>
      </w:r>
      <w:r w:rsidRPr="00DF7833">
        <w:t>(Manico, 2015, p. 195).</w:t>
      </w:r>
    </w:p>
    <w:p w14:paraId="06D91ADB" w14:textId="37C20D8B" w:rsidR="008E3CC2" w:rsidRDefault="008E3CC2" w:rsidP="00AD5383">
      <w:pPr>
        <w:suppressAutoHyphens/>
        <w:spacing w:after="0" w:line="240" w:lineRule="auto"/>
        <w:rPr>
          <w:rFonts w:eastAsia="Times New Roman" w:cstheme="minorHAnsi"/>
        </w:rPr>
      </w:pPr>
    </w:p>
    <w:p w14:paraId="317B9E4F" w14:textId="3B9FA49E" w:rsidR="008E3CC2" w:rsidRDefault="008E3CC2" w:rsidP="008E3CC2">
      <w:pPr>
        <w:suppressAutoHyphens/>
        <w:spacing w:after="0" w:line="240" w:lineRule="auto"/>
      </w:pPr>
      <w:r w:rsidRPr="00D60D0F">
        <w:rPr>
          <w:b/>
          <w:bCs/>
          <w:u w:val="single"/>
        </w:rPr>
        <w:t>APIs</w:t>
      </w:r>
      <w:r>
        <w:rPr>
          <w:b/>
          <w:bCs/>
        </w:rPr>
        <w:t xml:space="preserve"> - </w:t>
      </w:r>
      <w:r w:rsidR="00DF7833" w:rsidRPr="00DF7833">
        <w:t>To guarantee that data complies with the project's business objectives, APIs (Application Programming Interfaces) might use minimal input validation about DAO (Data Access Object) APIs. APIs can add identity and access control for the different layers of the infrastructure. If DAO APIs are established, this will guarantee that even a beginner programmer may use them without jeopardizing the security and integrity of the system. APIs give the project flexibility (Manico, 2015, p. 191). The usage of APIs in a Restful web development project is justified by the fact that they can offer supplementary protection against injections within the framework and bring uniformity to the system so that different users are only granted specific privilege rights and are permitted to use.</w:t>
      </w:r>
      <w:r w:rsidR="00DF7833">
        <w:t xml:space="preserve"> </w:t>
      </w:r>
      <w:r w:rsidR="00DF7833" w:rsidRPr="00DF7833">
        <w:t>Every program should function with the least degree of privilege required to finish the job, and the same goes for privileged users of the system (Manico, 2015, p. 56). The importance of APIs is that they will assist provide secure systems and adaptability, as well as providing more flexibility overall, for the software that is being produced (MuleSoft, 2022, p. 1).</w:t>
      </w:r>
    </w:p>
    <w:p w14:paraId="1DDBD3CD" w14:textId="15592D40" w:rsidR="008E3CC2" w:rsidRDefault="008E3CC2" w:rsidP="008E3CC2">
      <w:pPr>
        <w:suppressAutoHyphens/>
        <w:spacing w:after="0" w:line="240" w:lineRule="auto"/>
      </w:pPr>
    </w:p>
    <w:p w14:paraId="1929B88F" w14:textId="4EF8A364" w:rsidR="008E3CC2" w:rsidRDefault="008E3CC2" w:rsidP="008E3CC2">
      <w:pPr>
        <w:suppressAutoHyphens/>
        <w:spacing w:after="0" w:line="240" w:lineRule="auto"/>
      </w:pPr>
      <w:r w:rsidRPr="00D60D0F">
        <w:rPr>
          <w:b/>
          <w:bCs/>
          <w:u w:val="single"/>
        </w:rPr>
        <w:t>Input Validation</w:t>
      </w:r>
      <w:r>
        <w:rPr>
          <w:b/>
          <w:bCs/>
        </w:rPr>
        <w:t xml:space="preserve"> - </w:t>
      </w:r>
      <w:r w:rsidR="00DF7833" w:rsidRPr="00DF7833">
        <w:t>One of the main protection strategies for online applications, or the "first line of defense," is input validation (Manico, 2015, p. 14). Input validation implemented correctly can thwart adversarial attacks on valid input fields, cookies, and other components of the HTTP request. Input validation establishes boundaries for the input that a web application may legally accept and aids with internal infrastructure security (Manico, 2015, p. 16). Additionally, input validation using highly complicated regular expressions helps maintain the web application reliable, effective, and secure.</w:t>
      </w:r>
      <w:r w:rsidR="00DF7833">
        <w:t xml:space="preserve"> </w:t>
      </w:r>
      <w:r w:rsidR="00DF7833" w:rsidRPr="00DF7833">
        <w:t xml:space="preserve">We may further improve the user experience within the system by adopting the Restful framework in conjunction with input validation. The framework is built on numerous REST services, including appropriate actions, caching, redirecting, forwarding, and security (Tanzu, 2022, p. 1). To comply </w:t>
      </w:r>
      <w:r w:rsidR="00DF7833">
        <w:t>with</w:t>
      </w:r>
      <w:r w:rsidR="00DF7833" w:rsidRPr="00DF7833">
        <w:t xml:space="preserve"> OWASP secure coding principles, maintain system integrity, and improve manageability throughout the entire system's infrastructure, we </w:t>
      </w:r>
      <w:r w:rsidR="00DF7833">
        <w:t>consider input validation</w:t>
      </w:r>
      <w:r w:rsidR="00DF7833" w:rsidRPr="00DF7833">
        <w:t xml:space="preserve"> for the program design (GitGuardian, 2022, p. 5).</w:t>
      </w:r>
    </w:p>
    <w:p w14:paraId="5FB8531A" w14:textId="77777777" w:rsidR="00113667" w:rsidRPr="001650C9" w:rsidRDefault="00113667" w:rsidP="00113667">
      <w:pPr>
        <w:suppressAutoHyphens/>
        <w:spacing w:after="0" w:line="240" w:lineRule="auto"/>
        <w:contextualSpacing/>
        <w:rPr>
          <w:rFonts w:cstheme="minorHAnsi"/>
        </w:rPr>
      </w:pPr>
    </w:p>
    <w:p w14:paraId="4BA218AD" w14:textId="0663E7B2" w:rsidR="00C56FC2"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164D94C7" w:rsidR="00113667" w:rsidRPr="00AC06FE" w:rsidRDefault="00AC06FE" w:rsidP="00AC06FE">
      <w:pPr>
        <w:jc w:val="center"/>
        <w:rPr>
          <w:b/>
          <w:bCs/>
        </w:rPr>
      </w:pPr>
      <w:r>
        <w:rPr>
          <w:b/>
          <w:bCs/>
        </w:rPr>
        <w:t>Manual Analysis</w:t>
      </w:r>
    </w:p>
    <w:p w14:paraId="4B2D2C0E" w14:textId="14F2EAA0" w:rsidR="00AF17B1" w:rsidRDefault="00C42E04" w:rsidP="00944D65">
      <w:pPr>
        <w:suppressAutoHyphens/>
        <w:spacing w:after="0" w:line="240" w:lineRule="auto"/>
        <w:contextualSpacing/>
        <w:rPr>
          <w:rFonts w:eastAsia="Times New Roman" w:cstheme="minorHAnsi"/>
          <w:b/>
          <w:bCs/>
          <w:u w:val="single"/>
        </w:rPr>
      </w:pPr>
      <w:r>
        <w:rPr>
          <w:rFonts w:eastAsia="Times New Roman" w:cstheme="minorHAnsi"/>
          <w:b/>
          <w:bCs/>
          <w:u w:val="single"/>
        </w:rPr>
        <w:t>Figure 1.0</w:t>
      </w:r>
    </w:p>
    <w:p w14:paraId="681C2F82" w14:textId="77777777" w:rsidR="00C42E04" w:rsidRDefault="00C42E04" w:rsidP="00944D65">
      <w:pPr>
        <w:suppressAutoHyphens/>
        <w:spacing w:after="0" w:line="240" w:lineRule="auto"/>
        <w:contextualSpacing/>
        <w:rPr>
          <w:rFonts w:eastAsia="Times New Roman" w:cstheme="minorHAnsi"/>
          <w:b/>
          <w:bCs/>
          <w:u w:val="single"/>
        </w:rPr>
      </w:pPr>
    </w:p>
    <w:p w14:paraId="59308648" w14:textId="05F1456B" w:rsidR="00AF17B1" w:rsidRDefault="00AF17B1" w:rsidP="00944D65">
      <w:pPr>
        <w:suppressAutoHyphens/>
        <w:spacing w:after="0" w:line="240" w:lineRule="auto"/>
        <w:contextualSpacing/>
        <w:rPr>
          <w:rFonts w:eastAsia="Times New Roman" w:cstheme="minorHAnsi"/>
          <w:b/>
          <w:bCs/>
          <w:u w:val="single"/>
        </w:rPr>
      </w:pPr>
      <w:r>
        <w:rPr>
          <w:noProof/>
        </w:rPr>
        <mc:AlternateContent>
          <mc:Choice Requires="wpi">
            <w:drawing>
              <wp:anchor distT="0" distB="0" distL="114300" distR="114300" simplePos="0" relativeHeight="251666432" behindDoc="0" locked="0" layoutInCell="1" allowOverlap="1" wp14:anchorId="29B1F4E6" wp14:editId="7DAA62D0">
                <wp:simplePos x="0" y="0"/>
                <wp:positionH relativeFrom="column">
                  <wp:posOffset>313690</wp:posOffset>
                </wp:positionH>
                <wp:positionV relativeFrom="paragraph">
                  <wp:posOffset>250190</wp:posOffset>
                </wp:positionV>
                <wp:extent cx="162635" cy="129130"/>
                <wp:effectExtent l="57150" t="57150" r="27940" b="23495"/>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62635" cy="129130"/>
                      </w14:xfrm>
                    </w14:contentPart>
                  </a:graphicData>
                </a:graphic>
              </wp:anchor>
            </w:drawing>
          </mc:Choice>
          <mc:Fallback>
            <w:pict>
              <v:shapetype w14:anchorId="7F12F1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4pt;margin-top:19pt;width:14.2pt;height:1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">
                <v:imagedata r:id="rId14"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14E51267" wp14:editId="077E1536">
                <wp:simplePos x="0" y="0"/>
                <wp:positionH relativeFrom="column">
                  <wp:posOffset>742950</wp:posOffset>
                </wp:positionH>
                <wp:positionV relativeFrom="paragraph">
                  <wp:posOffset>668655</wp:posOffset>
                </wp:positionV>
                <wp:extent cx="157480" cy="153670"/>
                <wp:effectExtent l="57150" t="57150" r="33020" b="36830"/>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57480" cy="153670"/>
                      </w14:xfrm>
                    </w14:contentPart>
                  </a:graphicData>
                </a:graphic>
              </wp:anchor>
            </w:drawing>
          </mc:Choice>
          <mc:Fallback>
            <w:pict>
              <v:shape w14:anchorId="6DB7854E" id="Ink 22" o:spid="_x0000_s1026" type="#_x0000_t75" style="position:absolute;margin-left:57.8pt;margin-top:51.95pt;width:13.8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">
                <v:imagedata r:id="rId16" o:title=""/>
                <o:lock v:ext="edit" rotation="t" aspectratio="f"/>
              </v:shape>
            </w:pict>
          </mc:Fallback>
        </mc:AlternateContent>
      </w:r>
      <w:r>
        <w:rPr>
          <w:noProof/>
        </w:rPr>
        <w:drawing>
          <wp:inline distT="0" distB="0" distL="0" distR="0" wp14:anchorId="7F532AAD" wp14:editId="6EA0A9BB">
            <wp:extent cx="4210050" cy="153352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1533525"/>
                    </a:xfrm>
                    <a:prstGeom prst="rect">
                      <a:avLst/>
                    </a:prstGeom>
                    <a:noFill/>
                    <a:ln>
                      <a:noFill/>
                    </a:ln>
                  </pic:spPr>
                </pic:pic>
              </a:graphicData>
            </a:graphic>
          </wp:inline>
        </w:drawing>
      </w:r>
    </w:p>
    <w:p w14:paraId="13A6E75F" w14:textId="2295543A" w:rsidR="00AC06FE" w:rsidRDefault="00AC06FE" w:rsidP="00944D65">
      <w:pPr>
        <w:suppressAutoHyphens/>
        <w:spacing w:after="0" w:line="240" w:lineRule="auto"/>
        <w:contextualSpacing/>
        <w:rPr>
          <w:rFonts w:eastAsia="Times New Roman" w:cstheme="minorHAnsi"/>
          <w:b/>
          <w:bCs/>
          <w:u w:val="single"/>
        </w:rPr>
      </w:pPr>
    </w:p>
    <w:p w14:paraId="56FB7DCB" w14:textId="67841807" w:rsidR="00F53AB7" w:rsidRDefault="00F53AB7" w:rsidP="00944D65">
      <w:pPr>
        <w:suppressAutoHyphens/>
        <w:spacing w:after="0" w:line="240" w:lineRule="auto"/>
        <w:contextualSpacing/>
        <w:rPr>
          <w:rFonts w:eastAsia="Times New Roman" w:cstheme="minorHAnsi"/>
          <w:b/>
          <w:bCs/>
          <w:i/>
          <w:iCs/>
        </w:rPr>
      </w:pPr>
    </w:p>
    <w:p w14:paraId="23D6D420" w14:textId="57A405A0" w:rsidR="00F53AB7" w:rsidRDefault="00F53AB7" w:rsidP="00944D65">
      <w:pPr>
        <w:suppressAutoHyphens/>
        <w:spacing w:after="0" w:line="240" w:lineRule="auto"/>
        <w:contextualSpacing/>
        <w:rPr>
          <w:rFonts w:eastAsia="Times New Roman" w:cstheme="minorHAnsi"/>
          <w:b/>
          <w:bCs/>
          <w:i/>
          <w:iCs/>
        </w:rPr>
      </w:pPr>
    </w:p>
    <w:p w14:paraId="55CCEA7E" w14:textId="0915C943" w:rsidR="00AF17B1" w:rsidRDefault="00AF17B1" w:rsidP="00944D65">
      <w:pPr>
        <w:suppressAutoHyphens/>
        <w:spacing w:after="0" w:line="240" w:lineRule="auto"/>
        <w:contextualSpacing/>
        <w:rPr>
          <w:rFonts w:eastAsia="Times New Roman" w:cstheme="minorHAnsi"/>
          <w:b/>
          <w:bCs/>
          <w:i/>
          <w:iCs/>
        </w:rPr>
      </w:pPr>
      <w:r w:rsidRPr="00AF17B1">
        <w:rPr>
          <w:rFonts w:eastAsia="Times New Roman" w:cstheme="minorHAnsi"/>
          <w:b/>
          <w:bCs/>
          <w:i/>
          <w:iCs/>
        </w:rPr>
        <w:lastRenderedPageBreak/>
        <w:t xml:space="preserve">Figure 1.0 is found in the CRUD.java file, and can be seen as a vulnerability to the system. The constructors within this file should be utilizing </w:t>
      </w:r>
      <w:r w:rsidR="007923A1">
        <w:rPr>
          <w:rFonts w:eastAsia="Times New Roman" w:cstheme="minorHAnsi"/>
          <w:b/>
          <w:bCs/>
          <w:i/>
          <w:iCs/>
        </w:rPr>
        <w:t>Object Construction or Mutable Objects to protect sensitive information and classes (Oracle, 2022, p. 1).</w:t>
      </w:r>
    </w:p>
    <w:p w14:paraId="08552B45" w14:textId="77777777" w:rsidR="005056D6" w:rsidRDefault="005056D6" w:rsidP="00944D65">
      <w:pPr>
        <w:suppressAutoHyphens/>
        <w:spacing w:after="0" w:line="240" w:lineRule="auto"/>
        <w:contextualSpacing/>
        <w:rPr>
          <w:rFonts w:eastAsia="Times New Roman" w:cstheme="minorHAnsi"/>
          <w:b/>
          <w:bCs/>
          <w:i/>
          <w:iCs/>
        </w:rPr>
      </w:pPr>
    </w:p>
    <w:p w14:paraId="3C4028F5" w14:textId="2E726F2E" w:rsidR="007923A1" w:rsidRDefault="007923A1" w:rsidP="00944D65">
      <w:pPr>
        <w:suppressAutoHyphens/>
        <w:spacing w:after="0" w:line="240" w:lineRule="auto"/>
        <w:contextualSpacing/>
        <w:rPr>
          <w:rFonts w:eastAsia="Times New Roman" w:cstheme="minorHAnsi"/>
          <w:b/>
          <w:bCs/>
          <w:u w:val="single"/>
        </w:rPr>
      </w:pPr>
      <w:r>
        <w:rPr>
          <w:rFonts w:eastAsia="Times New Roman" w:cstheme="minorHAnsi"/>
          <w:b/>
          <w:bCs/>
          <w:u w:val="single"/>
        </w:rPr>
        <w:t>Figure 1.1</w:t>
      </w:r>
    </w:p>
    <w:p w14:paraId="7720021D" w14:textId="21FDFA8A" w:rsidR="007923A1" w:rsidRDefault="007923A1" w:rsidP="00944D65">
      <w:pPr>
        <w:suppressAutoHyphens/>
        <w:spacing w:after="0" w:line="240" w:lineRule="auto"/>
        <w:contextualSpacing/>
        <w:rPr>
          <w:rFonts w:eastAsia="Times New Roman" w:cstheme="minorHAnsi"/>
          <w:b/>
          <w:bCs/>
          <w:u w:val="single"/>
        </w:rPr>
      </w:pPr>
    </w:p>
    <w:p w14:paraId="2781381B" w14:textId="0325141C" w:rsidR="007923A1" w:rsidRDefault="00467104" w:rsidP="00944D65">
      <w:pPr>
        <w:suppressAutoHyphens/>
        <w:spacing w:after="0" w:line="240" w:lineRule="auto"/>
        <w:contextualSpacing/>
        <w:rPr>
          <w:rFonts w:eastAsia="Times New Roman" w:cstheme="minorHAnsi"/>
          <w:b/>
          <w:bCs/>
          <w:u w:val="single"/>
        </w:rPr>
      </w:pPr>
      <w:r>
        <w:rPr>
          <w:noProof/>
        </w:rPr>
        <mc:AlternateContent>
          <mc:Choice Requires="wpi">
            <w:drawing>
              <wp:anchor distT="0" distB="0" distL="114300" distR="114300" simplePos="0" relativeHeight="251670528" behindDoc="0" locked="0" layoutInCell="1" allowOverlap="1" wp14:anchorId="40812D9E" wp14:editId="7706AC35">
                <wp:simplePos x="0" y="0"/>
                <wp:positionH relativeFrom="column">
                  <wp:posOffset>2867070</wp:posOffset>
                </wp:positionH>
                <wp:positionV relativeFrom="paragraph">
                  <wp:posOffset>446775</wp:posOffset>
                </wp:positionV>
                <wp:extent cx="77760" cy="107640"/>
                <wp:effectExtent l="38100" t="38100" r="36830" b="26035"/>
                <wp:wrapNone/>
                <wp:docPr id="52" name="Ink 52"/>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77760" cy="107640"/>
                      </w14:xfrm>
                    </w14:contentPart>
                  </a:graphicData>
                </a:graphic>
              </wp:anchor>
            </w:drawing>
          </mc:Choice>
          <mc:Fallback>
            <w:pict>
              <v:shape w14:anchorId="5F911DA3" id="Ink 52" o:spid="_x0000_s1026" type="#_x0000_t75" style="position:absolute;margin-left:225.05pt;margin-top:34.5pt;width:7.5pt;height:9.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">
                <v:imagedata r:id="rId19"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5BC3BE2C" wp14:editId="5F3ADD0A">
                <wp:simplePos x="0" y="0"/>
                <wp:positionH relativeFrom="column">
                  <wp:posOffset>2782570</wp:posOffset>
                </wp:positionH>
                <wp:positionV relativeFrom="paragraph">
                  <wp:posOffset>248920</wp:posOffset>
                </wp:positionV>
                <wp:extent cx="84455" cy="296010"/>
                <wp:effectExtent l="57150" t="38100" r="29845" b="27940"/>
                <wp:wrapNone/>
                <wp:docPr id="3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84455" cy="296010"/>
                      </w14:xfrm>
                    </w14:contentPart>
                  </a:graphicData>
                </a:graphic>
              </wp:anchor>
            </w:drawing>
          </mc:Choice>
          <mc:Fallback>
            <w:pict>
              <v:shape w14:anchorId="15452DEB" id="Ink 39" o:spid="_x0000_s1026" type="#_x0000_t75" style="position:absolute;margin-left:218.4pt;margin-top:18.9pt;width:8.05pt;height:24.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">
                <v:imagedata r:id="rId21" o:title=""/>
                <o:lock v:ext="edit" rotation="t" aspectratio="f"/>
              </v:shape>
            </w:pict>
          </mc:Fallback>
        </mc:AlternateContent>
      </w:r>
      <w:r>
        <w:rPr>
          <w:noProof/>
        </w:rPr>
        <w:drawing>
          <wp:inline distT="0" distB="0" distL="0" distR="0" wp14:anchorId="4F6E1908" wp14:editId="46894DDA">
            <wp:extent cx="5943600" cy="149987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99870"/>
                    </a:xfrm>
                    <a:prstGeom prst="rect">
                      <a:avLst/>
                    </a:prstGeom>
                    <a:noFill/>
                    <a:ln>
                      <a:noFill/>
                    </a:ln>
                  </pic:spPr>
                </pic:pic>
              </a:graphicData>
            </a:graphic>
          </wp:inline>
        </w:drawing>
      </w:r>
    </w:p>
    <w:p w14:paraId="6E5DD80D" w14:textId="222D18E1" w:rsidR="00467104" w:rsidRDefault="00467104" w:rsidP="00944D65">
      <w:pPr>
        <w:suppressAutoHyphens/>
        <w:spacing w:after="0" w:line="240" w:lineRule="auto"/>
        <w:contextualSpacing/>
        <w:rPr>
          <w:rFonts w:eastAsia="Times New Roman" w:cstheme="minorHAnsi"/>
          <w:b/>
          <w:bCs/>
          <w:u w:val="single"/>
        </w:rPr>
      </w:pPr>
    </w:p>
    <w:p w14:paraId="37203ECA" w14:textId="08F14018" w:rsidR="00467104" w:rsidRDefault="00467104" w:rsidP="00944D65">
      <w:pPr>
        <w:suppressAutoHyphens/>
        <w:spacing w:after="0" w:line="240" w:lineRule="auto"/>
        <w:contextualSpacing/>
        <w:rPr>
          <w:rFonts w:eastAsia="Times New Roman" w:cstheme="minorHAnsi"/>
          <w:b/>
          <w:bCs/>
          <w:i/>
          <w:iCs/>
        </w:rPr>
      </w:pPr>
      <w:r>
        <w:rPr>
          <w:rFonts w:eastAsia="Times New Roman" w:cstheme="minorHAnsi"/>
          <w:b/>
          <w:bCs/>
          <w:i/>
          <w:iCs/>
        </w:rPr>
        <w:t>Figure 1.1 is found in the CRUDController.java file, and can be seen as a vulnerability to the system. The parameter for value is hard-coded and if the @RequestParam were to become injected by an invalid data type, the system would be at risk. Performing proper checks before storing the value would be sufficient and ultimately lead to a more secure system.</w:t>
      </w:r>
    </w:p>
    <w:p w14:paraId="2A348800" w14:textId="3C523314" w:rsidR="00467104" w:rsidRDefault="00467104" w:rsidP="00944D65">
      <w:pPr>
        <w:suppressAutoHyphens/>
        <w:spacing w:after="0" w:line="240" w:lineRule="auto"/>
        <w:contextualSpacing/>
        <w:rPr>
          <w:rFonts w:eastAsia="Times New Roman" w:cstheme="minorHAnsi"/>
          <w:b/>
          <w:bCs/>
          <w:i/>
          <w:iCs/>
        </w:rPr>
      </w:pPr>
    </w:p>
    <w:p w14:paraId="387E6041" w14:textId="61A974A6" w:rsidR="00467104" w:rsidRDefault="00467104" w:rsidP="00944D65">
      <w:pPr>
        <w:suppressAutoHyphens/>
        <w:spacing w:after="0" w:line="240" w:lineRule="auto"/>
        <w:contextualSpacing/>
        <w:rPr>
          <w:rFonts w:eastAsia="Times New Roman" w:cstheme="minorHAnsi"/>
          <w:b/>
          <w:bCs/>
          <w:u w:val="single"/>
        </w:rPr>
      </w:pPr>
      <w:r>
        <w:rPr>
          <w:rFonts w:eastAsia="Times New Roman" w:cstheme="minorHAnsi"/>
          <w:b/>
          <w:bCs/>
          <w:u w:val="single"/>
        </w:rPr>
        <w:t>Figure 1.2</w:t>
      </w:r>
    </w:p>
    <w:p w14:paraId="3CECE2A4" w14:textId="66BF7B5A" w:rsidR="00467104" w:rsidRDefault="00467104" w:rsidP="00944D65">
      <w:pPr>
        <w:suppressAutoHyphens/>
        <w:spacing w:after="0" w:line="240" w:lineRule="auto"/>
        <w:contextualSpacing/>
        <w:rPr>
          <w:rFonts w:eastAsia="Times New Roman" w:cstheme="minorHAnsi"/>
          <w:b/>
          <w:bCs/>
          <w:u w:val="single"/>
        </w:rPr>
      </w:pPr>
    </w:p>
    <w:p w14:paraId="5AEC1A5D" w14:textId="16916E22" w:rsidR="00467104" w:rsidRDefault="00FE425B" w:rsidP="00944D65">
      <w:pPr>
        <w:suppressAutoHyphens/>
        <w:spacing w:after="0" w:line="240" w:lineRule="auto"/>
        <w:contextualSpacing/>
        <w:rPr>
          <w:rFonts w:eastAsia="Times New Roman" w:cstheme="minorHAnsi"/>
          <w:b/>
          <w:bCs/>
          <w:u w:val="single"/>
        </w:rPr>
      </w:pPr>
      <w:r>
        <w:rPr>
          <w:noProof/>
        </w:rPr>
        <mc:AlternateContent>
          <mc:Choice Requires="wpi">
            <w:drawing>
              <wp:anchor distT="0" distB="0" distL="114300" distR="114300" simplePos="0" relativeHeight="251674624" behindDoc="0" locked="0" layoutInCell="1" allowOverlap="1" wp14:anchorId="03B72AB1" wp14:editId="79C50659">
                <wp:simplePos x="0" y="0"/>
                <wp:positionH relativeFrom="column">
                  <wp:posOffset>113665</wp:posOffset>
                </wp:positionH>
                <wp:positionV relativeFrom="paragraph">
                  <wp:posOffset>436245</wp:posOffset>
                </wp:positionV>
                <wp:extent cx="147695" cy="157050"/>
                <wp:effectExtent l="38100" t="57150" r="24130" b="33655"/>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147695" cy="157050"/>
                      </w14:xfrm>
                    </w14:contentPart>
                  </a:graphicData>
                </a:graphic>
              </wp:anchor>
            </w:drawing>
          </mc:Choice>
          <mc:Fallback>
            <w:pict>
              <v:shape w14:anchorId="0F1A00DB" id="Ink 58" o:spid="_x0000_s1026" type="#_x0000_t75" style="position:absolute;margin-left:8.25pt;margin-top:33.65pt;width:13.05pt;height:1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">
                <v:imagedata r:id="rId24" o:title=""/>
                <o:lock v:ext="edit" rotation="t" aspectratio="f"/>
              </v:shape>
            </w:pict>
          </mc:Fallback>
        </mc:AlternateContent>
      </w:r>
      <w:r>
        <w:rPr>
          <w:noProof/>
        </w:rPr>
        <w:drawing>
          <wp:inline distT="0" distB="0" distL="0" distR="0" wp14:anchorId="10AAFDCF" wp14:editId="0AD7AEF1">
            <wp:extent cx="3180952" cy="666667"/>
            <wp:effectExtent l="0" t="0" r="635" b="635"/>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25"/>
                    <a:stretch>
                      <a:fillRect/>
                    </a:stretch>
                  </pic:blipFill>
                  <pic:spPr>
                    <a:xfrm>
                      <a:off x="0" y="0"/>
                      <a:ext cx="3180952" cy="666667"/>
                    </a:xfrm>
                    <a:prstGeom prst="rect">
                      <a:avLst/>
                    </a:prstGeom>
                  </pic:spPr>
                </pic:pic>
              </a:graphicData>
            </a:graphic>
          </wp:inline>
        </w:drawing>
      </w:r>
    </w:p>
    <w:p w14:paraId="643AD41C" w14:textId="09391638" w:rsidR="00FE425B" w:rsidRDefault="00FE425B" w:rsidP="00944D65">
      <w:pPr>
        <w:suppressAutoHyphens/>
        <w:spacing w:after="0" w:line="240" w:lineRule="auto"/>
        <w:contextualSpacing/>
        <w:rPr>
          <w:rFonts w:eastAsia="Times New Roman" w:cstheme="minorHAnsi"/>
          <w:b/>
          <w:bCs/>
          <w:u w:val="single"/>
        </w:rPr>
      </w:pPr>
    </w:p>
    <w:p w14:paraId="6E161ECF" w14:textId="437FCEB3" w:rsidR="00FE425B" w:rsidRDefault="00FE425B" w:rsidP="00944D65">
      <w:pPr>
        <w:suppressAutoHyphens/>
        <w:spacing w:after="0" w:line="240" w:lineRule="auto"/>
        <w:contextualSpacing/>
        <w:rPr>
          <w:rFonts w:eastAsia="Times New Roman" w:cstheme="minorHAnsi"/>
          <w:b/>
          <w:bCs/>
          <w:i/>
          <w:iCs/>
        </w:rPr>
      </w:pPr>
      <w:r>
        <w:rPr>
          <w:rFonts w:eastAsia="Times New Roman" w:cstheme="minorHAnsi"/>
          <w:b/>
          <w:bCs/>
          <w:i/>
          <w:iCs/>
        </w:rPr>
        <w:t>Figure 1.2 is found in the customer.java file, and can be seen as a vulnerability to the system. The account balance variable with data type int is exposed to potential attacks. The data type is recommended to have the private access modifier to create a more robust and efficient system.</w:t>
      </w:r>
    </w:p>
    <w:p w14:paraId="192983FE" w14:textId="68B96E61" w:rsidR="00FE425B" w:rsidRDefault="00FE425B" w:rsidP="00944D65">
      <w:pPr>
        <w:suppressAutoHyphens/>
        <w:spacing w:after="0" w:line="240" w:lineRule="auto"/>
        <w:contextualSpacing/>
        <w:rPr>
          <w:rFonts w:eastAsia="Times New Roman" w:cstheme="minorHAnsi"/>
          <w:b/>
          <w:bCs/>
          <w:i/>
          <w:iCs/>
        </w:rPr>
      </w:pPr>
    </w:p>
    <w:p w14:paraId="2CCC678A" w14:textId="7DCDB4F5" w:rsidR="00FE425B" w:rsidRDefault="00FE425B" w:rsidP="00944D65">
      <w:pPr>
        <w:suppressAutoHyphens/>
        <w:spacing w:after="0" w:line="240" w:lineRule="auto"/>
        <w:contextualSpacing/>
        <w:rPr>
          <w:rFonts w:eastAsia="Times New Roman" w:cstheme="minorHAnsi"/>
          <w:b/>
          <w:bCs/>
          <w:u w:val="single"/>
        </w:rPr>
      </w:pPr>
      <w:r>
        <w:rPr>
          <w:rFonts w:eastAsia="Times New Roman" w:cstheme="minorHAnsi"/>
          <w:b/>
          <w:bCs/>
          <w:u w:val="single"/>
        </w:rPr>
        <w:t>Figure 1.3</w:t>
      </w:r>
    </w:p>
    <w:p w14:paraId="57988363" w14:textId="24F8975C" w:rsidR="00FE425B" w:rsidRDefault="00FE425B" w:rsidP="00944D65">
      <w:pPr>
        <w:suppressAutoHyphens/>
        <w:spacing w:after="0" w:line="240" w:lineRule="auto"/>
        <w:contextualSpacing/>
        <w:rPr>
          <w:rFonts w:eastAsia="Times New Roman" w:cstheme="minorHAnsi"/>
          <w:b/>
          <w:bCs/>
          <w:u w:val="single"/>
        </w:rPr>
      </w:pPr>
    </w:p>
    <w:p w14:paraId="661EC572" w14:textId="24BA84B6" w:rsidR="00F53AB7" w:rsidRPr="00C42E04" w:rsidRDefault="00A221CE" w:rsidP="00944D65">
      <w:pPr>
        <w:suppressAutoHyphens/>
        <w:spacing w:after="0" w:line="240" w:lineRule="auto"/>
        <w:contextualSpacing/>
        <w:rPr>
          <w:rFonts w:eastAsia="Times New Roman" w:cstheme="minorHAnsi"/>
          <w:b/>
          <w:bCs/>
          <w:u w:val="single"/>
        </w:rPr>
      </w:pPr>
      <w:r>
        <w:rPr>
          <w:noProof/>
        </w:rPr>
        <mc:AlternateContent>
          <mc:Choice Requires="wpi">
            <w:drawing>
              <wp:anchor distT="0" distB="0" distL="114300" distR="114300" simplePos="0" relativeHeight="251676672" behindDoc="0" locked="0" layoutInCell="1" allowOverlap="1" wp14:anchorId="56348829" wp14:editId="12286E4F">
                <wp:simplePos x="0" y="0"/>
                <wp:positionH relativeFrom="column">
                  <wp:posOffset>488910</wp:posOffset>
                </wp:positionH>
                <wp:positionV relativeFrom="paragraph">
                  <wp:posOffset>992415</wp:posOffset>
                </wp:positionV>
                <wp:extent cx="88560" cy="119520"/>
                <wp:effectExtent l="38100" t="57150" r="26035" b="33020"/>
                <wp:wrapNone/>
                <wp:docPr id="63" name="Ink 63"/>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88560" cy="119520"/>
                      </w14:xfrm>
                    </w14:contentPart>
                  </a:graphicData>
                </a:graphic>
              </wp:anchor>
            </w:drawing>
          </mc:Choice>
          <mc:Fallback>
            <w:pict>
              <v:shape w14:anchorId="10079ECF" id="Ink 63" o:spid="_x0000_s1026" type="#_x0000_t75" style="position:absolute;margin-left:37.8pt;margin-top:77.45pt;width:8.35pt;height:1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">
                <v:imagedata r:id="rId27" o:title=""/>
                <o:lock v:ext="edit" rotation="t" aspectratio="f"/>
              </v:shape>
            </w:pict>
          </mc:Fallback>
        </mc:AlternateContent>
      </w:r>
      <w:r>
        <w:rPr>
          <w:noProof/>
        </w:rPr>
        <mc:AlternateContent>
          <mc:Choice Requires="wpi">
            <w:drawing>
              <wp:anchor distT="0" distB="0" distL="114300" distR="114300" simplePos="0" relativeHeight="251675648" behindDoc="0" locked="0" layoutInCell="1" allowOverlap="1" wp14:anchorId="06065270" wp14:editId="31946F40">
                <wp:simplePos x="0" y="0"/>
                <wp:positionH relativeFrom="column">
                  <wp:posOffset>314310</wp:posOffset>
                </wp:positionH>
                <wp:positionV relativeFrom="paragraph">
                  <wp:posOffset>912855</wp:posOffset>
                </wp:positionV>
                <wp:extent cx="273240" cy="99000"/>
                <wp:effectExtent l="57150" t="38100" r="31750" b="34925"/>
                <wp:wrapNone/>
                <wp:docPr id="61" name="Ink 6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273240" cy="99000"/>
                      </w14:xfrm>
                    </w14:contentPart>
                  </a:graphicData>
                </a:graphic>
              </wp:anchor>
            </w:drawing>
          </mc:Choice>
          <mc:Fallback>
            <w:pict>
              <v:shape w14:anchorId="2DB63B90" id="Ink 61" o:spid="_x0000_s1026" type="#_x0000_t75" style="position:absolute;margin-left:24.05pt;margin-top:71.2pt;width:22.9pt;height: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">
                <v:imagedata r:id="rId29" o:title=""/>
                <o:lock v:ext="edit" rotation="t" aspectratio="f"/>
              </v:shape>
            </w:pict>
          </mc:Fallback>
        </mc:AlternateContent>
      </w:r>
      <w:r>
        <w:rPr>
          <w:noProof/>
        </w:rPr>
        <w:drawing>
          <wp:inline distT="0" distB="0" distL="0" distR="0" wp14:anchorId="5A3CEE14" wp14:editId="723DB841">
            <wp:extent cx="5943600" cy="2102485"/>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02485"/>
                    </a:xfrm>
                    <a:prstGeom prst="rect">
                      <a:avLst/>
                    </a:prstGeom>
                    <a:noFill/>
                    <a:ln>
                      <a:noFill/>
                    </a:ln>
                  </pic:spPr>
                </pic:pic>
              </a:graphicData>
            </a:graphic>
          </wp:inline>
        </w:drawing>
      </w:r>
    </w:p>
    <w:p w14:paraId="48F8790A" w14:textId="77777777" w:rsidR="00F53AB7" w:rsidRDefault="00F53AB7" w:rsidP="00944D65">
      <w:pPr>
        <w:suppressAutoHyphens/>
        <w:spacing w:after="0" w:line="240" w:lineRule="auto"/>
        <w:contextualSpacing/>
        <w:rPr>
          <w:rFonts w:eastAsia="Times New Roman" w:cstheme="minorHAnsi"/>
          <w:b/>
          <w:bCs/>
          <w:i/>
          <w:iCs/>
        </w:rPr>
      </w:pPr>
    </w:p>
    <w:p w14:paraId="2783044E" w14:textId="45898D24" w:rsidR="00E435F1" w:rsidRDefault="00A221CE" w:rsidP="00944D65">
      <w:pPr>
        <w:suppressAutoHyphens/>
        <w:spacing w:after="0" w:line="240" w:lineRule="auto"/>
        <w:contextualSpacing/>
        <w:rPr>
          <w:rFonts w:eastAsia="Times New Roman" w:cstheme="minorHAnsi"/>
          <w:b/>
          <w:bCs/>
          <w:i/>
          <w:iCs/>
        </w:rPr>
      </w:pPr>
      <w:r>
        <w:rPr>
          <w:rFonts w:eastAsia="Times New Roman" w:cstheme="minorHAnsi"/>
          <w:b/>
          <w:bCs/>
          <w:i/>
          <w:iCs/>
        </w:rPr>
        <w:lastRenderedPageBreak/>
        <w:t xml:space="preserve">Figure 1.3 is found in the DocData.java file, and can be seen as a vulnerability to the system. The Connection object can be injectable and re-routed to a different local host or unwanted access could be permissible. Serialization and deserialization are also key concepts when performing the necessary checks for the </w:t>
      </w:r>
      <w:r w:rsidR="00906D51">
        <w:rPr>
          <w:rFonts w:eastAsia="Times New Roman" w:cstheme="minorHAnsi"/>
          <w:b/>
          <w:bCs/>
          <w:i/>
          <w:iCs/>
        </w:rPr>
        <w:t>local host and various information flowing between the client and server (JDBC, 2021, p. 1).</w:t>
      </w:r>
      <w:r>
        <w:rPr>
          <w:rFonts w:eastAsia="Times New Roman" w:cstheme="minorHAnsi"/>
          <w:b/>
          <w:bCs/>
          <w:i/>
          <w:iCs/>
        </w:rPr>
        <w:t xml:space="preserve"> </w:t>
      </w:r>
    </w:p>
    <w:p w14:paraId="606E9616" w14:textId="77777777" w:rsidR="005056D6" w:rsidRDefault="005056D6" w:rsidP="00944D65">
      <w:pPr>
        <w:suppressAutoHyphens/>
        <w:spacing w:after="0" w:line="240" w:lineRule="auto"/>
        <w:contextualSpacing/>
        <w:rPr>
          <w:rFonts w:eastAsia="Times New Roman" w:cstheme="minorHAnsi"/>
          <w:b/>
          <w:bCs/>
          <w:i/>
          <w:iCs/>
        </w:rPr>
      </w:pPr>
    </w:p>
    <w:p w14:paraId="345F6C5F" w14:textId="47C9E5D5" w:rsidR="00906D51" w:rsidRPr="00E435F1" w:rsidRDefault="00906D51" w:rsidP="00944D65">
      <w:pPr>
        <w:suppressAutoHyphens/>
        <w:spacing w:after="0" w:line="240" w:lineRule="auto"/>
        <w:contextualSpacing/>
        <w:rPr>
          <w:rFonts w:eastAsia="Times New Roman" w:cstheme="minorHAnsi"/>
          <w:b/>
          <w:bCs/>
          <w:i/>
          <w:iCs/>
        </w:rPr>
      </w:pPr>
      <w:r>
        <w:rPr>
          <w:rFonts w:eastAsia="Times New Roman" w:cstheme="minorHAnsi"/>
          <w:b/>
          <w:bCs/>
          <w:u w:val="single"/>
        </w:rPr>
        <w:t>Figure 1.4</w:t>
      </w:r>
    </w:p>
    <w:p w14:paraId="394DFABF" w14:textId="7F9931B6" w:rsidR="00906D51" w:rsidRDefault="00906D51" w:rsidP="00944D65">
      <w:pPr>
        <w:suppressAutoHyphens/>
        <w:spacing w:after="0" w:line="240" w:lineRule="auto"/>
        <w:contextualSpacing/>
        <w:rPr>
          <w:rFonts w:eastAsia="Times New Roman" w:cstheme="minorHAnsi"/>
          <w:b/>
          <w:bCs/>
          <w:u w:val="single"/>
        </w:rPr>
      </w:pPr>
    </w:p>
    <w:p w14:paraId="3314FDD1" w14:textId="64D34EB4" w:rsidR="00906D51" w:rsidRPr="00906D51" w:rsidRDefault="00906D51" w:rsidP="00944D65">
      <w:pPr>
        <w:suppressAutoHyphens/>
        <w:spacing w:after="0" w:line="240" w:lineRule="auto"/>
        <w:contextualSpacing/>
        <w:rPr>
          <w:rFonts w:eastAsia="Times New Roman" w:cstheme="minorHAnsi"/>
          <w:b/>
          <w:bCs/>
          <w:u w:val="single"/>
        </w:rPr>
      </w:pPr>
      <w:r>
        <w:rPr>
          <w:noProof/>
        </w:rPr>
        <mc:AlternateContent>
          <mc:Choice Requires="wpi">
            <w:drawing>
              <wp:anchor distT="0" distB="0" distL="114300" distR="114300" simplePos="0" relativeHeight="251679744" behindDoc="0" locked="0" layoutInCell="1" allowOverlap="1" wp14:anchorId="00E9AF33" wp14:editId="51111A91">
                <wp:simplePos x="0" y="0"/>
                <wp:positionH relativeFrom="column">
                  <wp:posOffset>170815</wp:posOffset>
                </wp:positionH>
                <wp:positionV relativeFrom="paragraph">
                  <wp:posOffset>321945</wp:posOffset>
                </wp:positionV>
                <wp:extent cx="267970" cy="135400"/>
                <wp:effectExtent l="57150" t="38100" r="0" b="36195"/>
                <wp:wrapNone/>
                <wp:docPr id="71" name="Ink 71"/>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267970" cy="135400"/>
                      </w14:xfrm>
                    </w14:contentPart>
                  </a:graphicData>
                </a:graphic>
              </wp:anchor>
            </w:drawing>
          </mc:Choice>
          <mc:Fallback>
            <w:pict>
              <v:shape w14:anchorId="37579742" id="Ink 71" o:spid="_x0000_s1026" type="#_x0000_t75" style="position:absolute;margin-left:12.75pt;margin-top:24.65pt;width:22.5pt;height:12.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">
                <v:imagedata r:id="rId32" o:title=""/>
                <o:lock v:ext="edit" rotation="t" aspectratio="f"/>
              </v:shape>
            </w:pict>
          </mc:Fallback>
        </mc:AlternateContent>
      </w:r>
      <w:r>
        <w:rPr>
          <w:noProof/>
        </w:rPr>
        <w:drawing>
          <wp:inline distT="0" distB="0" distL="0" distR="0" wp14:anchorId="300E345A" wp14:editId="2BFB3AC3">
            <wp:extent cx="3723809" cy="86666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3"/>
                    <a:stretch>
                      <a:fillRect/>
                    </a:stretch>
                  </pic:blipFill>
                  <pic:spPr>
                    <a:xfrm>
                      <a:off x="0" y="0"/>
                      <a:ext cx="3723809" cy="866667"/>
                    </a:xfrm>
                    <a:prstGeom prst="rect">
                      <a:avLst/>
                    </a:prstGeom>
                  </pic:spPr>
                </pic:pic>
              </a:graphicData>
            </a:graphic>
          </wp:inline>
        </w:drawing>
      </w:r>
    </w:p>
    <w:p w14:paraId="3F187EC6" w14:textId="1834FBBA" w:rsidR="00467104" w:rsidRDefault="00467104" w:rsidP="00944D65">
      <w:pPr>
        <w:suppressAutoHyphens/>
        <w:spacing w:after="0" w:line="240" w:lineRule="auto"/>
        <w:contextualSpacing/>
        <w:rPr>
          <w:rFonts w:eastAsia="Times New Roman" w:cstheme="minorHAnsi"/>
          <w:b/>
          <w:bCs/>
          <w:u w:val="single"/>
        </w:rPr>
      </w:pPr>
    </w:p>
    <w:p w14:paraId="40DBD8B5" w14:textId="77777777" w:rsidR="00906D51" w:rsidRDefault="00906D51" w:rsidP="00906D51">
      <w:pPr>
        <w:suppressAutoHyphens/>
        <w:spacing w:after="0" w:line="240" w:lineRule="auto"/>
        <w:contextualSpacing/>
        <w:rPr>
          <w:rFonts w:eastAsia="Times New Roman" w:cstheme="minorHAnsi"/>
          <w:b/>
          <w:bCs/>
          <w:i/>
          <w:iCs/>
        </w:rPr>
      </w:pPr>
      <w:r>
        <w:rPr>
          <w:rFonts w:eastAsia="Times New Roman" w:cstheme="minorHAnsi"/>
          <w:b/>
          <w:bCs/>
          <w:i/>
          <w:iCs/>
        </w:rPr>
        <w:t xml:space="preserve">Figure 1.4 is found in the Greeting.java file, and can be seen as a vulnerability to the system. </w:t>
      </w:r>
      <w:r w:rsidRPr="00AF17B1">
        <w:rPr>
          <w:rFonts w:eastAsia="Times New Roman" w:cstheme="minorHAnsi"/>
          <w:b/>
          <w:bCs/>
          <w:i/>
          <w:iCs/>
        </w:rPr>
        <w:t xml:space="preserve">The constructors within this file should be utilizing </w:t>
      </w:r>
      <w:r>
        <w:rPr>
          <w:rFonts w:eastAsia="Times New Roman" w:cstheme="minorHAnsi"/>
          <w:b/>
          <w:bCs/>
          <w:i/>
          <w:iCs/>
        </w:rPr>
        <w:t>Object Construction or Mutable Objects to protect sensitive information and classes (Oracle, 2022, p. 1).</w:t>
      </w:r>
    </w:p>
    <w:p w14:paraId="43A9DA3F" w14:textId="4CBECE5A" w:rsidR="00906D51" w:rsidRDefault="00906D51" w:rsidP="00944D65">
      <w:pPr>
        <w:suppressAutoHyphens/>
        <w:spacing w:after="0" w:line="240" w:lineRule="auto"/>
        <w:contextualSpacing/>
        <w:rPr>
          <w:rFonts w:eastAsia="Times New Roman" w:cstheme="minorHAnsi"/>
          <w:b/>
          <w:bCs/>
          <w:i/>
          <w:iCs/>
        </w:rPr>
      </w:pPr>
    </w:p>
    <w:p w14:paraId="4EFF3D51" w14:textId="25496F43" w:rsidR="00906D51" w:rsidRDefault="00906D51" w:rsidP="00944D65">
      <w:pPr>
        <w:suppressAutoHyphens/>
        <w:spacing w:after="0" w:line="240" w:lineRule="auto"/>
        <w:contextualSpacing/>
        <w:rPr>
          <w:rFonts w:eastAsia="Times New Roman" w:cstheme="minorHAnsi"/>
          <w:b/>
          <w:bCs/>
          <w:u w:val="single"/>
        </w:rPr>
      </w:pPr>
      <w:r>
        <w:rPr>
          <w:rFonts w:eastAsia="Times New Roman" w:cstheme="minorHAnsi"/>
          <w:b/>
          <w:bCs/>
          <w:u w:val="single"/>
        </w:rPr>
        <w:t>Figure 1.5</w:t>
      </w:r>
    </w:p>
    <w:p w14:paraId="0D3E2739" w14:textId="24736CEE" w:rsidR="00906D51" w:rsidRDefault="00906D51" w:rsidP="00944D65">
      <w:pPr>
        <w:suppressAutoHyphens/>
        <w:spacing w:after="0" w:line="240" w:lineRule="auto"/>
        <w:contextualSpacing/>
        <w:rPr>
          <w:rFonts w:eastAsia="Times New Roman" w:cstheme="minorHAnsi"/>
          <w:b/>
          <w:bCs/>
          <w:u w:val="single"/>
        </w:rPr>
      </w:pPr>
    </w:p>
    <w:p w14:paraId="7B26BB47" w14:textId="0EB75DB5" w:rsidR="00906D51" w:rsidRDefault="007A528B" w:rsidP="00944D65">
      <w:pPr>
        <w:suppressAutoHyphens/>
        <w:spacing w:after="0" w:line="240" w:lineRule="auto"/>
        <w:contextualSpacing/>
        <w:rPr>
          <w:rFonts w:eastAsia="Times New Roman" w:cstheme="minorHAnsi"/>
          <w:b/>
          <w:bCs/>
          <w:i/>
          <w:iCs/>
        </w:rPr>
      </w:pPr>
      <w:r>
        <w:rPr>
          <w:noProof/>
        </w:rPr>
        <mc:AlternateContent>
          <mc:Choice Requires="wpi">
            <w:drawing>
              <wp:anchor distT="0" distB="0" distL="114300" distR="114300" simplePos="0" relativeHeight="251683840" behindDoc="0" locked="0" layoutInCell="1" allowOverlap="1" wp14:anchorId="39272585" wp14:editId="1411ECD5">
                <wp:simplePos x="0" y="0"/>
                <wp:positionH relativeFrom="column">
                  <wp:posOffset>2438310</wp:posOffset>
                </wp:positionH>
                <wp:positionV relativeFrom="paragraph">
                  <wp:posOffset>846340</wp:posOffset>
                </wp:positionV>
                <wp:extent cx="138600" cy="29520"/>
                <wp:effectExtent l="38100" t="38100" r="33020" b="27940"/>
                <wp:wrapNone/>
                <wp:docPr id="86" name="Ink 86"/>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138600" cy="29520"/>
                      </w14:xfrm>
                    </w14:contentPart>
                  </a:graphicData>
                </a:graphic>
              </wp:anchor>
            </w:drawing>
          </mc:Choice>
          <mc:Fallback>
            <w:pict>
              <v:shape w14:anchorId="4E4EEB54" id="Ink 86" o:spid="_x0000_s1026" type="#_x0000_t75" style="position:absolute;margin-left:191.3pt;margin-top:65.95pt;width:12.3pt;height:3.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">
                <v:imagedata r:id="rId35" o:title=""/>
                <o:lock v:ext="edit" rotation="t" aspectratio="f"/>
              </v:shape>
            </w:pict>
          </mc:Fallback>
        </mc:AlternateContent>
      </w:r>
      <w:r>
        <w:rPr>
          <w:noProof/>
        </w:rPr>
        <mc:AlternateContent>
          <mc:Choice Requires="wpi">
            <w:drawing>
              <wp:anchor distT="0" distB="0" distL="114300" distR="114300" simplePos="0" relativeHeight="251682816" behindDoc="0" locked="0" layoutInCell="1" allowOverlap="1" wp14:anchorId="704A7CF7" wp14:editId="4993927B">
                <wp:simplePos x="0" y="0"/>
                <wp:positionH relativeFrom="column">
                  <wp:posOffset>2428875</wp:posOffset>
                </wp:positionH>
                <wp:positionV relativeFrom="paragraph">
                  <wp:posOffset>684530</wp:posOffset>
                </wp:positionV>
                <wp:extent cx="151765" cy="190855"/>
                <wp:effectExtent l="38100" t="38100" r="38735" b="38100"/>
                <wp:wrapNone/>
                <wp:docPr id="85" name="Ink 85"/>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151765" cy="190855"/>
                      </w14:xfrm>
                    </w14:contentPart>
                  </a:graphicData>
                </a:graphic>
              </wp:anchor>
            </w:drawing>
          </mc:Choice>
          <mc:Fallback>
            <w:pict>
              <v:shape w14:anchorId="32F53057" id="Ink 85" o:spid="_x0000_s1026" type="#_x0000_t75" style="position:absolute;margin-left:190.55pt;margin-top:53.2pt;width:13.35pt;height:1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">
                <v:imagedata r:id="rId37" o:title=""/>
                <o:lock v:ext="edit" rotation="t" aspectratio="f"/>
              </v:shape>
            </w:pict>
          </mc:Fallback>
        </mc:AlternateContent>
      </w:r>
      <w:r w:rsidR="00906D51">
        <w:rPr>
          <w:noProof/>
        </w:rPr>
        <w:drawing>
          <wp:inline distT="0" distB="0" distL="0" distR="0" wp14:anchorId="42AC0764" wp14:editId="5E459A94">
            <wp:extent cx="5943600" cy="1648460"/>
            <wp:effectExtent l="0" t="0" r="0" b="0"/>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648460"/>
                    </a:xfrm>
                    <a:prstGeom prst="rect">
                      <a:avLst/>
                    </a:prstGeom>
                    <a:noFill/>
                    <a:ln>
                      <a:noFill/>
                    </a:ln>
                  </pic:spPr>
                </pic:pic>
              </a:graphicData>
            </a:graphic>
          </wp:inline>
        </w:drawing>
      </w:r>
    </w:p>
    <w:p w14:paraId="2B929051" w14:textId="36539083" w:rsidR="007A528B" w:rsidRDefault="007A528B" w:rsidP="00944D65">
      <w:pPr>
        <w:suppressAutoHyphens/>
        <w:spacing w:after="0" w:line="240" w:lineRule="auto"/>
        <w:contextualSpacing/>
        <w:rPr>
          <w:rFonts w:eastAsia="Times New Roman" w:cstheme="minorHAnsi"/>
          <w:b/>
          <w:bCs/>
          <w:i/>
          <w:iCs/>
        </w:rPr>
      </w:pPr>
    </w:p>
    <w:p w14:paraId="60462D14" w14:textId="0CA70093" w:rsidR="007A528B" w:rsidRDefault="007A528B" w:rsidP="007A528B">
      <w:pPr>
        <w:suppressAutoHyphens/>
        <w:spacing w:after="0" w:line="240" w:lineRule="auto"/>
        <w:contextualSpacing/>
        <w:rPr>
          <w:rFonts w:eastAsia="Times New Roman" w:cstheme="minorHAnsi"/>
          <w:b/>
          <w:bCs/>
          <w:i/>
          <w:iCs/>
        </w:rPr>
      </w:pPr>
      <w:r>
        <w:rPr>
          <w:rFonts w:eastAsia="Times New Roman" w:cstheme="minorHAnsi"/>
          <w:b/>
          <w:bCs/>
          <w:i/>
          <w:iCs/>
        </w:rPr>
        <w:t>Figure 1.5 is found in the GreetingController.java file, and can be seen as a vulnerability to the system. The parameter for value and the default value are hard-coded and if the @RequestParam were to become injected by an invalid data type, the system would be at risk. Performing proper checks before storing the value would be sufficient and ultimately lead to a more secure system.</w:t>
      </w:r>
    </w:p>
    <w:p w14:paraId="69A172EF" w14:textId="77777777" w:rsidR="00FA4258" w:rsidRDefault="00FA4258" w:rsidP="007A528B">
      <w:pPr>
        <w:suppressAutoHyphens/>
        <w:spacing w:after="0" w:line="240" w:lineRule="auto"/>
        <w:contextualSpacing/>
        <w:rPr>
          <w:rFonts w:eastAsia="Times New Roman" w:cstheme="minorHAnsi"/>
          <w:b/>
          <w:bCs/>
          <w:i/>
          <w:iCs/>
        </w:rPr>
      </w:pPr>
    </w:p>
    <w:p w14:paraId="6669737E" w14:textId="730566FF" w:rsidR="00FA4258" w:rsidRDefault="00487E8B" w:rsidP="007A528B">
      <w:pPr>
        <w:suppressAutoHyphens/>
        <w:spacing w:after="0" w:line="240" w:lineRule="auto"/>
        <w:contextualSpacing/>
        <w:rPr>
          <w:rFonts w:eastAsia="Times New Roman" w:cstheme="minorHAnsi"/>
          <w:b/>
          <w:bCs/>
          <w:u w:val="single"/>
        </w:rPr>
      </w:pPr>
      <w:r>
        <w:rPr>
          <w:rFonts w:eastAsia="Times New Roman" w:cstheme="minorHAnsi"/>
          <w:b/>
          <w:bCs/>
          <w:u w:val="single"/>
        </w:rPr>
        <w:t>Figure 1.6</w:t>
      </w:r>
    </w:p>
    <w:p w14:paraId="7A1667D1" w14:textId="77777777" w:rsidR="00487E8B" w:rsidRDefault="00487E8B" w:rsidP="007A528B">
      <w:pPr>
        <w:suppressAutoHyphens/>
        <w:spacing w:after="0" w:line="240" w:lineRule="auto"/>
        <w:contextualSpacing/>
        <w:rPr>
          <w:rFonts w:eastAsia="Times New Roman" w:cstheme="minorHAnsi"/>
          <w:b/>
          <w:bCs/>
          <w:u w:val="single"/>
        </w:rPr>
      </w:pPr>
    </w:p>
    <w:p w14:paraId="4BD159FB" w14:textId="20C713D3" w:rsidR="00487E8B" w:rsidRDefault="00487E8B" w:rsidP="007A528B">
      <w:pPr>
        <w:suppressAutoHyphens/>
        <w:spacing w:after="0" w:line="240" w:lineRule="auto"/>
        <w:contextualSpacing/>
        <w:rPr>
          <w:rFonts w:eastAsia="Times New Roman" w:cstheme="minorHAnsi"/>
          <w:b/>
          <w:bCs/>
          <w:u w:val="single"/>
        </w:rPr>
      </w:pPr>
      <w:r>
        <w:rPr>
          <w:noProof/>
        </w:rPr>
        <mc:AlternateContent>
          <mc:Choice Requires="wpi">
            <w:drawing>
              <wp:anchor distT="0" distB="0" distL="114300" distR="114300" simplePos="0" relativeHeight="251688960" behindDoc="0" locked="0" layoutInCell="1" allowOverlap="1" wp14:anchorId="3CD2A8EA" wp14:editId="54029106">
                <wp:simplePos x="0" y="0"/>
                <wp:positionH relativeFrom="column">
                  <wp:posOffset>1332865</wp:posOffset>
                </wp:positionH>
                <wp:positionV relativeFrom="paragraph">
                  <wp:posOffset>406400</wp:posOffset>
                </wp:positionV>
                <wp:extent cx="248285" cy="238125"/>
                <wp:effectExtent l="57150" t="57150" r="56515" b="47625"/>
                <wp:wrapNone/>
                <wp:docPr id="12" name="Ink 12"/>
                <wp:cNvGraphicFramePr/>
                <a:graphic xmlns:a="http://schemas.openxmlformats.org/drawingml/2006/main">
                  <a:graphicData uri="http://schemas.microsoft.com/office/word/2010/wordprocessingInk">
                    <w14:contentPart bwMode="auto" r:id="rId39">
                      <w14:nvContentPartPr>
                        <w14:cNvContentPartPr/>
                      </w14:nvContentPartPr>
                      <w14:xfrm>
                        <a:off x="0" y="0"/>
                        <a:ext cx="248285" cy="238125"/>
                      </w14:xfrm>
                    </w14:contentPart>
                  </a:graphicData>
                </a:graphic>
              </wp:anchor>
            </w:drawing>
          </mc:Choice>
          <mc:Fallback>
            <w:pict>
              <v:shapetype w14:anchorId="128F1B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04.25pt;margin-top:31.3pt;width:20.95pt;height:20.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">
                <v:imagedata r:id="rId40" o:title=""/>
              </v:shape>
            </w:pict>
          </mc:Fallback>
        </mc:AlternateContent>
      </w:r>
      <w:r>
        <w:rPr>
          <w:noProof/>
        </w:rPr>
        <w:drawing>
          <wp:inline distT="0" distB="0" distL="0" distR="0" wp14:anchorId="354D008F" wp14:editId="07BC76C4">
            <wp:extent cx="2771775" cy="7715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71775" cy="771525"/>
                    </a:xfrm>
                    <a:prstGeom prst="rect">
                      <a:avLst/>
                    </a:prstGeom>
                    <a:noFill/>
                    <a:ln>
                      <a:noFill/>
                    </a:ln>
                  </pic:spPr>
                </pic:pic>
              </a:graphicData>
            </a:graphic>
          </wp:inline>
        </w:drawing>
      </w:r>
    </w:p>
    <w:p w14:paraId="65AC01D7" w14:textId="77777777" w:rsidR="00C42E04" w:rsidRDefault="00C42E04" w:rsidP="00944D65">
      <w:pPr>
        <w:suppressAutoHyphens/>
        <w:spacing w:after="0" w:line="240" w:lineRule="auto"/>
        <w:contextualSpacing/>
        <w:rPr>
          <w:rFonts w:eastAsia="Times New Roman" w:cstheme="minorHAnsi"/>
          <w:b/>
          <w:bCs/>
          <w:i/>
          <w:iCs/>
        </w:rPr>
      </w:pPr>
    </w:p>
    <w:p w14:paraId="7B8352FC" w14:textId="21E19208" w:rsidR="00F53AB7" w:rsidRDefault="00487E8B" w:rsidP="00944D65">
      <w:pPr>
        <w:suppressAutoHyphens/>
        <w:spacing w:after="0" w:line="240" w:lineRule="auto"/>
        <w:contextualSpacing/>
        <w:rPr>
          <w:rFonts w:eastAsia="Times New Roman" w:cstheme="minorHAnsi"/>
          <w:b/>
          <w:bCs/>
          <w:i/>
          <w:iCs/>
        </w:rPr>
      </w:pPr>
      <w:r>
        <w:rPr>
          <w:rFonts w:eastAsia="Times New Roman" w:cstheme="minorHAnsi"/>
          <w:b/>
          <w:bCs/>
          <w:i/>
          <w:iCs/>
        </w:rPr>
        <w:t xml:space="preserve">Figure 1.6 is found in the </w:t>
      </w:r>
      <w:r w:rsidR="0019332D">
        <w:rPr>
          <w:rFonts w:eastAsia="Times New Roman" w:cstheme="minorHAnsi"/>
          <w:b/>
          <w:bCs/>
          <w:i/>
          <w:iCs/>
        </w:rPr>
        <w:t xml:space="preserve">myDateTime.java file, and can be seen as a vulnerability to the system. The </w:t>
      </w:r>
      <w:r w:rsidR="00D9361E">
        <w:rPr>
          <w:rFonts w:eastAsia="Times New Roman" w:cstheme="minorHAnsi"/>
          <w:b/>
          <w:bCs/>
          <w:i/>
          <w:iCs/>
        </w:rPr>
        <w:t>mySecond, myMinute, and myHour</w:t>
      </w:r>
      <w:r w:rsidR="0019332D">
        <w:rPr>
          <w:rFonts w:eastAsia="Times New Roman" w:cstheme="minorHAnsi"/>
          <w:b/>
          <w:bCs/>
          <w:i/>
          <w:iCs/>
        </w:rPr>
        <w:t xml:space="preserve"> variable</w:t>
      </w:r>
      <w:r w:rsidR="00D9361E">
        <w:rPr>
          <w:rFonts w:eastAsia="Times New Roman" w:cstheme="minorHAnsi"/>
          <w:b/>
          <w:bCs/>
          <w:i/>
          <w:iCs/>
        </w:rPr>
        <w:t>s</w:t>
      </w:r>
      <w:r w:rsidR="0019332D">
        <w:rPr>
          <w:rFonts w:eastAsia="Times New Roman" w:cstheme="minorHAnsi"/>
          <w:b/>
          <w:bCs/>
          <w:i/>
          <w:iCs/>
        </w:rPr>
        <w:t xml:space="preserve"> with data type int </w:t>
      </w:r>
      <w:r w:rsidR="00D9361E">
        <w:rPr>
          <w:rFonts w:eastAsia="Times New Roman" w:cstheme="minorHAnsi"/>
          <w:b/>
          <w:bCs/>
          <w:i/>
          <w:iCs/>
        </w:rPr>
        <w:t>are</w:t>
      </w:r>
      <w:r w:rsidR="0019332D">
        <w:rPr>
          <w:rFonts w:eastAsia="Times New Roman" w:cstheme="minorHAnsi"/>
          <w:b/>
          <w:bCs/>
          <w:i/>
          <w:iCs/>
        </w:rPr>
        <w:t xml:space="preserve"> exposed to potential attacks. The</w:t>
      </w:r>
    </w:p>
    <w:p w14:paraId="3EDBD433" w14:textId="2927EB87" w:rsidR="007A528B" w:rsidRPr="00906D51" w:rsidRDefault="0019332D" w:rsidP="00944D65">
      <w:pPr>
        <w:suppressAutoHyphens/>
        <w:spacing w:after="0" w:line="240" w:lineRule="auto"/>
        <w:contextualSpacing/>
        <w:rPr>
          <w:rFonts w:eastAsia="Times New Roman" w:cstheme="minorHAnsi"/>
          <w:b/>
          <w:bCs/>
          <w:i/>
          <w:iCs/>
        </w:rPr>
      </w:pPr>
      <w:r>
        <w:rPr>
          <w:rFonts w:eastAsia="Times New Roman" w:cstheme="minorHAnsi"/>
          <w:b/>
          <w:bCs/>
          <w:i/>
          <w:iCs/>
        </w:rPr>
        <w:t>data type</w:t>
      </w:r>
      <w:r w:rsidR="00D9361E">
        <w:rPr>
          <w:rFonts w:eastAsia="Times New Roman" w:cstheme="minorHAnsi"/>
          <w:b/>
          <w:bCs/>
          <w:i/>
          <w:iCs/>
        </w:rPr>
        <w:t>s</w:t>
      </w:r>
      <w:r>
        <w:rPr>
          <w:rFonts w:eastAsia="Times New Roman" w:cstheme="minorHAnsi"/>
          <w:b/>
          <w:bCs/>
          <w:i/>
          <w:iCs/>
        </w:rPr>
        <w:t xml:space="preserve"> </w:t>
      </w:r>
      <w:r w:rsidR="00D9361E">
        <w:rPr>
          <w:rFonts w:eastAsia="Times New Roman" w:cstheme="minorHAnsi"/>
          <w:b/>
          <w:bCs/>
          <w:i/>
          <w:iCs/>
        </w:rPr>
        <w:t>are</w:t>
      </w:r>
      <w:r>
        <w:rPr>
          <w:rFonts w:eastAsia="Times New Roman" w:cstheme="minorHAnsi"/>
          <w:b/>
          <w:bCs/>
          <w:i/>
          <w:iCs/>
        </w:rPr>
        <w:t xml:space="preserve"> recommended to have the private access modifier to create a more robust and efficient system.</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4152F2C5" w14:textId="05AF249B" w:rsidR="00FA6771" w:rsidRPr="00C42E04" w:rsidRDefault="00010B8A" w:rsidP="00C42E04">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57F5064" w14:textId="77777777" w:rsidR="00FA6771" w:rsidRDefault="00FA6771" w:rsidP="00C42E04">
      <w:pPr>
        <w:suppressAutoHyphens/>
        <w:spacing w:after="0" w:line="240" w:lineRule="auto"/>
        <w:textAlignment w:val="baseline"/>
        <w:rPr>
          <w:rFonts w:eastAsia="Times New Roman" w:cstheme="minorHAnsi"/>
          <w:b/>
          <w:bCs/>
        </w:rPr>
      </w:pPr>
    </w:p>
    <w:p w14:paraId="30E5C89C" w14:textId="06E976CD" w:rsidR="00AF17B1" w:rsidRPr="00AF17B1" w:rsidRDefault="00AF17B1" w:rsidP="00AF17B1">
      <w:pPr>
        <w:suppressAutoHyphens/>
        <w:spacing w:after="0" w:line="240" w:lineRule="auto"/>
        <w:jc w:val="center"/>
        <w:textAlignment w:val="baseline"/>
        <w:rPr>
          <w:rFonts w:eastAsia="Times New Roman" w:cstheme="minorHAnsi"/>
          <w:b/>
          <w:bCs/>
        </w:rPr>
      </w:pPr>
      <w:r>
        <w:rPr>
          <w:rFonts w:eastAsia="Times New Roman" w:cstheme="minorHAnsi"/>
          <w:b/>
          <w:bCs/>
        </w:rPr>
        <w:t>Dependency Report</w:t>
      </w:r>
    </w:p>
    <w:p w14:paraId="03B70EAE" w14:textId="5299309B" w:rsidR="00AF17B1" w:rsidRDefault="00DF7833" w:rsidP="00113667">
      <w:pPr>
        <w:suppressAutoHyphens/>
        <w:spacing w:after="0" w:line="240" w:lineRule="auto"/>
        <w:contextualSpacing/>
        <w:rPr>
          <w:rFonts w:eastAsia="Times New Roman" w:cstheme="minorHAnsi"/>
        </w:rPr>
      </w:pPr>
      <w:r>
        <w:rPr>
          <w:noProof/>
        </w:rPr>
        <w:drawing>
          <wp:inline distT="0" distB="0" distL="0" distR="0" wp14:anchorId="1505B9FA" wp14:editId="15A5AE6D">
            <wp:extent cx="4276725" cy="223837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6725" cy="2238375"/>
                    </a:xfrm>
                    <a:prstGeom prst="rect">
                      <a:avLst/>
                    </a:prstGeom>
                    <a:noFill/>
                    <a:ln>
                      <a:noFill/>
                    </a:ln>
                  </pic:spPr>
                </pic:pic>
              </a:graphicData>
            </a:graphic>
          </wp:inline>
        </w:drawing>
      </w:r>
    </w:p>
    <w:p w14:paraId="38F97CE8" w14:textId="5723838E" w:rsidR="00AF17B1" w:rsidRDefault="00AF17B1" w:rsidP="00113667">
      <w:pPr>
        <w:suppressAutoHyphens/>
        <w:spacing w:after="0" w:line="240" w:lineRule="auto"/>
        <w:contextualSpacing/>
        <w:rPr>
          <w:rFonts w:eastAsia="Times New Roman" w:cstheme="minorHAnsi"/>
        </w:rPr>
      </w:pPr>
      <w:r>
        <w:rPr>
          <w:noProof/>
        </w:rPr>
        <w:drawing>
          <wp:inline distT="0" distB="0" distL="0" distR="0" wp14:anchorId="236044A9" wp14:editId="4EAA1527">
            <wp:extent cx="5943600" cy="2473325"/>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6994191F" w14:textId="77777777" w:rsidR="00F3278F" w:rsidRDefault="00F3278F" w:rsidP="00113667">
      <w:pPr>
        <w:suppressAutoHyphens/>
        <w:spacing w:after="0" w:line="240" w:lineRule="auto"/>
        <w:contextualSpacing/>
        <w:rPr>
          <w:rFonts w:eastAsia="Times New Roman" w:cstheme="minorHAnsi"/>
        </w:rPr>
      </w:pPr>
    </w:p>
    <w:p w14:paraId="36F2549A" w14:textId="77777777" w:rsidR="00C42E04" w:rsidRDefault="00C42E04" w:rsidP="00F3278F">
      <w:pPr>
        <w:suppressAutoHyphens/>
        <w:spacing w:after="0" w:line="240" w:lineRule="auto"/>
        <w:contextualSpacing/>
        <w:jc w:val="center"/>
        <w:rPr>
          <w:rFonts w:eastAsia="Times New Roman" w:cstheme="minorHAnsi"/>
          <w:b/>
          <w:bCs/>
          <w:u w:val="single"/>
        </w:rPr>
      </w:pPr>
    </w:p>
    <w:p w14:paraId="6EF958F9" w14:textId="163BBBF9" w:rsidR="00F3278F" w:rsidRPr="00F3278F" w:rsidRDefault="00E266B1" w:rsidP="00F3278F">
      <w:pPr>
        <w:suppressAutoHyphens/>
        <w:spacing w:after="0" w:line="240" w:lineRule="auto"/>
        <w:contextualSpacing/>
        <w:jc w:val="center"/>
        <w:rPr>
          <w:rFonts w:eastAsia="Times New Roman" w:cstheme="minorHAnsi"/>
          <w:b/>
          <w:bCs/>
          <w:u w:val="single"/>
        </w:rPr>
      </w:pPr>
      <w:r>
        <w:rPr>
          <w:rFonts w:eastAsia="Times New Roman" w:cstheme="minorHAnsi"/>
          <w:b/>
          <w:bCs/>
          <w:u w:val="single"/>
        </w:rPr>
        <w:t>Dependency List</w:t>
      </w:r>
    </w:p>
    <w:p w14:paraId="0382453A" w14:textId="21263632" w:rsidR="000871EC" w:rsidRDefault="000871EC" w:rsidP="00113667">
      <w:pPr>
        <w:suppressAutoHyphens/>
        <w:spacing w:after="0" w:line="240" w:lineRule="auto"/>
        <w:contextualSpacing/>
        <w:rPr>
          <w:rFonts w:eastAsia="Times New Roman" w:cstheme="minorHAnsi"/>
        </w:rPr>
      </w:pPr>
    </w:p>
    <w:tbl>
      <w:tblPr>
        <w:tblStyle w:val="TableGrid"/>
        <w:tblW w:w="0" w:type="auto"/>
        <w:tblLook w:val="04A0" w:firstRow="1" w:lastRow="0" w:firstColumn="1" w:lastColumn="0" w:noHBand="0" w:noVBand="1"/>
      </w:tblPr>
      <w:tblGrid>
        <w:gridCol w:w="2222"/>
        <w:gridCol w:w="1890"/>
        <w:gridCol w:w="1482"/>
        <w:gridCol w:w="3756"/>
      </w:tblGrid>
      <w:tr w:rsidR="00B55B75" w:rsidRPr="00026B35" w14:paraId="0D36B667" w14:textId="77777777" w:rsidTr="0075776D">
        <w:tc>
          <w:tcPr>
            <w:tcW w:w="2679" w:type="dxa"/>
            <w:shd w:val="clear" w:color="auto" w:fill="33CC33"/>
          </w:tcPr>
          <w:p w14:paraId="59899559" w14:textId="77777777" w:rsidR="004D269B" w:rsidRPr="00026B35" w:rsidRDefault="004D269B" w:rsidP="00712707">
            <w:pPr>
              <w:pStyle w:val="ListParagraph"/>
              <w:suppressAutoHyphens/>
              <w:ind w:left="0"/>
              <w:jc w:val="center"/>
              <w:rPr>
                <w:rFonts w:ascii="Calibri" w:hAnsi="Calibri" w:cs="Calibri"/>
                <w:b/>
                <w:bCs/>
                <w:color w:val="FFFFFF" w:themeColor="background1"/>
              </w:rPr>
            </w:pPr>
            <w:r w:rsidRPr="00026B35">
              <w:rPr>
                <w:rFonts w:ascii="Calibri" w:hAnsi="Calibri" w:cs="Calibri"/>
                <w:b/>
                <w:bCs/>
                <w:color w:val="FFFFFF" w:themeColor="background1"/>
              </w:rPr>
              <w:t>Dependency</w:t>
            </w:r>
          </w:p>
        </w:tc>
        <w:tc>
          <w:tcPr>
            <w:tcW w:w="2388" w:type="dxa"/>
            <w:shd w:val="clear" w:color="auto" w:fill="33CC33"/>
          </w:tcPr>
          <w:p w14:paraId="0E336AA6" w14:textId="77777777" w:rsidR="004D269B" w:rsidRPr="00026B35" w:rsidRDefault="004D269B" w:rsidP="00712707">
            <w:pPr>
              <w:pStyle w:val="ListParagraph"/>
              <w:suppressAutoHyphens/>
              <w:ind w:left="0"/>
              <w:jc w:val="center"/>
              <w:rPr>
                <w:rFonts w:ascii="Calibri" w:hAnsi="Calibri" w:cs="Calibri"/>
                <w:b/>
                <w:bCs/>
                <w:color w:val="FFFFFF" w:themeColor="background1"/>
              </w:rPr>
            </w:pPr>
            <w:r w:rsidRPr="00026B35">
              <w:rPr>
                <w:rFonts w:ascii="Calibri" w:hAnsi="Calibri" w:cs="Calibri"/>
                <w:b/>
                <w:bCs/>
                <w:color w:val="FFFFFF" w:themeColor="background1"/>
              </w:rPr>
              <w:t>Vulnerability ID</w:t>
            </w:r>
          </w:p>
        </w:tc>
        <w:tc>
          <w:tcPr>
            <w:tcW w:w="1935" w:type="dxa"/>
            <w:shd w:val="clear" w:color="auto" w:fill="33CC33"/>
          </w:tcPr>
          <w:p w14:paraId="658F2AAF" w14:textId="77777777" w:rsidR="004D269B" w:rsidRPr="00026B35" w:rsidRDefault="004D269B" w:rsidP="00712707">
            <w:pPr>
              <w:pStyle w:val="ListParagraph"/>
              <w:suppressAutoHyphens/>
              <w:ind w:left="0"/>
              <w:jc w:val="center"/>
              <w:rPr>
                <w:rFonts w:ascii="Calibri" w:hAnsi="Calibri" w:cs="Calibri"/>
                <w:b/>
                <w:bCs/>
                <w:color w:val="FFFFFF" w:themeColor="background1"/>
              </w:rPr>
            </w:pPr>
            <w:r w:rsidRPr="00026B35">
              <w:rPr>
                <w:rFonts w:ascii="Calibri" w:hAnsi="Calibri" w:cs="Calibri"/>
                <w:b/>
                <w:bCs/>
                <w:color w:val="FFFFFF" w:themeColor="background1"/>
              </w:rPr>
              <w:t>CVSS Severity Level</w:t>
            </w:r>
          </w:p>
        </w:tc>
        <w:tc>
          <w:tcPr>
            <w:tcW w:w="2348" w:type="dxa"/>
            <w:shd w:val="clear" w:color="auto" w:fill="33CC33"/>
          </w:tcPr>
          <w:p w14:paraId="4065673F" w14:textId="77777777" w:rsidR="004D269B" w:rsidRPr="00026B35" w:rsidRDefault="004D269B" w:rsidP="00712707">
            <w:pPr>
              <w:pStyle w:val="ListParagraph"/>
              <w:suppressAutoHyphens/>
              <w:ind w:left="0"/>
              <w:jc w:val="center"/>
              <w:rPr>
                <w:rFonts w:ascii="Calibri" w:hAnsi="Calibri" w:cs="Calibri"/>
                <w:b/>
                <w:bCs/>
                <w:color w:val="FFFFFF" w:themeColor="background1"/>
              </w:rPr>
            </w:pPr>
            <w:r w:rsidRPr="00026B35">
              <w:rPr>
                <w:rFonts w:ascii="Calibri" w:hAnsi="Calibri" w:cs="Calibri"/>
                <w:b/>
                <w:bCs/>
                <w:color w:val="FFFFFF" w:themeColor="background1"/>
              </w:rPr>
              <w:t>Description</w:t>
            </w:r>
          </w:p>
        </w:tc>
      </w:tr>
      <w:tr w:rsidR="00B55B75" w:rsidRPr="00026B35" w14:paraId="093A9A14" w14:textId="77777777" w:rsidTr="00B303CF">
        <w:tc>
          <w:tcPr>
            <w:tcW w:w="2679" w:type="dxa"/>
            <w:shd w:val="clear" w:color="auto" w:fill="auto"/>
          </w:tcPr>
          <w:p w14:paraId="37FEBF3D" w14:textId="68258FB6" w:rsidR="004D269B" w:rsidRPr="00C547C6" w:rsidRDefault="00C547C6" w:rsidP="00712707">
            <w:pPr>
              <w:pStyle w:val="ListParagraph"/>
              <w:suppressAutoHyphens/>
              <w:ind w:left="0"/>
              <w:jc w:val="center"/>
              <w:rPr>
                <w:rFonts w:ascii="Calibri" w:hAnsi="Calibri" w:cs="Calibri"/>
              </w:rPr>
            </w:pPr>
            <w:r w:rsidRPr="00C547C6">
              <w:rPr>
                <w:rFonts w:ascii="Calibri" w:hAnsi="Calibri" w:cs="Calibri"/>
              </w:rPr>
              <w:t>Bcprov-jdk15on-1.46.jar</w:t>
            </w:r>
          </w:p>
        </w:tc>
        <w:tc>
          <w:tcPr>
            <w:tcW w:w="2388" w:type="dxa"/>
            <w:shd w:val="clear" w:color="auto" w:fill="auto"/>
          </w:tcPr>
          <w:p w14:paraId="42FB52C3" w14:textId="7401522E" w:rsidR="004D269B" w:rsidRPr="00CE49AD" w:rsidRDefault="00CE49AD" w:rsidP="00712707">
            <w:pPr>
              <w:pStyle w:val="ListParagraph"/>
              <w:suppressAutoHyphens/>
              <w:ind w:left="0"/>
              <w:jc w:val="center"/>
              <w:rPr>
                <w:rFonts w:ascii="Calibri" w:hAnsi="Calibri" w:cs="Calibri"/>
              </w:rPr>
            </w:pPr>
            <w:r w:rsidRPr="00CE49AD">
              <w:rPr>
                <w:rFonts w:ascii="Calibri" w:hAnsi="Calibri" w:cs="Calibri"/>
              </w:rPr>
              <w:t>CVE-2016-1000352</w:t>
            </w:r>
          </w:p>
        </w:tc>
        <w:tc>
          <w:tcPr>
            <w:tcW w:w="1935" w:type="dxa"/>
            <w:shd w:val="clear" w:color="auto" w:fill="FF0000"/>
          </w:tcPr>
          <w:p w14:paraId="3EA2E73F" w14:textId="1D76D65E" w:rsidR="004D269B" w:rsidRPr="00CE49AD" w:rsidRDefault="002B03F9" w:rsidP="00712707">
            <w:pPr>
              <w:pStyle w:val="ListParagraph"/>
              <w:suppressAutoHyphens/>
              <w:ind w:left="0"/>
              <w:jc w:val="center"/>
              <w:rPr>
                <w:rFonts w:ascii="Calibri" w:hAnsi="Calibri" w:cs="Calibri"/>
              </w:rPr>
            </w:pPr>
            <w:r>
              <w:rPr>
                <w:rFonts w:ascii="Calibri" w:hAnsi="Calibri" w:cs="Calibri"/>
              </w:rPr>
              <w:t>H</w:t>
            </w:r>
            <w:r w:rsidR="0024049B">
              <w:rPr>
                <w:rFonts w:ascii="Calibri" w:hAnsi="Calibri" w:cs="Calibri"/>
              </w:rPr>
              <w:t>IGH</w:t>
            </w:r>
          </w:p>
        </w:tc>
        <w:tc>
          <w:tcPr>
            <w:tcW w:w="2348" w:type="dxa"/>
            <w:shd w:val="clear" w:color="auto" w:fill="auto"/>
          </w:tcPr>
          <w:p w14:paraId="39BE2EC4" w14:textId="75E30A56" w:rsidR="001A7C47" w:rsidRPr="001A7C47" w:rsidRDefault="001A7C47" w:rsidP="00712707">
            <w:pPr>
              <w:pStyle w:val="ListParagraph"/>
              <w:suppressAutoHyphens/>
              <w:ind w:left="0"/>
              <w:jc w:val="center"/>
              <w:rPr>
                <w:rFonts w:ascii="Calibri" w:hAnsi="Calibri" w:cs="Calibri"/>
                <w:b/>
                <w:bCs/>
              </w:rPr>
            </w:pPr>
            <w:r>
              <w:rPr>
                <w:rFonts w:ascii="Calibri" w:hAnsi="Calibri" w:cs="Calibri"/>
                <w:b/>
                <w:bCs/>
              </w:rPr>
              <w:t>Description</w:t>
            </w:r>
          </w:p>
          <w:p w14:paraId="1B2DA21E" w14:textId="0AC13691" w:rsidR="00283ACA" w:rsidRDefault="002B03F9" w:rsidP="00712707">
            <w:pPr>
              <w:pStyle w:val="ListParagraph"/>
              <w:suppressAutoHyphens/>
              <w:ind w:left="0"/>
              <w:jc w:val="center"/>
              <w:rPr>
                <w:rFonts w:ascii="Calibri" w:hAnsi="Calibri" w:cs="Calibri"/>
              </w:rPr>
            </w:pPr>
            <w:r>
              <w:rPr>
                <w:rFonts w:ascii="Calibri" w:hAnsi="Calibri" w:cs="Calibri"/>
              </w:rPr>
              <w:t>In Bouncy Castle JCE Provider version 1.55 and earlier the ECIES implementation allowed the use of ECB</w:t>
            </w:r>
            <w:r w:rsidR="0039278B">
              <w:rPr>
                <w:rFonts w:ascii="Calibri" w:hAnsi="Calibri" w:cs="Calibri"/>
              </w:rPr>
              <w:t xml:space="preserve"> (Electronic Code Book)</w:t>
            </w:r>
            <w:r>
              <w:rPr>
                <w:rFonts w:ascii="Calibri" w:hAnsi="Calibri" w:cs="Calibri"/>
              </w:rPr>
              <w:t xml:space="preserve"> mode</w:t>
            </w:r>
            <w:r w:rsidR="00B303CF">
              <w:rPr>
                <w:rFonts w:ascii="Calibri" w:hAnsi="Calibri" w:cs="Calibri"/>
              </w:rPr>
              <w:t>. Mode is regarded as unsafe and support for it has been removed from the provider (Awati, 2021, p. 1);(NIST, 2022, p. 1).</w:t>
            </w:r>
            <w:r w:rsidR="001946E6">
              <w:rPr>
                <w:rFonts w:ascii="Calibri" w:hAnsi="Calibri" w:cs="Calibri"/>
              </w:rPr>
              <w:t xml:space="preserve"> </w:t>
            </w:r>
          </w:p>
          <w:p w14:paraId="68D7FA7E" w14:textId="77777777" w:rsidR="001A7C47" w:rsidRDefault="001A7C47" w:rsidP="00712707">
            <w:pPr>
              <w:pStyle w:val="ListParagraph"/>
              <w:suppressAutoHyphens/>
              <w:ind w:left="0"/>
              <w:jc w:val="center"/>
              <w:rPr>
                <w:rFonts w:ascii="Calibri" w:hAnsi="Calibri" w:cs="Calibri"/>
              </w:rPr>
            </w:pPr>
          </w:p>
          <w:p w14:paraId="6384D511" w14:textId="68B7F944" w:rsidR="00283ACA" w:rsidRPr="001A7C47" w:rsidRDefault="001A7C47" w:rsidP="001A7C47">
            <w:pPr>
              <w:pStyle w:val="ListParagraph"/>
              <w:suppressAutoHyphens/>
              <w:ind w:left="0"/>
              <w:jc w:val="center"/>
              <w:rPr>
                <w:rFonts w:ascii="Calibri" w:hAnsi="Calibri" w:cs="Calibri"/>
                <w:b/>
                <w:bCs/>
              </w:rPr>
            </w:pPr>
            <w:r>
              <w:rPr>
                <w:rFonts w:ascii="Calibri" w:hAnsi="Calibri" w:cs="Calibri"/>
                <w:b/>
                <w:bCs/>
              </w:rPr>
              <w:t>Solution</w:t>
            </w:r>
          </w:p>
          <w:p w14:paraId="0A8E1EA7" w14:textId="31F67822" w:rsidR="004D269B" w:rsidRPr="00CE49AD" w:rsidRDefault="00A52F8F" w:rsidP="001A7C47">
            <w:pPr>
              <w:pStyle w:val="ListParagraph"/>
              <w:suppressAutoHyphens/>
              <w:ind w:left="0"/>
              <w:jc w:val="center"/>
              <w:rPr>
                <w:rFonts w:ascii="Calibri" w:hAnsi="Calibri" w:cs="Calibri"/>
              </w:rPr>
            </w:pPr>
            <w:r>
              <w:rPr>
                <w:rFonts w:ascii="Calibri" w:hAnsi="Calibri" w:cs="Calibri"/>
              </w:rPr>
              <w:t xml:space="preserve">The </w:t>
            </w:r>
            <w:r w:rsidR="00DA2BE5">
              <w:rPr>
                <w:rFonts w:ascii="Calibri" w:hAnsi="Calibri" w:cs="Calibri"/>
              </w:rPr>
              <w:t>model</w:t>
            </w:r>
            <w:r>
              <w:rPr>
                <w:rFonts w:ascii="Calibri" w:hAnsi="Calibri" w:cs="Calibri"/>
              </w:rPr>
              <w:t xml:space="preserve"> has been removed from the provider if the version is later than 1.55</w:t>
            </w:r>
            <w:r w:rsidR="00282863">
              <w:rPr>
                <w:rFonts w:ascii="Calibri" w:hAnsi="Calibri" w:cs="Calibri"/>
              </w:rPr>
              <w:t xml:space="preserve"> (NIST, 2022, p. 1)</w:t>
            </w:r>
            <w:r>
              <w:rPr>
                <w:rFonts w:ascii="Calibri" w:hAnsi="Calibri" w:cs="Calibri"/>
              </w:rPr>
              <w:t>.</w:t>
            </w:r>
          </w:p>
        </w:tc>
      </w:tr>
      <w:tr w:rsidR="00B82DF9" w:rsidRPr="00026B35" w14:paraId="34CAFF16" w14:textId="77777777" w:rsidTr="00712707">
        <w:tc>
          <w:tcPr>
            <w:tcW w:w="2679" w:type="dxa"/>
            <w:shd w:val="clear" w:color="auto" w:fill="auto"/>
          </w:tcPr>
          <w:p w14:paraId="284ACA3C" w14:textId="07D17BD1" w:rsidR="00A52F8F" w:rsidRPr="00C547C6" w:rsidRDefault="00CC6B68" w:rsidP="00712707">
            <w:pPr>
              <w:pStyle w:val="ListParagraph"/>
              <w:suppressAutoHyphens/>
              <w:ind w:left="0"/>
              <w:jc w:val="center"/>
              <w:rPr>
                <w:rFonts w:ascii="Calibri" w:hAnsi="Calibri" w:cs="Calibri"/>
              </w:rPr>
            </w:pPr>
            <w:r>
              <w:rPr>
                <w:rFonts w:ascii="Calibri" w:hAnsi="Calibri" w:cs="Calibri"/>
              </w:rPr>
              <w:lastRenderedPageBreak/>
              <w:t>Spring-boot-2.2.4.RELEASE.jar</w:t>
            </w:r>
          </w:p>
        </w:tc>
        <w:tc>
          <w:tcPr>
            <w:tcW w:w="2388" w:type="dxa"/>
            <w:shd w:val="clear" w:color="auto" w:fill="auto"/>
          </w:tcPr>
          <w:p w14:paraId="583D2C13" w14:textId="56A4FF83" w:rsidR="00A52F8F" w:rsidRPr="00CE49AD" w:rsidRDefault="00CC6B68" w:rsidP="00712707">
            <w:pPr>
              <w:pStyle w:val="ListParagraph"/>
              <w:suppressAutoHyphens/>
              <w:ind w:left="0"/>
              <w:jc w:val="center"/>
              <w:rPr>
                <w:rFonts w:ascii="Calibri" w:hAnsi="Calibri" w:cs="Calibri"/>
              </w:rPr>
            </w:pPr>
            <w:r>
              <w:rPr>
                <w:rFonts w:ascii="Calibri" w:hAnsi="Calibri" w:cs="Calibri"/>
              </w:rPr>
              <w:t>CVE-2022-27772</w:t>
            </w:r>
          </w:p>
        </w:tc>
        <w:tc>
          <w:tcPr>
            <w:tcW w:w="1935" w:type="dxa"/>
            <w:shd w:val="clear" w:color="auto" w:fill="FF0000"/>
          </w:tcPr>
          <w:p w14:paraId="3DD0AB4C" w14:textId="7F7EEB41" w:rsidR="00A52F8F" w:rsidRDefault="0024049B" w:rsidP="00712707">
            <w:pPr>
              <w:pStyle w:val="ListParagraph"/>
              <w:suppressAutoHyphens/>
              <w:ind w:left="0"/>
              <w:jc w:val="center"/>
              <w:rPr>
                <w:rFonts w:ascii="Calibri" w:hAnsi="Calibri" w:cs="Calibri"/>
              </w:rPr>
            </w:pPr>
            <w:r>
              <w:rPr>
                <w:rFonts w:ascii="Calibri" w:hAnsi="Calibri" w:cs="Calibri"/>
              </w:rPr>
              <w:t>HIGH</w:t>
            </w:r>
          </w:p>
        </w:tc>
        <w:tc>
          <w:tcPr>
            <w:tcW w:w="2348" w:type="dxa"/>
            <w:shd w:val="clear" w:color="auto" w:fill="auto"/>
          </w:tcPr>
          <w:p w14:paraId="2190F266" w14:textId="6823D2D1" w:rsidR="00283ACA" w:rsidRPr="00283ACA" w:rsidRDefault="00283ACA" w:rsidP="00712707">
            <w:pPr>
              <w:pStyle w:val="ListParagraph"/>
              <w:suppressAutoHyphens/>
              <w:ind w:left="0"/>
              <w:jc w:val="center"/>
              <w:rPr>
                <w:rFonts w:ascii="Calibri" w:hAnsi="Calibri" w:cs="Calibri"/>
                <w:b/>
                <w:bCs/>
              </w:rPr>
            </w:pPr>
            <w:r>
              <w:rPr>
                <w:rFonts w:ascii="Calibri" w:hAnsi="Calibri" w:cs="Calibri"/>
                <w:b/>
                <w:bCs/>
              </w:rPr>
              <w:t>Description</w:t>
            </w:r>
          </w:p>
          <w:p w14:paraId="6F25F653" w14:textId="615E524D" w:rsidR="00283ACA" w:rsidRDefault="00F233C5" w:rsidP="00712707">
            <w:pPr>
              <w:pStyle w:val="ListParagraph"/>
              <w:suppressAutoHyphens/>
              <w:ind w:left="0"/>
              <w:jc w:val="center"/>
              <w:rPr>
                <w:rFonts w:ascii="Calibri" w:hAnsi="Calibri" w:cs="Calibri"/>
              </w:rPr>
            </w:pPr>
            <w:r>
              <w:rPr>
                <w:rFonts w:ascii="Calibri" w:hAnsi="Calibri" w:cs="Calibri"/>
              </w:rPr>
              <w:t xml:space="preserve">Spring-boot </w:t>
            </w:r>
            <w:r w:rsidR="00DA2BE5">
              <w:rPr>
                <w:rFonts w:ascii="Calibri" w:hAnsi="Calibri" w:cs="Calibri"/>
              </w:rPr>
              <w:t>versions before</w:t>
            </w:r>
            <w:r>
              <w:rPr>
                <w:rFonts w:ascii="Calibri" w:hAnsi="Calibri" w:cs="Calibri"/>
              </w:rPr>
              <w:t xml:space="preserve"> version v2.2.11.RELEASE was vulnerable to temporary directory hijacking.</w:t>
            </w:r>
            <w:r w:rsidR="00270FB6">
              <w:rPr>
                <w:rFonts w:ascii="Calibri" w:hAnsi="Calibri" w:cs="Calibri"/>
              </w:rPr>
              <w:t xml:space="preserve"> </w:t>
            </w:r>
          </w:p>
          <w:p w14:paraId="361A85EB" w14:textId="77777777" w:rsidR="001A7C47" w:rsidRDefault="001A7C47" w:rsidP="00712707">
            <w:pPr>
              <w:pStyle w:val="ListParagraph"/>
              <w:suppressAutoHyphens/>
              <w:ind w:left="0"/>
              <w:jc w:val="center"/>
              <w:rPr>
                <w:rFonts w:ascii="Calibri" w:hAnsi="Calibri" w:cs="Calibri"/>
              </w:rPr>
            </w:pPr>
          </w:p>
          <w:p w14:paraId="100263C5" w14:textId="44F5FDCD" w:rsidR="00283ACA" w:rsidRPr="00283ACA" w:rsidRDefault="00283ACA" w:rsidP="00712707">
            <w:pPr>
              <w:pStyle w:val="ListParagraph"/>
              <w:suppressAutoHyphens/>
              <w:ind w:left="0"/>
              <w:jc w:val="center"/>
              <w:rPr>
                <w:rFonts w:ascii="Calibri" w:hAnsi="Calibri" w:cs="Calibri"/>
                <w:b/>
                <w:bCs/>
              </w:rPr>
            </w:pPr>
            <w:r>
              <w:rPr>
                <w:rFonts w:ascii="Calibri" w:hAnsi="Calibri" w:cs="Calibri"/>
                <w:b/>
                <w:bCs/>
              </w:rPr>
              <w:t>Solution</w:t>
            </w:r>
          </w:p>
          <w:p w14:paraId="094846A6" w14:textId="67FD6401" w:rsidR="00A52F8F" w:rsidRDefault="00270FB6" w:rsidP="00712707">
            <w:pPr>
              <w:pStyle w:val="ListParagraph"/>
              <w:suppressAutoHyphens/>
              <w:ind w:left="0"/>
              <w:jc w:val="center"/>
              <w:rPr>
                <w:rFonts w:ascii="Calibri" w:hAnsi="Calibri" w:cs="Calibri"/>
              </w:rPr>
            </w:pPr>
            <w:r>
              <w:rPr>
                <w:rFonts w:ascii="Calibri" w:hAnsi="Calibri" w:cs="Calibri"/>
              </w:rPr>
              <w:t>The way to avoid this vulnerability is to make sure the version used is beyond v2.2.11.RELEASE</w:t>
            </w:r>
            <w:r w:rsidR="00CE0BEB">
              <w:rPr>
                <w:rFonts w:ascii="Calibri" w:hAnsi="Calibri" w:cs="Calibri"/>
              </w:rPr>
              <w:t xml:space="preserve"> (NIST, 2022, p. 1).</w:t>
            </w:r>
          </w:p>
        </w:tc>
      </w:tr>
      <w:tr w:rsidR="00F13F32" w:rsidRPr="00026B35" w14:paraId="406DF85F" w14:textId="77777777" w:rsidTr="00CE0BEB">
        <w:tc>
          <w:tcPr>
            <w:tcW w:w="2679" w:type="dxa"/>
            <w:shd w:val="clear" w:color="auto" w:fill="auto"/>
          </w:tcPr>
          <w:p w14:paraId="156D4A05" w14:textId="14CF0D93" w:rsidR="00CE0BEB" w:rsidRDefault="00CE0BEB" w:rsidP="00712707">
            <w:pPr>
              <w:pStyle w:val="ListParagraph"/>
              <w:suppressAutoHyphens/>
              <w:ind w:left="0"/>
              <w:jc w:val="center"/>
              <w:rPr>
                <w:rFonts w:ascii="Calibri" w:hAnsi="Calibri" w:cs="Calibri"/>
              </w:rPr>
            </w:pPr>
            <w:r>
              <w:rPr>
                <w:rFonts w:ascii="Calibri" w:hAnsi="Calibri" w:cs="Calibri"/>
              </w:rPr>
              <w:t>Logback-core-1.2.3.jar</w:t>
            </w:r>
          </w:p>
        </w:tc>
        <w:tc>
          <w:tcPr>
            <w:tcW w:w="2388" w:type="dxa"/>
            <w:shd w:val="clear" w:color="auto" w:fill="auto"/>
          </w:tcPr>
          <w:p w14:paraId="1CBD4D47" w14:textId="4967C6B5" w:rsidR="00CE0BEB" w:rsidRDefault="00CE0BEB" w:rsidP="00712707">
            <w:pPr>
              <w:pStyle w:val="ListParagraph"/>
              <w:suppressAutoHyphens/>
              <w:ind w:left="0"/>
              <w:jc w:val="center"/>
              <w:rPr>
                <w:rFonts w:ascii="Calibri" w:hAnsi="Calibri" w:cs="Calibri"/>
              </w:rPr>
            </w:pPr>
            <w:r>
              <w:rPr>
                <w:rFonts w:ascii="Calibri" w:hAnsi="Calibri" w:cs="Calibri"/>
              </w:rPr>
              <w:t>CVE-2021-42550</w:t>
            </w:r>
          </w:p>
        </w:tc>
        <w:tc>
          <w:tcPr>
            <w:tcW w:w="1935" w:type="dxa"/>
            <w:shd w:val="clear" w:color="auto" w:fill="FFC000"/>
          </w:tcPr>
          <w:p w14:paraId="254A5DC2" w14:textId="3AA04884" w:rsidR="00CE0BEB" w:rsidRDefault="00CE0BEB" w:rsidP="00712707">
            <w:pPr>
              <w:pStyle w:val="ListParagraph"/>
              <w:suppressAutoHyphens/>
              <w:ind w:left="0"/>
              <w:jc w:val="center"/>
              <w:rPr>
                <w:rFonts w:ascii="Calibri" w:hAnsi="Calibri" w:cs="Calibri"/>
              </w:rPr>
            </w:pPr>
            <w:r>
              <w:rPr>
                <w:rFonts w:ascii="Calibri" w:hAnsi="Calibri" w:cs="Calibri"/>
              </w:rPr>
              <w:t>MEDIUM</w:t>
            </w:r>
          </w:p>
        </w:tc>
        <w:tc>
          <w:tcPr>
            <w:tcW w:w="2348" w:type="dxa"/>
            <w:shd w:val="clear" w:color="auto" w:fill="auto"/>
          </w:tcPr>
          <w:p w14:paraId="3AB26BB5" w14:textId="58BBB889" w:rsidR="00283ACA" w:rsidRPr="00283ACA" w:rsidRDefault="00283ACA" w:rsidP="00712707">
            <w:pPr>
              <w:pStyle w:val="ListParagraph"/>
              <w:suppressAutoHyphens/>
              <w:ind w:left="0"/>
              <w:jc w:val="center"/>
              <w:rPr>
                <w:rFonts w:ascii="Calibri" w:hAnsi="Calibri" w:cs="Calibri"/>
                <w:b/>
                <w:bCs/>
              </w:rPr>
            </w:pPr>
            <w:r>
              <w:rPr>
                <w:rFonts w:ascii="Calibri" w:hAnsi="Calibri" w:cs="Calibri"/>
                <w:b/>
                <w:bCs/>
              </w:rPr>
              <w:t>Description</w:t>
            </w:r>
          </w:p>
          <w:p w14:paraId="0EE805EB" w14:textId="1E57CE7D" w:rsidR="001229F5" w:rsidRDefault="00CE0BEB" w:rsidP="00712707">
            <w:pPr>
              <w:pStyle w:val="ListParagraph"/>
              <w:suppressAutoHyphens/>
              <w:ind w:left="0"/>
              <w:jc w:val="center"/>
              <w:rPr>
                <w:rFonts w:ascii="Calibri" w:hAnsi="Calibri" w:cs="Calibri"/>
              </w:rPr>
            </w:pPr>
            <w:r>
              <w:rPr>
                <w:rFonts w:ascii="Calibri" w:hAnsi="Calibri" w:cs="Calibri"/>
              </w:rPr>
              <w:t xml:space="preserve">In logback version 1.2.7 and prior versions, an attack with the required privileges to edit configuration files could craft a malicious configuration allowing </w:t>
            </w:r>
            <w:r w:rsidR="00DA2BE5">
              <w:rPr>
                <w:rFonts w:ascii="Calibri" w:hAnsi="Calibri" w:cs="Calibri"/>
              </w:rPr>
              <w:t>the execution</w:t>
            </w:r>
            <w:r>
              <w:rPr>
                <w:rFonts w:ascii="Calibri" w:hAnsi="Calibri" w:cs="Calibri"/>
              </w:rPr>
              <w:t xml:space="preserve"> </w:t>
            </w:r>
            <w:r w:rsidR="00DA2BE5">
              <w:rPr>
                <w:rFonts w:ascii="Calibri" w:hAnsi="Calibri" w:cs="Calibri"/>
              </w:rPr>
              <w:t xml:space="preserve">of </w:t>
            </w:r>
            <w:r>
              <w:rPr>
                <w:rFonts w:ascii="Calibri" w:hAnsi="Calibri" w:cs="Calibri"/>
              </w:rPr>
              <w:t xml:space="preserve">arbitrary code loaded from LDAP servers (NIST, 2022, p. 1). </w:t>
            </w:r>
          </w:p>
          <w:p w14:paraId="7A80A471" w14:textId="77777777" w:rsidR="001A7C47" w:rsidRDefault="001A7C47" w:rsidP="00712707">
            <w:pPr>
              <w:pStyle w:val="ListParagraph"/>
              <w:suppressAutoHyphens/>
              <w:ind w:left="0"/>
              <w:jc w:val="center"/>
              <w:rPr>
                <w:rFonts w:ascii="Calibri" w:hAnsi="Calibri" w:cs="Calibri"/>
              </w:rPr>
            </w:pPr>
          </w:p>
          <w:p w14:paraId="69655BF8" w14:textId="37331816" w:rsidR="00283ACA" w:rsidRPr="00283ACA" w:rsidRDefault="00283ACA" w:rsidP="00712707">
            <w:pPr>
              <w:pStyle w:val="ListParagraph"/>
              <w:suppressAutoHyphens/>
              <w:ind w:left="0"/>
              <w:jc w:val="center"/>
              <w:rPr>
                <w:rFonts w:ascii="Calibri" w:hAnsi="Calibri" w:cs="Calibri"/>
                <w:b/>
                <w:bCs/>
              </w:rPr>
            </w:pPr>
            <w:r>
              <w:rPr>
                <w:rFonts w:ascii="Calibri" w:hAnsi="Calibri" w:cs="Calibri"/>
                <w:b/>
                <w:bCs/>
              </w:rPr>
              <w:t>Solution</w:t>
            </w:r>
          </w:p>
          <w:p w14:paraId="30FBA176" w14:textId="6ECB7FB4" w:rsidR="00CE0BEB" w:rsidRDefault="00CE0BEB" w:rsidP="00712707">
            <w:pPr>
              <w:pStyle w:val="ListParagraph"/>
              <w:suppressAutoHyphens/>
              <w:ind w:left="0"/>
              <w:jc w:val="center"/>
              <w:rPr>
                <w:rFonts w:ascii="Calibri" w:hAnsi="Calibri" w:cs="Calibri"/>
              </w:rPr>
            </w:pPr>
            <w:r>
              <w:rPr>
                <w:rFonts w:ascii="Calibri" w:hAnsi="Calibri" w:cs="Calibri"/>
              </w:rPr>
              <w:t>Make sure the version being utilized is beyond 1.2.7 for logback</w:t>
            </w:r>
            <w:r w:rsidR="00282863">
              <w:rPr>
                <w:rFonts w:ascii="Calibri" w:hAnsi="Calibri" w:cs="Calibri"/>
              </w:rPr>
              <w:t xml:space="preserve"> (NIST, 2022, p. 1)</w:t>
            </w:r>
            <w:r>
              <w:rPr>
                <w:rFonts w:ascii="Calibri" w:hAnsi="Calibri" w:cs="Calibri"/>
              </w:rPr>
              <w:t>.</w:t>
            </w:r>
          </w:p>
        </w:tc>
      </w:tr>
      <w:tr w:rsidR="00F13F32" w:rsidRPr="00026B35" w14:paraId="72764D17" w14:textId="77777777" w:rsidTr="00CE0BEB">
        <w:tc>
          <w:tcPr>
            <w:tcW w:w="2679" w:type="dxa"/>
            <w:shd w:val="clear" w:color="auto" w:fill="auto"/>
          </w:tcPr>
          <w:p w14:paraId="2B9BE8F7" w14:textId="49BF59FD" w:rsidR="00710871" w:rsidRDefault="00710871" w:rsidP="00710871">
            <w:pPr>
              <w:pStyle w:val="ListParagraph"/>
              <w:suppressAutoHyphens/>
              <w:ind w:left="0"/>
              <w:jc w:val="center"/>
              <w:rPr>
                <w:rFonts w:ascii="Calibri" w:hAnsi="Calibri" w:cs="Calibri"/>
              </w:rPr>
            </w:pPr>
            <w:r>
              <w:rPr>
                <w:rFonts w:ascii="Calibri" w:hAnsi="Calibri" w:cs="Calibri"/>
              </w:rPr>
              <w:t>Log4j-API-2.12.1.jar</w:t>
            </w:r>
          </w:p>
        </w:tc>
        <w:tc>
          <w:tcPr>
            <w:tcW w:w="2388" w:type="dxa"/>
            <w:shd w:val="clear" w:color="auto" w:fill="auto"/>
          </w:tcPr>
          <w:p w14:paraId="17451BD5" w14:textId="44362946" w:rsidR="00710871" w:rsidRDefault="00710871" w:rsidP="00710871">
            <w:pPr>
              <w:pStyle w:val="ListParagraph"/>
              <w:suppressAutoHyphens/>
              <w:ind w:left="0"/>
              <w:jc w:val="center"/>
              <w:rPr>
                <w:rFonts w:ascii="Calibri" w:hAnsi="Calibri" w:cs="Calibri"/>
              </w:rPr>
            </w:pPr>
            <w:r>
              <w:rPr>
                <w:rFonts w:ascii="Calibri" w:hAnsi="Calibri" w:cs="Calibri"/>
              </w:rPr>
              <w:t>CVE-2021-44832</w:t>
            </w:r>
          </w:p>
        </w:tc>
        <w:tc>
          <w:tcPr>
            <w:tcW w:w="1935" w:type="dxa"/>
            <w:shd w:val="clear" w:color="auto" w:fill="FFC000"/>
          </w:tcPr>
          <w:p w14:paraId="51497486" w14:textId="30CF899E" w:rsidR="00710871" w:rsidRDefault="00710871" w:rsidP="00710871">
            <w:pPr>
              <w:pStyle w:val="ListParagraph"/>
              <w:suppressAutoHyphens/>
              <w:ind w:left="0"/>
              <w:jc w:val="center"/>
              <w:rPr>
                <w:rFonts w:ascii="Calibri" w:hAnsi="Calibri" w:cs="Calibri"/>
              </w:rPr>
            </w:pPr>
            <w:r>
              <w:rPr>
                <w:rFonts w:ascii="Calibri" w:hAnsi="Calibri" w:cs="Calibri"/>
              </w:rPr>
              <w:t>MEDIUM</w:t>
            </w:r>
          </w:p>
        </w:tc>
        <w:tc>
          <w:tcPr>
            <w:tcW w:w="2348" w:type="dxa"/>
            <w:shd w:val="clear" w:color="auto" w:fill="auto"/>
          </w:tcPr>
          <w:p w14:paraId="7FF73FF9" w14:textId="462E53DA" w:rsidR="00710871" w:rsidRPr="00710871" w:rsidRDefault="00710871" w:rsidP="00710871">
            <w:pPr>
              <w:pStyle w:val="ListParagraph"/>
              <w:suppressAutoHyphens/>
              <w:ind w:left="0"/>
              <w:jc w:val="center"/>
              <w:rPr>
                <w:rFonts w:ascii="Calibri" w:hAnsi="Calibri" w:cs="Calibri"/>
                <w:b/>
                <w:bCs/>
              </w:rPr>
            </w:pPr>
            <w:r>
              <w:rPr>
                <w:rFonts w:ascii="Calibri" w:hAnsi="Calibri" w:cs="Calibri"/>
                <w:b/>
                <w:bCs/>
              </w:rPr>
              <w:t>Description</w:t>
            </w:r>
          </w:p>
          <w:p w14:paraId="75AE35F1" w14:textId="1BAC9AFE" w:rsidR="00710871" w:rsidRDefault="00710871" w:rsidP="00710871">
            <w:pPr>
              <w:pStyle w:val="ListParagraph"/>
              <w:suppressAutoHyphens/>
              <w:ind w:left="0"/>
              <w:jc w:val="center"/>
              <w:rPr>
                <w:rFonts w:ascii="Calibri" w:hAnsi="Calibri" w:cs="Calibri"/>
              </w:rPr>
            </w:pPr>
            <w:r>
              <w:rPr>
                <w:rFonts w:ascii="Calibri" w:hAnsi="Calibri" w:cs="Calibri"/>
              </w:rPr>
              <w:t xml:space="preserve">Apache Log4j2 version is vulnerable to remote code execution (RCE) attack when a configuration uses a JDBC (Java database connectivity) Appender with a JNDI (Java Naming and Directory Interface API) LDAP (Lightweight Directory Access Protocol) data source URI (Uniform Resource Identifier) when an attacker has control of the target LDAP (Awati, 2021, p. 1);(IBM, 2021, p. </w:t>
            </w:r>
            <w:r>
              <w:rPr>
                <w:rFonts w:ascii="Calibri" w:hAnsi="Calibri" w:cs="Calibri"/>
              </w:rPr>
              <w:lastRenderedPageBreak/>
              <w:t>1); (NIST, 2022, p. 1) (Oracle, 2022, p. 1);(Tyagi, 2022, p. 1).</w:t>
            </w:r>
          </w:p>
          <w:p w14:paraId="51130812" w14:textId="77777777" w:rsidR="00710871" w:rsidRDefault="00710871" w:rsidP="00710871">
            <w:pPr>
              <w:pStyle w:val="ListParagraph"/>
              <w:suppressAutoHyphens/>
              <w:ind w:left="0"/>
              <w:jc w:val="center"/>
              <w:rPr>
                <w:rFonts w:ascii="Calibri" w:hAnsi="Calibri" w:cs="Calibri"/>
              </w:rPr>
            </w:pPr>
          </w:p>
          <w:p w14:paraId="134016E5" w14:textId="77777777" w:rsidR="00710871" w:rsidRDefault="00710871" w:rsidP="00710871">
            <w:pPr>
              <w:pStyle w:val="ListParagraph"/>
              <w:suppressAutoHyphens/>
              <w:ind w:left="0"/>
              <w:jc w:val="center"/>
              <w:rPr>
                <w:rFonts w:ascii="Calibri" w:hAnsi="Calibri" w:cs="Calibri"/>
                <w:b/>
                <w:bCs/>
              </w:rPr>
            </w:pPr>
            <w:r>
              <w:rPr>
                <w:rFonts w:ascii="Calibri" w:hAnsi="Calibri" w:cs="Calibri"/>
                <w:b/>
                <w:bCs/>
              </w:rPr>
              <w:t>Solution</w:t>
            </w:r>
          </w:p>
          <w:p w14:paraId="0A0810B9" w14:textId="3FFCA30A" w:rsidR="00710871" w:rsidRPr="00710871" w:rsidRDefault="00710871" w:rsidP="00710871">
            <w:pPr>
              <w:pStyle w:val="ListParagraph"/>
              <w:suppressAutoHyphens/>
              <w:ind w:left="0"/>
              <w:jc w:val="center"/>
              <w:rPr>
                <w:rFonts w:ascii="Calibri" w:hAnsi="Calibri" w:cs="Calibri"/>
                <w:b/>
                <w:bCs/>
              </w:rPr>
            </w:pPr>
            <w:r>
              <w:rPr>
                <w:rFonts w:ascii="Calibri" w:hAnsi="Calibri" w:cs="Calibri"/>
              </w:rPr>
              <w:t>The issue is fixed by limiting JNDI data source names to the java protocol in Log4j2 versions 2.17.1, 2.12.4, and 2.3.2 (NIST, 2022, p. 1).</w:t>
            </w:r>
          </w:p>
        </w:tc>
      </w:tr>
      <w:tr w:rsidR="00F13F32" w:rsidRPr="00026B35" w14:paraId="192B2354" w14:textId="77777777" w:rsidTr="00CE0BEB">
        <w:tc>
          <w:tcPr>
            <w:tcW w:w="2679" w:type="dxa"/>
            <w:shd w:val="clear" w:color="auto" w:fill="auto"/>
          </w:tcPr>
          <w:p w14:paraId="7C43933A" w14:textId="6957368B" w:rsidR="00710871" w:rsidRDefault="00710871" w:rsidP="00710871">
            <w:pPr>
              <w:pStyle w:val="ListParagraph"/>
              <w:suppressAutoHyphens/>
              <w:ind w:left="0"/>
              <w:jc w:val="center"/>
              <w:rPr>
                <w:rFonts w:ascii="Calibri" w:hAnsi="Calibri" w:cs="Calibri"/>
              </w:rPr>
            </w:pPr>
            <w:r>
              <w:rPr>
                <w:rFonts w:ascii="Calibri" w:hAnsi="Calibri" w:cs="Calibri"/>
              </w:rPr>
              <w:lastRenderedPageBreak/>
              <w:t>Snakeyaml-1.25.jar</w:t>
            </w:r>
          </w:p>
        </w:tc>
        <w:tc>
          <w:tcPr>
            <w:tcW w:w="2388" w:type="dxa"/>
            <w:shd w:val="clear" w:color="auto" w:fill="auto"/>
          </w:tcPr>
          <w:p w14:paraId="477411C1" w14:textId="21AD34EC" w:rsidR="00710871" w:rsidRDefault="00D87493" w:rsidP="00710871">
            <w:pPr>
              <w:pStyle w:val="ListParagraph"/>
              <w:suppressAutoHyphens/>
              <w:ind w:left="0"/>
              <w:jc w:val="center"/>
              <w:rPr>
                <w:rFonts w:ascii="Calibri" w:hAnsi="Calibri" w:cs="Calibri"/>
              </w:rPr>
            </w:pPr>
            <w:r>
              <w:rPr>
                <w:rFonts w:ascii="Calibri" w:hAnsi="Calibri" w:cs="Calibri"/>
              </w:rPr>
              <w:t>CVE-2022-38752</w:t>
            </w:r>
          </w:p>
        </w:tc>
        <w:tc>
          <w:tcPr>
            <w:tcW w:w="1935" w:type="dxa"/>
            <w:shd w:val="clear" w:color="auto" w:fill="FFC000"/>
          </w:tcPr>
          <w:p w14:paraId="4AD9F25A" w14:textId="10AFC857" w:rsidR="00710871" w:rsidRDefault="00D87493" w:rsidP="00710871">
            <w:pPr>
              <w:pStyle w:val="ListParagraph"/>
              <w:suppressAutoHyphens/>
              <w:ind w:left="0"/>
              <w:jc w:val="center"/>
              <w:rPr>
                <w:rFonts w:ascii="Calibri" w:hAnsi="Calibri" w:cs="Calibri"/>
              </w:rPr>
            </w:pPr>
            <w:r>
              <w:rPr>
                <w:rFonts w:ascii="Calibri" w:hAnsi="Calibri" w:cs="Calibri"/>
              </w:rPr>
              <w:t>MEDIUM</w:t>
            </w:r>
          </w:p>
        </w:tc>
        <w:tc>
          <w:tcPr>
            <w:tcW w:w="2348" w:type="dxa"/>
            <w:shd w:val="clear" w:color="auto" w:fill="auto"/>
          </w:tcPr>
          <w:p w14:paraId="04C14B4D" w14:textId="77777777" w:rsidR="00710871" w:rsidRDefault="00D87493" w:rsidP="00710871">
            <w:pPr>
              <w:pStyle w:val="ListParagraph"/>
              <w:suppressAutoHyphens/>
              <w:ind w:left="0"/>
              <w:jc w:val="center"/>
              <w:rPr>
                <w:rFonts w:ascii="Calibri" w:hAnsi="Calibri" w:cs="Calibri"/>
                <w:b/>
                <w:bCs/>
              </w:rPr>
            </w:pPr>
            <w:r>
              <w:rPr>
                <w:rFonts w:ascii="Calibri" w:hAnsi="Calibri" w:cs="Calibri"/>
                <w:b/>
                <w:bCs/>
              </w:rPr>
              <w:t>Description</w:t>
            </w:r>
          </w:p>
          <w:p w14:paraId="737BB9AA" w14:textId="3AAAF975" w:rsidR="00D87493" w:rsidRDefault="00D87493" w:rsidP="00710871">
            <w:pPr>
              <w:pStyle w:val="ListParagraph"/>
              <w:suppressAutoHyphens/>
              <w:ind w:left="0"/>
              <w:jc w:val="center"/>
              <w:rPr>
                <w:rFonts w:ascii="Calibri" w:hAnsi="Calibri" w:cs="Calibri"/>
              </w:rPr>
            </w:pPr>
            <w:r>
              <w:rPr>
                <w:rFonts w:ascii="Calibri" w:hAnsi="Calibri" w:cs="Calibri"/>
              </w:rPr>
              <w:t>Using snakeYAML to parse untrusted YAML files may be vulnerable to denial-of-service attacks (DoS). If the parser is running on</w:t>
            </w:r>
            <w:r w:rsidR="00E3724B">
              <w:rPr>
                <w:rFonts w:ascii="Calibri" w:hAnsi="Calibri" w:cs="Calibri"/>
              </w:rPr>
              <w:t xml:space="preserve"> </w:t>
            </w:r>
            <w:r w:rsidR="00F3278F">
              <w:rPr>
                <w:rFonts w:ascii="Calibri" w:hAnsi="Calibri" w:cs="Calibri"/>
              </w:rPr>
              <w:t>user-supplied</w:t>
            </w:r>
            <w:r w:rsidR="00E3724B">
              <w:rPr>
                <w:rFonts w:ascii="Calibri" w:hAnsi="Calibri" w:cs="Calibri"/>
              </w:rPr>
              <w:t xml:space="preserve"> input, an attack may supply content that causes the parser to crash by </w:t>
            </w:r>
            <w:r w:rsidR="00F3278F">
              <w:rPr>
                <w:rFonts w:ascii="Calibri" w:hAnsi="Calibri" w:cs="Calibri"/>
              </w:rPr>
              <w:t>stack overflow</w:t>
            </w:r>
            <w:r w:rsidR="00E3724B">
              <w:rPr>
                <w:rFonts w:ascii="Calibri" w:hAnsi="Calibri" w:cs="Calibri"/>
              </w:rPr>
              <w:t xml:space="preserve"> (NIST, 2022, p. 1).</w:t>
            </w:r>
          </w:p>
          <w:p w14:paraId="34D8B35C" w14:textId="77777777" w:rsidR="00E3724B" w:rsidRDefault="00E3724B" w:rsidP="00710871">
            <w:pPr>
              <w:pStyle w:val="ListParagraph"/>
              <w:suppressAutoHyphens/>
              <w:ind w:left="0"/>
              <w:jc w:val="center"/>
              <w:rPr>
                <w:rFonts w:ascii="Calibri" w:hAnsi="Calibri" w:cs="Calibri"/>
              </w:rPr>
            </w:pPr>
          </w:p>
          <w:p w14:paraId="1EF6FB3A" w14:textId="33887633" w:rsidR="00E3724B" w:rsidRDefault="00E3724B" w:rsidP="00710871">
            <w:pPr>
              <w:pStyle w:val="ListParagraph"/>
              <w:suppressAutoHyphens/>
              <w:ind w:left="0"/>
              <w:jc w:val="center"/>
              <w:rPr>
                <w:rFonts w:ascii="Calibri" w:hAnsi="Calibri" w:cs="Calibri"/>
                <w:b/>
                <w:bCs/>
              </w:rPr>
            </w:pPr>
            <w:r>
              <w:rPr>
                <w:rFonts w:ascii="Calibri" w:hAnsi="Calibri" w:cs="Calibri"/>
                <w:b/>
                <w:bCs/>
              </w:rPr>
              <w:t>Solution</w:t>
            </w:r>
          </w:p>
          <w:p w14:paraId="26334D59" w14:textId="0CB0D814" w:rsidR="00E3724B" w:rsidRPr="00E3724B" w:rsidRDefault="00CA601F" w:rsidP="00710871">
            <w:pPr>
              <w:pStyle w:val="ListParagraph"/>
              <w:suppressAutoHyphens/>
              <w:ind w:left="0"/>
              <w:jc w:val="center"/>
              <w:rPr>
                <w:rFonts w:ascii="Calibri" w:hAnsi="Calibri" w:cs="Calibri"/>
              </w:rPr>
            </w:pPr>
            <w:r>
              <w:rPr>
                <w:rFonts w:ascii="Calibri" w:hAnsi="Calibri" w:cs="Calibri"/>
              </w:rPr>
              <w:t xml:space="preserve">Make sure to store user inputs </w:t>
            </w:r>
            <w:r w:rsidR="00F3278F">
              <w:rPr>
                <w:rFonts w:ascii="Calibri" w:hAnsi="Calibri" w:cs="Calibri"/>
              </w:rPr>
              <w:t>within a structure before parsing the data, running validators, or checking that the metadata is valid and noncorrupt</w:t>
            </w:r>
            <w:r w:rsidR="00282863">
              <w:rPr>
                <w:rFonts w:ascii="Calibri" w:hAnsi="Calibri" w:cs="Calibri"/>
              </w:rPr>
              <w:t xml:space="preserve"> (NIST, 2022, p. 1)</w:t>
            </w:r>
            <w:r w:rsidR="00F3278F">
              <w:rPr>
                <w:rFonts w:ascii="Calibri" w:hAnsi="Calibri" w:cs="Calibri"/>
              </w:rPr>
              <w:t>.</w:t>
            </w:r>
          </w:p>
        </w:tc>
      </w:tr>
      <w:tr w:rsidR="00F13F32" w:rsidRPr="00026B35" w14:paraId="00A04FAC" w14:textId="77777777" w:rsidTr="001A43A6">
        <w:tc>
          <w:tcPr>
            <w:tcW w:w="2679" w:type="dxa"/>
            <w:shd w:val="clear" w:color="auto" w:fill="auto"/>
          </w:tcPr>
          <w:p w14:paraId="7A5A1741" w14:textId="5CC2449B" w:rsidR="00E266B1" w:rsidRDefault="00D02745" w:rsidP="00710871">
            <w:pPr>
              <w:pStyle w:val="ListParagraph"/>
              <w:suppressAutoHyphens/>
              <w:ind w:left="0"/>
              <w:jc w:val="center"/>
              <w:rPr>
                <w:rFonts w:ascii="Calibri" w:hAnsi="Calibri" w:cs="Calibri"/>
              </w:rPr>
            </w:pPr>
            <w:r>
              <w:rPr>
                <w:rFonts w:ascii="Calibri" w:hAnsi="Calibri" w:cs="Calibri"/>
              </w:rPr>
              <w:t>Jackson-databind-2.10.2.jar</w:t>
            </w:r>
          </w:p>
        </w:tc>
        <w:tc>
          <w:tcPr>
            <w:tcW w:w="2388" w:type="dxa"/>
            <w:shd w:val="clear" w:color="auto" w:fill="auto"/>
          </w:tcPr>
          <w:p w14:paraId="6D3B118C" w14:textId="69C70CE4" w:rsidR="00E266B1" w:rsidRDefault="001A43A6" w:rsidP="00710871">
            <w:pPr>
              <w:pStyle w:val="ListParagraph"/>
              <w:suppressAutoHyphens/>
              <w:ind w:left="0"/>
              <w:jc w:val="center"/>
              <w:rPr>
                <w:rFonts w:ascii="Calibri" w:hAnsi="Calibri" w:cs="Calibri"/>
              </w:rPr>
            </w:pPr>
            <w:r>
              <w:rPr>
                <w:rFonts w:ascii="Calibri" w:hAnsi="Calibri" w:cs="Calibri"/>
              </w:rPr>
              <w:t>CVE-2022-42004</w:t>
            </w:r>
          </w:p>
        </w:tc>
        <w:tc>
          <w:tcPr>
            <w:tcW w:w="1935" w:type="dxa"/>
            <w:shd w:val="clear" w:color="auto" w:fill="FF0000"/>
          </w:tcPr>
          <w:p w14:paraId="0E1D084C" w14:textId="0767F7E7" w:rsidR="00E266B1" w:rsidRDefault="001A43A6" w:rsidP="00710871">
            <w:pPr>
              <w:pStyle w:val="ListParagraph"/>
              <w:suppressAutoHyphens/>
              <w:ind w:left="0"/>
              <w:jc w:val="center"/>
              <w:rPr>
                <w:rFonts w:ascii="Calibri" w:hAnsi="Calibri" w:cs="Calibri"/>
              </w:rPr>
            </w:pPr>
            <w:r>
              <w:rPr>
                <w:rFonts w:ascii="Calibri" w:hAnsi="Calibri" w:cs="Calibri"/>
              </w:rPr>
              <w:t>HIGH</w:t>
            </w:r>
          </w:p>
        </w:tc>
        <w:tc>
          <w:tcPr>
            <w:tcW w:w="2348" w:type="dxa"/>
            <w:shd w:val="clear" w:color="auto" w:fill="auto"/>
          </w:tcPr>
          <w:p w14:paraId="4B311FEC" w14:textId="77777777" w:rsidR="00E266B1" w:rsidRDefault="001A43A6" w:rsidP="00710871">
            <w:pPr>
              <w:pStyle w:val="ListParagraph"/>
              <w:suppressAutoHyphens/>
              <w:ind w:left="0"/>
              <w:jc w:val="center"/>
              <w:rPr>
                <w:rFonts w:ascii="Calibri" w:hAnsi="Calibri" w:cs="Calibri"/>
                <w:b/>
                <w:bCs/>
              </w:rPr>
            </w:pPr>
            <w:r>
              <w:rPr>
                <w:rFonts w:ascii="Calibri" w:hAnsi="Calibri" w:cs="Calibri"/>
                <w:b/>
                <w:bCs/>
              </w:rPr>
              <w:t>Description</w:t>
            </w:r>
          </w:p>
          <w:p w14:paraId="7545EF5B" w14:textId="47C2C63C" w:rsidR="001A43A6" w:rsidRDefault="001376F6" w:rsidP="00710871">
            <w:pPr>
              <w:pStyle w:val="ListParagraph"/>
              <w:suppressAutoHyphens/>
              <w:ind w:left="0"/>
              <w:jc w:val="center"/>
              <w:rPr>
                <w:rFonts w:ascii="Calibri" w:hAnsi="Calibri" w:cs="Calibri"/>
              </w:rPr>
            </w:pPr>
            <w:r>
              <w:rPr>
                <w:rFonts w:ascii="Calibri" w:hAnsi="Calibri" w:cs="Calibri"/>
              </w:rPr>
              <w:t xml:space="preserve">In FasterXML Jackson-databind before 2.13.4, resource exhaustion </w:t>
            </w:r>
            <w:r w:rsidR="00582F36">
              <w:rPr>
                <w:rFonts w:ascii="Calibri" w:hAnsi="Calibri" w:cs="Calibri"/>
              </w:rPr>
              <w:t>occurs</w:t>
            </w:r>
            <w:r>
              <w:rPr>
                <w:rFonts w:ascii="Calibri" w:hAnsi="Calibri" w:cs="Calibri"/>
              </w:rPr>
              <w:t xml:space="preserve"> because </w:t>
            </w:r>
            <w:r w:rsidR="00B55B75">
              <w:rPr>
                <w:rFonts w:ascii="Calibri" w:hAnsi="Calibri" w:cs="Calibri"/>
              </w:rPr>
              <w:t xml:space="preserve">of a lack of a </w:t>
            </w:r>
            <w:r w:rsidR="00282863">
              <w:rPr>
                <w:rFonts w:ascii="Calibri" w:hAnsi="Calibri" w:cs="Calibri"/>
              </w:rPr>
              <w:t>check-in</w:t>
            </w:r>
            <w:r w:rsidR="00B55B75">
              <w:rPr>
                <w:rFonts w:ascii="Calibri" w:hAnsi="Calibri" w:cs="Calibri"/>
              </w:rPr>
              <w:t xml:space="preserve"> </w:t>
            </w:r>
            <w:r w:rsidR="00F13F32">
              <w:rPr>
                <w:rFonts w:ascii="Calibri" w:hAnsi="Calibri" w:cs="Calibri"/>
              </w:rPr>
              <w:t xml:space="preserve">BeanDeserializer._deserializerFromArry to prevent </w:t>
            </w:r>
            <w:r w:rsidR="00282863">
              <w:rPr>
                <w:rFonts w:ascii="Calibri" w:hAnsi="Calibri" w:cs="Calibri"/>
              </w:rPr>
              <w:t xml:space="preserve">the </w:t>
            </w:r>
            <w:r w:rsidR="00F13F32">
              <w:rPr>
                <w:rFonts w:ascii="Calibri" w:hAnsi="Calibri" w:cs="Calibri"/>
              </w:rPr>
              <w:t>use of deeply nested arrays</w:t>
            </w:r>
            <w:r w:rsidR="00282863">
              <w:rPr>
                <w:rFonts w:ascii="Calibri" w:hAnsi="Calibri" w:cs="Calibri"/>
              </w:rPr>
              <w:t xml:space="preserve"> (NIST, 2022, p. 1)</w:t>
            </w:r>
            <w:r w:rsidR="00F13F32">
              <w:rPr>
                <w:rFonts w:ascii="Calibri" w:hAnsi="Calibri" w:cs="Calibri"/>
              </w:rPr>
              <w:t>.</w:t>
            </w:r>
          </w:p>
          <w:p w14:paraId="10B31B7D" w14:textId="77777777" w:rsidR="00B55B75" w:rsidRDefault="00B55B75" w:rsidP="00710871">
            <w:pPr>
              <w:pStyle w:val="ListParagraph"/>
              <w:suppressAutoHyphens/>
              <w:ind w:left="0"/>
              <w:jc w:val="center"/>
              <w:rPr>
                <w:rFonts w:ascii="Calibri" w:hAnsi="Calibri" w:cs="Calibri"/>
              </w:rPr>
            </w:pPr>
          </w:p>
          <w:p w14:paraId="41A5920F" w14:textId="77777777" w:rsidR="00F13F32" w:rsidRDefault="00F13F32" w:rsidP="00710871">
            <w:pPr>
              <w:pStyle w:val="ListParagraph"/>
              <w:suppressAutoHyphens/>
              <w:ind w:left="0"/>
              <w:jc w:val="center"/>
              <w:rPr>
                <w:rFonts w:ascii="Calibri" w:hAnsi="Calibri" w:cs="Calibri"/>
                <w:b/>
                <w:bCs/>
              </w:rPr>
            </w:pPr>
            <w:r>
              <w:rPr>
                <w:rFonts w:ascii="Calibri" w:hAnsi="Calibri" w:cs="Calibri"/>
                <w:b/>
                <w:bCs/>
              </w:rPr>
              <w:t>Solution</w:t>
            </w:r>
          </w:p>
          <w:p w14:paraId="0AD3F666" w14:textId="509679EB" w:rsidR="00F13F32" w:rsidRPr="00B56505" w:rsidRDefault="00B56505" w:rsidP="00710871">
            <w:pPr>
              <w:pStyle w:val="ListParagraph"/>
              <w:suppressAutoHyphens/>
              <w:ind w:left="0"/>
              <w:jc w:val="center"/>
              <w:rPr>
                <w:rFonts w:ascii="Calibri" w:hAnsi="Calibri" w:cs="Calibri"/>
              </w:rPr>
            </w:pPr>
            <w:r>
              <w:rPr>
                <w:rFonts w:ascii="Calibri" w:hAnsi="Calibri" w:cs="Calibri"/>
              </w:rPr>
              <w:t xml:space="preserve">The vulnerability is undergoing analysis and will have a solution </w:t>
            </w:r>
            <w:r w:rsidR="00282863">
              <w:rPr>
                <w:rFonts w:ascii="Calibri" w:hAnsi="Calibri" w:cs="Calibri"/>
              </w:rPr>
              <w:t>soon</w:t>
            </w:r>
            <w:r>
              <w:rPr>
                <w:rFonts w:ascii="Calibri" w:hAnsi="Calibri" w:cs="Calibri"/>
              </w:rPr>
              <w:t xml:space="preserve">. I would recommend </w:t>
            </w:r>
            <w:r w:rsidR="00282863">
              <w:rPr>
                <w:rFonts w:ascii="Calibri" w:hAnsi="Calibri" w:cs="Calibri"/>
              </w:rPr>
              <w:t>avoiding deeply nested arrays when utilizing deserialization (NIST, 2022, p. 1).</w:t>
            </w:r>
          </w:p>
        </w:tc>
      </w:tr>
      <w:tr w:rsidR="00282863" w:rsidRPr="00026B35" w14:paraId="18AEC8D0" w14:textId="77777777" w:rsidTr="00B54840">
        <w:tc>
          <w:tcPr>
            <w:tcW w:w="2679" w:type="dxa"/>
            <w:shd w:val="clear" w:color="auto" w:fill="auto"/>
          </w:tcPr>
          <w:p w14:paraId="2963E3DC" w14:textId="4E437637" w:rsidR="00282863" w:rsidRDefault="00B54840" w:rsidP="00710871">
            <w:pPr>
              <w:pStyle w:val="ListParagraph"/>
              <w:suppressAutoHyphens/>
              <w:ind w:left="0"/>
              <w:jc w:val="center"/>
              <w:rPr>
                <w:rFonts w:ascii="Calibri" w:hAnsi="Calibri" w:cs="Calibri"/>
              </w:rPr>
            </w:pPr>
            <w:r>
              <w:rPr>
                <w:rFonts w:ascii="Calibri" w:hAnsi="Calibri" w:cs="Calibri"/>
              </w:rPr>
              <w:t>Tomcat-embed-core-9.0.30.jar</w:t>
            </w:r>
          </w:p>
        </w:tc>
        <w:tc>
          <w:tcPr>
            <w:tcW w:w="2388" w:type="dxa"/>
            <w:shd w:val="clear" w:color="auto" w:fill="auto"/>
          </w:tcPr>
          <w:p w14:paraId="782934AD" w14:textId="6EB4BB21" w:rsidR="00282863" w:rsidRDefault="00B54840" w:rsidP="00710871">
            <w:pPr>
              <w:pStyle w:val="ListParagraph"/>
              <w:suppressAutoHyphens/>
              <w:ind w:left="0"/>
              <w:jc w:val="center"/>
              <w:rPr>
                <w:rFonts w:ascii="Calibri" w:hAnsi="Calibri" w:cs="Calibri"/>
              </w:rPr>
            </w:pPr>
            <w:r>
              <w:rPr>
                <w:rFonts w:ascii="Calibri" w:hAnsi="Calibri" w:cs="Calibri"/>
              </w:rPr>
              <w:t>CVE-2021-43980</w:t>
            </w:r>
          </w:p>
        </w:tc>
        <w:tc>
          <w:tcPr>
            <w:tcW w:w="1935" w:type="dxa"/>
            <w:shd w:val="clear" w:color="auto" w:fill="00FF00"/>
          </w:tcPr>
          <w:p w14:paraId="5FD6D52B" w14:textId="5E4E2882" w:rsidR="00282863" w:rsidRDefault="00B54840" w:rsidP="00710871">
            <w:pPr>
              <w:pStyle w:val="ListParagraph"/>
              <w:suppressAutoHyphens/>
              <w:ind w:left="0"/>
              <w:jc w:val="center"/>
              <w:rPr>
                <w:rFonts w:ascii="Calibri" w:hAnsi="Calibri" w:cs="Calibri"/>
              </w:rPr>
            </w:pPr>
            <w:r>
              <w:rPr>
                <w:rFonts w:ascii="Calibri" w:hAnsi="Calibri" w:cs="Calibri"/>
              </w:rPr>
              <w:t>LOW</w:t>
            </w:r>
          </w:p>
        </w:tc>
        <w:tc>
          <w:tcPr>
            <w:tcW w:w="2348" w:type="dxa"/>
            <w:shd w:val="clear" w:color="auto" w:fill="auto"/>
          </w:tcPr>
          <w:p w14:paraId="2712A565" w14:textId="77777777" w:rsidR="00282863" w:rsidRDefault="00B54840" w:rsidP="00710871">
            <w:pPr>
              <w:pStyle w:val="ListParagraph"/>
              <w:suppressAutoHyphens/>
              <w:ind w:left="0"/>
              <w:jc w:val="center"/>
              <w:rPr>
                <w:rFonts w:ascii="Calibri" w:hAnsi="Calibri" w:cs="Calibri"/>
                <w:b/>
                <w:bCs/>
              </w:rPr>
            </w:pPr>
            <w:r>
              <w:rPr>
                <w:rFonts w:ascii="Calibri" w:hAnsi="Calibri" w:cs="Calibri"/>
                <w:b/>
                <w:bCs/>
              </w:rPr>
              <w:t>Description</w:t>
            </w:r>
          </w:p>
          <w:p w14:paraId="4D02C9E8" w14:textId="77777777" w:rsidR="00B54840" w:rsidRDefault="00B54840" w:rsidP="00710871">
            <w:pPr>
              <w:pStyle w:val="ListParagraph"/>
              <w:suppressAutoHyphens/>
              <w:ind w:left="0"/>
              <w:jc w:val="center"/>
              <w:rPr>
                <w:rFonts w:ascii="Calibri" w:hAnsi="Calibri" w:cs="Calibri"/>
              </w:rPr>
            </w:pPr>
            <w:r>
              <w:rPr>
                <w:rFonts w:ascii="Calibri" w:hAnsi="Calibri" w:cs="Calibri"/>
              </w:rPr>
              <w:lastRenderedPageBreak/>
              <w:t xml:space="preserve">The simplified implementation of blocking reads and writes introduced in Tomcat 10 and back-ported to Tomcat 9.0.47 onwards exposed a </w:t>
            </w:r>
            <w:r w:rsidR="0088275D">
              <w:rPr>
                <w:rFonts w:ascii="Calibri" w:hAnsi="Calibri" w:cs="Calibri"/>
              </w:rPr>
              <w:t>long-standing</w:t>
            </w:r>
            <w:r w:rsidR="008A32CF">
              <w:rPr>
                <w:rFonts w:ascii="Calibri" w:hAnsi="Calibri" w:cs="Calibri"/>
              </w:rPr>
              <w:t xml:space="preserve"> concurrency bug in Apache Tomcat 10.1.0 to 10.1.0-M12, 10.0.0-M1 to 10.0.18, 9.0.0</w:t>
            </w:r>
            <w:r w:rsidR="0088275D">
              <w:rPr>
                <w:rFonts w:ascii="Calibri" w:hAnsi="Calibri" w:cs="Calibri"/>
              </w:rPr>
              <w:t>-M1 to 9.0.60 and 8.5.0 to 8.5.77 that could cause client connections to share an Http11Processor instance resulting in responses, or part responses, to be received by the wrong client (NIST, 2022, p. 1).</w:t>
            </w:r>
          </w:p>
          <w:p w14:paraId="0CBF4766" w14:textId="77777777" w:rsidR="0088275D" w:rsidRDefault="0088275D" w:rsidP="00710871">
            <w:pPr>
              <w:pStyle w:val="ListParagraph"/>
              <w:suppressAutoHyphens/>
              <w:ind w:left="0"/>
              <w:jc w:val="center"/>
              <w:rPr>
                <w:rFonts w:ascii="Calibri" w:hAnsi="Calibri" w:cs="Calibri"/>
              </w:rPr>
            </w:pPr>
          </w:p>
          <w:p w14:paraId="551CEC60" w14:textId="77777777" w:rsidR="0088275D" w:rsidRDefault="0088275D" w:rsidP="00710871">
            <w:pPr>
              <w:pStyle w:val="ListParagraph"/>
              <w:suppressAutoHyphens/>
              <w:ind w:left="0"/>
              <w:jc w:val="center"/>
              <w:rPr>
                <w:rFonts w:ascii="Calibri" w:hAnsi="Calibri" w:cs="Calibri"/>
                <w:b/>
                <w:bCs/>
              </w:rPr>
            </w:pPr>
            <w:r>
              <w:rPr>
                <w:rFonts w:ascii="Calibri" w:hAnsi="Calibri" w:cs="Calibri"/>
                <w:b/>
                <w:bCs/>
              </w:rPr>
              <w:t>Solution</w:t>
            </w:r>
          </w:p>
          <w:p w14:paraId="4FBCCA6E" w14:textId="1FE74631" w:rsidR="0088275D" w:rsidRPr="00733C68" w:rsidRDefault="00733C68" w:rsidP="00710871">
            <w:pPr>
              <w:pStyle w:val="ListParagraph"/>
              <w:suppressAutoHyphens/>
              <w:ind w:left="0"/>
              <w:jc w:val="center"/>
              <w:rPr>
                <w:rFonts w:ascii="Calibri" w:hAnsi="Calibri" w:cs="Calibri"/>
              </w:rPr>
            </w:pPr>
            <w:r>
              <w:rPr>
                <w:rFonts w:ascii="Calibri" w:hAnsi="Calibri" w:cs="Calibri"/>
              </w:rPr>
              <w:t>Make sure to run validators when reading and writing utilizing Tomcat 10 to resolve the issue (NIST, 2022, p. 1).</w:t>
            </w:r>
          </w:p>
        </w:tc>
      </w:tr>
      <w:tr w:rsidR="00733C68" w:rsidRPr="00026B35" w14:paraId="30FA5A80" w14:textId="77777777" w:rsidTr="00773ED9">
        <w:trPr>
          <w:trHeight w:val="3563"/>
        </w:trPr>
        <w:tc>
          <w:tcPr>
            <w:tcW w:w="2679" w:type="dxa"/>
            <w:shd w:val="clear" w:color="auto" w:fill="auto"/>
          </w:tcPr>
          <w:p w14:paraId="7F250018" w14:textId="61AE3D79" w:rsidR="00733C68" w:rsidRDefault="00733C68" w:rsidP="00710871">
            <w:pPr>
              <w:pStyle w:val="ListParagraph"/>
              <w:suppressAutoHyphens/>
              <w:ind w:left="0"/>
              <w:jc w:val="center"/>
              <w:rPr>
                <w:rFonts w:ascii="Calibri" w:hAnsi="Calibri" w:cs="Calibri"/>
              </w:rPr>
            </w:pPr>
            <w:r>
              <w:rPr>
                <w:rFonts w:ascii="Calibri" w:hAnsi="Calibri" w:cs="Calibri"/>
              </w:rPr>
              <w:lastRenderedPageBreak/>
              <w:t>Spring-boot-starter-validation-2.2.4.RELEASE.jar</w:t>
            </w:r>
          </w:p>
        </w:tc>
        <w:tc>
          <w:tcPr>
            <w:tcW w:w="2388" w:type="dxa"/>
            <w:shd w:val="clear" w:color="auto" w:fill="auto"/>
          </w:tcPr>
          <w:p w14:paraId="49818F08" w14:textId="6CB4F287" w:rsidR="00733C68" w:rsidRDefault="00D41D8F" w:rsidP="00710871">
            <w:pPr>
              <w:pStyle w:val="ListParagraph"/>
              <w:suppressAutoHyphens/>
              <w:ind w:left="0"/>
              <w:jc w:val="center"/>
              <w:rPr>
                <w:rFonts w:ascii="Calibri" w:hAnsi="Calibri" w:cs="Calibri"/>
              </w:rPr>
            </w:pPr>
            <w:r>
              <w:rPr>
                <w:rFonts w:ascii="Calibri" w:hAnsi="Calibri" w:cs="Calibri"/>
              </w:rPr>
              <w:t>CVE-2022-27772</w:t>
            </w:r>
          </w:p>
        </w:tc>
        <w:tc>
          <w:tcPr>
            <w:tcW w:w="1935" w:type="dxa"/>
            <w:shd w:val="clear" w:color="auto" w:fill="FF0000"/>
          </w:tcPr>
          <w:p w14:paraId="0A590418" w14:textId="5F3BE77E" w:rsidR="00733C68" w:rsidRDefault="00D41D8F" w:rsidP="00710871">
            <w:pPr>
              <w:pStyle w:val="ListParagraph"/>
              <w:suppressAutoHyphens/>
              <w:ind w:left="0"/>
              <w:jc w:val="center"/>
              <w:rPr>
                <w:rFonts w:ascii="Calibri" w:hAnsi="Calibri" w:cs="Calibri"/>
              </w:rPr>
            </w:pPr>
            <w:r>
              <w:rPr>
                <w:rFonts w:ascii="Calibri" w:hAnsi="Calibri" w:cs="Calibri"/>
              </w:rPr>
              <w:t>HIGH</w:t>
            </w:r>
          </w:p>
        </w:tc>
        <w:tc>
          <w:tcPr>
            <w:tcW w:w="2348" w:type="dxa"/>
            <w:shd w:val="clear" w:color="auto" w:fill="auto"/>
          </w:tcPr>
          <w:p w14:paraId="15D58A6B" w14:textId="77777777" w:rsidR="00733C68" w:rsidRDefault="00D41D8F" w:rsidP="00710871">
            <w:pPr>
              <w:pStyle w:val="ListParagraph"/>
              <w:suppressAutoHyphens/>
              <w:ind w:left="0"/>
              <w:jc w:val="center"/>
              <w:rPr>
                <w:rFonts w:ascii="Calibri" w:hAnsi="Calibri" w:cs="Calibri"/>
                <w:b/>
                <w:bCs/>
              </w:rPr>
            </w:pPr>
            <w:r>
              <w:rPr>
                <w:rFonts w:ascii="Calibri" w:hAnsi="Calibri" w:cs="Calibri"/>
                <w:b/>
                <w:bCs/>
              </w:rPr>
              <w:t>Description</w:t>
            </w:r>
          </w:p>
          <w:p w14:paraId="15374A3C" w14:textId="4843C38B" w:rsidR="00D41D8F" w:rsidRDefault="004E6A7E" w:rsidP="00710871">
            <w:pPr>
              <w:pStyle w:val="ListParagraph"/>
              <w:suppressAutoHyphens/>
              <w:ind w:left="0"/>
              <w:jc w:val="center"/>
              <w:rPr>
                <w:rFonts w:ascii="Calibri" w:hAnsi="Calibri" w:cs="Calibri"/>
              </w:rPr>
            </w:pPr>
            <w:r>
              <w:rPr>
                <w:rFonts w:ascii="Calibri" w:hAnsi="Calibri" w:cs="Calibri"/>
              </w:rPr>
              <w:t xml:space="preserve">Spring-boot versions </w:t>
            </w:r>
            <w:r w:rsidR="00773ED9">
              <w:rPr>
                <w:rFonts w:ascii="Calibri" w:hAnsi="Calibri" w:cs="Calibri"/>
              </w:rPr>
              <w:t>before</w:t>
            </w:r>
            <w:r>
              <w:rPr>
                <w:rFonts w:ascii="Calibri" w:hAnsi="Calibri" w:cs="Calibri"/>
              </w:rPr>
              <w:t xml:space="preserve"> version v2.2.11.RELEASE was vulnerable to temporary directory hijacking. Versions are no longer supported by the maintainer (NIST, 2022, p. 1).</w:t>
            </w:r>
          </w:p>
          <w:p w14:paraId="5974FFAC" w14:textId="77777777" w:rsidR="004E6A7E" w:rsidRDefault="004E6A7E" w:rsidP="00710871">
            <w:pPr>
              <w:pStyle w:val="ListParagraph"/>
              <w:suppressAutoHyphens/>
              <w:ind w:left="0"/>
              <w:jc w:val="center"/>
              <w:rPr>
                <w:rFonts w:ascii="Calibri" w:hAnsi="Calibri" w:cs="Calibri"/>
              </w:rPr>
            </w:pPr>
          </w:p>
          <w:p w14:paraId="4E78CCA6" w14:textId="77777777" w:rsidR="004E6A7E" w:rsidRDefault="004E6A7E" w:rsidP="00710871">
            <w:pPr>
              <w:pStyle w:val="ListParagraph"/>
              <w:suppressAutoHyphens/>
              <w:ind w:left="0"/>
              <w:jc w:val="center"/>
              <w:rPr>
                <w:rFonts w:ascii="Calibri" w:hAnsi="Calibri" w:cs="Calibri"/>
                <w:b/>
                <w:bCs/>
              </w:rPr>
            </w:pPr>
            <w:r>
              <w:rPr>
                <w:rFonts w:ascii="Calibri" w:hAnsi="Calibri" w:cs="Calibri"/>
                <w:b/>
                <w:bCs/>
              </w:rPr>
              <w:t>Solution</w:t>
            </w:r>
          </w:p>
          <w:p w14:paraId="13FECC90" w14:textId="01153787" w:rsidR="004E6A7E" w:rsidRPr="004E6A7E" w:rsidRDefault="004E6A7E" w:rsidP="00710871">
            <w:pPr>
              <w:pStyle w:val="ListParagraph"/>
              <w:suppressAutoHyphens/>
              <w:ind w:left="0"/>
              <w:jc w:val="center"/>
              <w:rPr>
                <w:rFonts w:ascii="Calibri" w:hAnsi="Calibri" w:cs="Calibri"/>
              </w:rPr>
            </w:pPr>
            <w:r>
              <w:rPr>
                <w:rFonts w:ascii="Calibri" w:hAnsi="Calibri" w:cs="Calibri"/>
              </w:rPr>
              <w:t>Make sure that spring-boot versions are up to date to avoid such risk to the infrastructure (NIST, 2022, p. 1).</w:t>
            </w:r>
          </w:p>
        </w:tc>
      </w:tr>
      <w:tr w:rsidR="004E6A7E" w:rsidRPr="00026B35" w14:paraId="52FF5C62" w14:textId="77777777" w:rsidTr="00773ED9">
        <w:tc>
          <w:tcPr>
            <w:tcW w:w="2679" w:type="dxa"/>
            <w:shd w:val="clear" w:color="auto" w:fill="auto"/>
          </w:tcPr>
          <w:p w14:paraId="5795819A" w14:textId="4E706B5C" w:rsidR="004E6A7E" w:rsidRDefault="00773ED9" w:rsidP="00710871">
            <w:pPr>
              <w:pStyle w:val="ListParagraph"/>
              <w:suppressAutoHyphens/>
              <w:ind w:left="0"/>
              <w:jc w:val="center"/>
              <w:rPr>
                <w:rFonts w:ascii="Calibri" w:hAnsi="Calibri" w:cs="Calibri"/>
              </w:rPr>
            </w:pPr>
            <w:r>
              <w:rPr>
                <w:rFonts w:ascii="Calibri" w:hAnsi="Calibri" w:cs="Calibri"/>
              </w:rPr>
              <w:t>Hibernate-validator-6.0.18.Final.jar</w:t>
            </w:r>
          </w:p>
        </w:tc>
        <w:tc>
          <w:tcPr>
            <w:tcW w:w="2388" w:type="dxa"/>
            <w:shd w:val="clear" w:color="auto" w:fill="auto"/>
          </w:tcPr>
          <w:p w14:paraId="1D99D1C1" w14:textId="36986B4C" w:rsidR="004E6A7E" w:rsidRDefault="00773ED9" w:rsidP="00710871">
            <w:pPr>
              <w:pStyle w:val="ListParagraph"/>
              <w:suppressAutoHyphens/>
              <w:ind w:left="0"/>
              <w:jc w:val="center"/>
              <w:rPr>
                <w:rFonts w:ascii="Calibri" w:hAnsi="Calibri" w:cs="Calibri"/>
              </w:rPr>
            </w:pPr>
            <w:r>
              <w:rPr>
                <w:rFonts w:ascii="Calibri" w:hAnsi="Calibri" w:cs="Calibri"/>
              </w:rPr>
              <w:t>CVE-2020-10693</w:t>
            </w:r>
          </w:p>
        </w:tc>
        <w:tc>
          <w:tcPr>
            <w:tcW w:w="1935" w:type="dxa"/>
            <w:shd w:val="clear" w:color="auto" w:fill="FFC000"/>
          </w:tcPr>
          <w:p w14:paraId="3110A6AA" w14:textId="0DF480DC" w:rsidR="004E6A7E" w:rsidRDefault="00773ED9" w:rsidP="00710871">
            <w:pPr>
              <w:pStyle w:val="ListParagraph"/>
              <w:suppressAutoHyphens/>
              <w:ind w:left="0"/>
              <w:jc w:val="center"/>
              <w:rPr>
                <w:rFonts w:ascii="Calibri" w:hAnsi="Calibri" w:cs="Calibri"/>
              </w:rPr>
            </w:pPr>
            <w:r>
              <w:rPr>
                <w:rFonts w:ascii="Calibri" w:hAnsi="Calibri" w:cs="Calibri"/>
              </w:rPr>
              <w:t>MEDIUM</w:t>
            </w:r>
          </w:p>
        </w:tc>
        <w:tc>
          <w:tcPr>
            <w:tcW w:w="2348" w:type="dxa"/>
            <w:shd w:val="clear" w:color="auto" w:fill="auto"/>
          </w:tcPr>
          <w:p w14:paraId="0837F825" w14:textId="77777777" w:rsidR="004E6A7E" w:rsidRDefault="00773ED9" w:rsidP="00710871">
            <w:pPr>
              <w:pStyle w:val="ListParagraph"/>
              <w:suppressAutoHyphens/>
              <w:ind w:left="0"/>
              <w:jc w:val="center"/>
              <w:rPr>
                <w:rFonts w:ascii="Calibri" w:hAnsi="Calibri" w:cs="Calibri"/>
                <w:b/>
                <w:bCs/>
              </w:rPr>
            </w:pPr>
            <w:r>
              <w:rPr>
                <w:rFonts w:ascii="Calibri" w:hAnsi="Calibri" w:cs="Calibri"/>
                <w:b/>
                <w:bCs/>
              </w:rPr>
              <w:t>Description</w:t>
            </w:r>
          </w:p>
          <w:p w14:paraId="73F13058" w14:textId="18621B82" w:rsidR="00773ED9" w:rsidRDefault="00773ED9" w:rsidP="00710871">
            <w:pPr>
              <w:pStyle w:val="ListParagraph"/>
              <w:suppressAutoHyphens/>
              <w:ind w:left="0"/>
              <w:jc w:val="center"/>
              <w:rPr>
                <w:rFonts w:ascii="Calibri" w:hAnsi="Calibri" w:cs="Calibri"/>
              </w:rPr>
            </w:pPr>
            <w:r>
              <w:rPr>
                <w:rFonts w:ascii="Calibri" w:hAnsi="Calibri" w:cs="Calibri"/>
              </w:rPr>
              <w:t>Flaw found in Hibernate Validator version 6.1.2.</w:t>
            </w:r>
            <w:r w:rsidR="00D90ABE">
              <w:rPr>
                <w:rFonts w:ascii="Calibri" w:hAnsi="Calibri" w:cs="Calibri"/>
              </w:rPr>
              <w:t xml:space="preserve"> </w:t>
            </w:r>
            <w:r>
              <w:rPr>
                <w:rFonts w:ascii="Calibri" w:hAnsi="Calibri" w:cs="Calibri"/>
              </w:rPr>
              <w:t>Final. A bug in the message interpolation</w:t>
            </w:r>
            <w:r w:rsidR="00E40B28">
              <w:rPr>
                <w:rFonts w:ascii="Calibri" w:hAnsi="Calibri" w:cs="Calibri"/>
              </w:rPr>
              <w:t xml:space="preserve"> processor enables invalid EL</w:t>
            </w:r>
            <w:r w:rsidR="003362A8">
              <w:rPr>
                <w:rFonts w:ascii="Calibri" w:hAnsi="Calibri" w:cs="Calibri"/>
              </w:rPr>
              <w:t xml:space="preserve"> (Expression Language)</w:t>
            </w:r>
            <w:r w:rsidR="00E40B28">
              <w:rPr>
                <w:rFonts w:ascii="Calibri" w:hAnsi="Calibri" w:cs="Calibri"/>
              </w:rPr>
              <w:t xml:space="preserve"> expressions to be evaluated as if they were valid. </w:t>
            </w:r>
            <w:r w:rsidR="00F95452">
              <w:rPr>
                <w:rFonts w:ascii="Calibri" w:hAnsi="Calibri" w:cs="Calibri"/>
              </w:rPr>
              <w:t>The flaw</w:t>
            </w:r>
            <w:r w:rsidR="00E40B28">
              <w:rPr>
                <w:rFonts w:ascii="Calibri" w:hAnsi="Calibri" w:cs="Calibri"/>
              </w:rPr>
              <w:t xml:space="preserve"> allows attackers to bypass input sanitation </w:t>
            </w:r>
            <w:r w:rsidR="00F95452">
              <w:rPr>
                <w:rFonts w:ascii="Calibri" w:hAnsi="Calibri" w:cs="Calibri"/>
              </w:rPr>
              <w:t xml:space="preserve">(escaping, stripping) controls that developers may have put in place when handling user-controlled data in error </w:t>
            </w:r>
            <w:r w:rsidR="00F95452">
              <w:rPr>
                <w:rFonts w:ascii="Calibri" w:hAnsi="Calibri" w:cs="Calibri"/>
              </w:rPr>
              <w:lastRenderedPageBreak/>
              <w:t xml:space="preserve">messages </w:t>
            </w:r>
            <w:r w:rsidR="00E40B4A">
              <w:rPr>
                <w:rFonts w:ascii="Calibri" w:hAnsi="Calibri" w:cs="Calibri"/>
              </w:rPr>
              <w:t>(JSP, 2022, p. 1);</w:t>
            </w:r>
            <w:r w:rsidR="00F95452">
              <w:rPr>
                <w:rFonts w:ascii="Calibri" w:hAnsi="Calibri" w:cs="Calibri"/>
              </w:rPr>
              <w:t>(NIST, 2022, p. 1).</w:t>
            </w:r>
          </w:p>
          <w:p w14:paraId="3D6C01D7" w14:textId="77777777" w:rsidR="00F95452" w:rsidRDefault="00F95452" w:rsidP="00710871">
            <w:pPr>
              <w:pStyle w:val="ListParagraph"/>
              <w:suppressAutoHyphens/>
              <w:ind w:left="0"/>
              <w:jc w:val="center"/>
              <w:rPr>
                <w:rFonts w:ascii="Calibri" w:hAnsi="Calibri" w:cs="Calibri"/>
              </w:rPr>
            </w:pPr>
          </w:p>
          <w:p w14:paraId="3564922F" w14:textId="77777777" w:rsidR="00F95452" w:rsidRDefault="00F95452" w:rsidP="00710871">
            <w:pPr>
              <w:pStyle w:val="ListParagraph"/>
              <w:suppressAutoHyphens/>
              <w:ind w:left="0"/>
              <w:jc w:val="center"/>
              <w:rPr>
                <w:rFonts w:ascii="Calibri" w:hAnsi="Calibri" w:cs="Calibri"/>
                <w:b/>
                <w:bCs/>
              </w:rPr>
            </w:pPr>
            <w:r>
              <w:rPr>
                <w:rFonts w:ascii="Calibri" w:hAnsi="Calibri" w:cs="Calibri"/>
                <w:b/>
                <w:bCs/>
              </w:rPr>
              <w:t>Solution</w:t>
            </w:r>
          </w:p>
          <w:p w14:paraId="66D6A185" w14:textId="69196FDE" w:rsidR="00F95452" w:rsidRPr="00F95452" w:rsidRDefault="003362A8" w:rsidP="00710871">
            <w:pPr>
              <w:pStyle w:val="ListParagraph"/>
              <w:suppressAutoHyphens/>
              <w:ind w:left="0"/>
              <w:jc w:val="center"/>
              <w:rPr>
                <w:rFonts w:ascii="Calibri" w:hAnsi="Calibri" w:cs="Calibri"/>
              </w:rPr>
            </w:pPr>
            <w:r>
              <w:rPr>
                <w:rFonts w:ascii="Calibri" w:hAnsi="Calibri" w:cs="Calibri"/>
              </w:rPr>
              <w:t xml:space="preserve">Integrating </w:t>
            </w:r>
            <w:r w:rsidR="00E40B4A">
              <w:rPr>
                <w:rFonts w:ascii="Calibri" w:hAnsi="Calibri" w:cs="Calibri"/>
              </w:rPr>
              <w:t xml:space="preserve">proper validations while allowing user input can help deter </w:t>
            </w:r>
            <w:r w:rsidR="00616FFA">
              <w:rPr>
                <w:rFonts w:ascii="Calibri" w:hAnsi="Calibri" w:cs="Calibri"/>
              </w:rPr>
              <w:t>unknown attacks on the system (NIST, 2022, p. 1).</w:t>
            </w:r>
          </w:p>
        </w:tc>
      </w:tr>
      <w:tr w:rsidR="00616FFA" w:rsidRPr="00026B35" w14:paraId="69FFEF37" w14:textId="77777777" w:rsidTr="00773ED9">
        <w:tc>
          <w:tcPr>
            <w:tcW w:w="2679" w:type="dxa"/>
            <w:shd w:val="clear" w:color="auto" w:fill="auto"/>
          </w:tcPr>
          <w:p w14:paraId="11E2EC06" w14:textId="1B000A08" w:rsidR="00616FFA" w:rsidRDefault="008A4C11" w:rsidP="00710871">
            <w:pPr>
              <w:pStyle w:val="ListParagraph"/>
              <w:suppressAutoHyphens/>
              <w:ind w:left="0"/>
              <w:jc w:val="center"/>
              <w:rPr>
                <w:rFonts w:ascii="Calibri" w:hAnsi="Calibri" w:cs="Calibri"/>
              </w:rPr>
            </w:pPr>
            <w:r>
              <w:rPr>
                <w:rFonts w:ascii="Calibri" w:hAnsi="Calibri" w:cs="Calibri"/>
              </w:rPr>
              <w:lastRenderedPageBreak/>
              <w:t>Spring-core-5.2.3.RELEASE.jar</w:t>
            </w:r>
          </w:p>
        </w:tc>
        <w:tc>
          <w:tcPr>
            <w:tcW w:w="2388" w:type="dxa"/>
            <w:shd w:val="clear" w:color="auto" w:fill="auto"/>
          </w:tcPr>
          <w:p w14:paraId="49856431" w14:textId="7664ED63" w:rsidR="00616FFA" w:rsidRDefault="00EF524B" w:rsidP="00710871">
            <w:pPr>
              <w:pStyle w:val="ListParagraph"/>
              <w:suppressAutoHyphens/>
              <w:ind w:left="0"/>
              <w:jc w:val="center"/>
              <w:rPr>
                <w:rFonts w:ascii="Calibri" w:hAnsi="Calibri" w:cs="Calibri"/>
              </w:rPr>
            </w:pPr>
            <w:r>
              <w:rPr>
                <w:rFonts w:ascii="Calibri" w:hAnsi="Calibri" w:cs="Calibri"/>
              </w:rPr>
              <w:t>CVE-2022-22971</w:t>
            </w:r>
          </w:p>
        </w:tc>
        <w:tc>
          <w:tcPr>
            <w:tcW w:w="1935" w:type="dxa"/>
            <w:shd w:val="clear" w:color="auto" w:fill="FFC000"/>
          </w:tcPr>
          <w:p w14:paraId="1D61869E" w14:textId="0058C436" w:rsidR="00616FFA" w:rsidRDefault="00EF524B" w:rsidP="00710871">
            <w:pPr>
              <w:pStyle w:val="ListParagraph"/>
              <w:suppressAutoHyphens/>
              <w:ind w:left="0"/>
              <w:jc w:val="center"/>
              <w:rPr>
                <w:rFonts w:ascii="Calibri" w:hAnsi="Calibri" w:cs="Calibri"/>
              </w:rPr>
            </w:pPr>
            <w:r>
              <w:rPr>
                <w:rFonts w:ascii="Calibri" w:hAnsi="Calibri" w:cs="Calibri"/>
              </w:rPr>
              <w:t>MEDIUM</w:t>
            </w:r>
          </w:p>
        </w:tc>
        <w:tc>
          <w:tcPr>
            <w:tcW w:w="2348" w:type="dxa"/>
            <w:shd w:val="clear" w:color="auto" w:fill="auto"/>
          </w:tcPr>
          <w:p w14:paraId="495356C7" w14:textId="77777777" w:rsidR="00616FFA" w:rsidRDefault="00EF524B" w:rsidP="00710871">
            <w:pPr>
              <w:pStyle w:val="ListParagraph"/>
              <w:suppressAutoHyphens/>
              <w:ind w:left="0"/>
              <w:jc w:val="center"/>
              <w:rPr>
                <w:rFonts w:ascii="Calibri" w:hAnsi="Calibri" w:cs="Calibri"/>
                <w:b/>
                <w:bCs/>
              </w:rPr>
            </w:pPr>
            <w:r>
              <w:rPr>
                <w:rFonts w:ascii="Calibri" w:hAnsi="Calibri" w:cs="Calibri"/>
                <w:b/>
                <w:bCs/>
              </w:rPr>
              <w:t>Description</w:t>
            </w:r>
          </w:p>
          <w:p w14:paraId="5919D1CB" w14:textId="0A6DE934" w:rsidR="00EF524B" w:rsidRDefault="00EF524B" w:rsidP="00710871">
            <w:pPr>
              <w:pStyle w:val="ListParagraph"/>
              <w:suppressAutoHyphens/>
              <w:ind w:left="0"/>
              <w:jc w:val="center"/>
              <w:rPr>
                <w:rFonts w:ascii="Calibri" w:hAnsi="Calibri" w:cs="Calibri"/>
              </w:rPr>
            </w:pPr>
            <w:r>
              <w:rPr>
                <w:rFonts w:ascii="Calibri" w:hAnsi="Calibri" w:cs="Calibri"/>
              </w:rPr>
              <w:t xml:space="preserve">In spring framework versions </w:t>
            </w:r>
            <w:r w:rsidR="00E1347B">
              <w:rPr>
                <w:rFonts w:ascii="Calibri" w:hAnsi="Calibri" w:cs="Calibri"/>
              </w:rPr>
              <w:t>before</w:t>
            </w:r>
            <w:r>
              <w:rPr>
                <w:rFonts w:ascii="Calibri" w:hAnsi="Calibri" w:cs="Calibri"/>
              </w:rPr>
              <w:t xml:space="preserve"> 5.3.20+, 5.2.22+</w:t>
            </w:r>
            <w:r w:rsidR="00E1347B">
              <w:rPr>
                <w:rFonts w:ascii="Calibri" w:hAnsi="Calibri" w:cs="Calibri"/>
              </w:rPr>
              <w:t>,</w:t>
            </w:r>
            <w:r>
              <w:rPr>
                <w:rFonts w:ascii="Calibri" w:hAnsi="Calibri" w:cs="Calibri"/>
              </w:rPr>
              <w:t xml:space="preserve"> and unsupported versions, </w:t>
            </w:r>
            <w:r w:rsidR="00E1347B">
              <w:rPr>
                <w:rFonts w:ascii="Calibri" w:hAnsi="Calibri" w:cs="Calibri"/>
              </w:rPr>
              <w:t>applications with a STOMP</w:t>
            </w:r>
            <w:r w:rsidR="00357190">
              <w:rPr>
                <w:rFonts w:ascii="Calibri" w:hAnsi="Calibri" w:cs="Calibri"/>
              </w:rPr>
              <w:t xml:space="preserve"> (Streaming Text Oriented Messaging Protocol)</w:t>
            </w:r>
            <w:r w:rsidR="00E1347B">
              <w:rPr>
                <w:rFonts w:ascii="Calibri" w:hAnsi="Calibri" w:cs="Calibri"/>
              </w:rPr>
              <w:t xml:space="preserve"> over WebSocket endpoint are vulnerable to a denial-of-service attack by an authenticated user (NIST, 2022, p. 1)</w:t>
            </w:r>
            <w:r w:rsidR="00C1264E">
              <w:rPr>
                <w:rFonts w:ascii="Calibri" w:hAnsi="Calibri" w:cs="Calibri"/>
              </w:rPr>
              <w:t>;(STOMP, 2022, p. 1)</w:t>
            </w:r>
            <w:r w:rsidR="00E1347B">
              <w:rPr>
                <w:rFonts w:ascii="Calibri" w:hAnsi="Calibri" w:cs="Calibri"/>
              </w:rPr>
              <w:t>.</w:t>
            </w:r>
          </w:p>
          <w:p w14:paraId="74EBDA00" w14:textId="77777777" w:rsidR="00E1347B" w:rsidRDefault="00E1347B" w:rsidP="00710871">
            <w:pPr>
              <w:pStyle w:val="ListParagraph"/>
              <w:suppressAutoHyphens/>
              <w:ind w:left="0"/>
              <w:jc w:val="center"/>
              <w:rPr>
                <w:rFonts w:ascii="Calibri" w:hAnsi="Calibri" w:cs="Calibri"/>
              </w:rPr>
            </w:pPr>
          </w:p>
          <w:p w14:paraId="7B0AF738" w14:textId="77777777" w:rsidR="00E1347B" w:rsidRDefault="00E1347B" w:rsidP="00710871">
            <w:pPr>
              <w:pStyle w:val="ListParagraph"/>
              <w:suppressAutoHyphens/>
              <w:ind w:left="0"/>
              <w:jc w:val="center"/>
              <w:rPr>
                <w:rFonts w:ascii="Calibri" w:hAnsi="Calibri" w:cs="Calibri"/>
                <w:b/>
                <w:bCs/>
              </w:rPr>
            </w:pPr>
            <w:r>
              <w:rPr>
                <w:rFonts w:ascii="Calibri" w:hAnsi="Calibri" w:cs="Calibri"/>
                <w:b/>
                <w:bCs/>
              </w:rPr>
              <w:t>Solution</w:t>
            </w:r>
          </w:p>
          <w:p w14:paraId="41761492" w14:textId="315AAF80" w:rsidR="00E1347B" w:rsidRPr="00E1347B" w:rsidRDefault="00643792" w:rsidP="00710871">
            <w:pPr>
              <w:pStyle w:val="ListParagraph"/>
              <w:suppressAutoHyphens/>
              <w:ind w:left="0"/>
              <w:jc w:val="center"/>
              <w:rPr>
                <w:rFonts w:ascii="Calibri" w:hAnsi="Calibri" w:cs="Calibri"/>
              </w:rPr>
            </w:pPr>
            <w:r>
              <w:rPr>
                <w:rFonts w:ascii="Calibri" w:hAnsi="Calibri" w:cs="Calibri"/>
              </w:rPr>
              <w:t xml:space="preserve">Make sure when utilizing </w:t>
            </w:r>
            <w:r w:rsidR="00C1264E">
              <w:rPr>
                <w:rFonts w:ascii="Calibri" w:hAnsi="Calibri" w:cs="Calibri"/>
              </w:rPr>
              <w:t xml:space="preserve">the </w:t>
            </w:r>
            <w:r>
              <w:rPr>
                <w:rFonts w:ascii="Calibri" w:hAnsi="Calibri" w:cs="Calibri"/>
              </w:rPr>
              <w:t xml:space="preserve">spring framework, the system needs to use the supported versions to deter </w:t>
            </w:r>
            <w:r w:rsidR="00357190">
              <w:rPr>
                <w:rFonts w:ascii="Calibri" w:hAnsi="Calibri" w:cs="Calibri"/>
              </w:rPr>
              <w:t>vulnerabilities such as these (NIST, 2022, p. 1).</w:t>
            </w:r>
          </w:p>
        </w:tc>
      </w:tr>
    </w:tbl>
    <w:p w14:paraId="7B35C684" w14:textId="182CB347" w:rsidR="00113667" w:rsidRPr="001650C9" w:rsidRDefault="00F53AB7" w:rsidP="00113667">
      <w:pPr>
        <w:suppressAutoHyphens/>
        <w:spacing w:after="0" w:line="240" w:lineRule="auto"/>
        <w:contextualSpacing/>
        <w:rPr>
          <w:rFonts w:cstheme="minorHAnsi"/>
        </w:rPr>
      </w:pPr>
      <w:r w:rsidRPr="001650C9">
        <w:rPr>
          <w:rFonts w:cstheme="minorHAnsi"/>
          <w:noProof/>
          <w:bdr w:val="none" w:sz="0" w:space="0" w:color="auto" w:frame="1"/>
          <w:shd w:val="clear" w:color="auto" w:fill="FFFFFF"/>
        </w:rPr>
        <w:drawing>
          <wp:anchor distT="0" distB="0" distL="114300" distR="114300" simplePos="0" relativeHeight="251710464" behindDoc="1" locked="0" layoutInCell="1" allowOverlap="1" wp14:anchorId="65C1624C" wp14:editId="05E670DB">
            <wp:simplePos x="0" y="0"/>
            <wp:positionH relativeFrom="margin">
              <wp:posOffset>3284855</wp:posOffset>
            </wp:positionH>
            <wp:positionV relativeFrom="paragraph">
              <wp:posOffset>-6873875</wp:posOffset>
            </wp:positionV>
            <wp:extent cx="3554730" cy="1019175"/>
            <wp:effectExtent l="0" t="0" r="0" b="0"/>
            <wp:wrapNone/>
            <wp:docPr id="24" name="Picture 24"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73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87A93B6" w14:textId="55EC036B" w:rsidR="008D0477" w:rsidRDefault="00886D6D" w:rsidP="008D0477">
      <w:pPr>
        <w:suppressAutoHyphens/>
        <w:spacing w:after="0" w:line="240" w:lineRule="auto"/>
      </w:pPr>
      <w:r w:rsidRPr="00886D6D">
        <w:t>The following characteristics should be incorporated into the design to minimize and/or stop potential future attacks and lessen the vulnerabilities described:</w:t>
      </w:r>
    </w:p>
    <w:p w14:paraId="07707819" w14:textId="77777777" w:rsidR="00886D6D" w:rsidRDefault="00886D6D" w:rsidP="008D0477">
      <w:pPr>
        <w:suppressAutoHyphens/>
        <w:spacing w:after="0" w:line="240" w:lineRule="auto"/>
      </w:pPr>
    </w:p>
    <w:p w14:paraId="0181720E" w14:textId="7FD183D3" w:rsidR="008D0477" w:rsidRPr="005F6FB1" w:rsidRDefault="008D0477" w:rsidP="008D0477">
      <w:pPr>
        <w:suppressAutoHyphens/>
        <w:spacing w:after="0" w:line="240" w:lineRule="auto"/>
        <w:jc w:val="center"/>
        <w:rPr>
          <w:b/>
          <w:bCs/>
        </w:rPr>
      </w:pPr>
      <w:r>
        <w:rPr>
          <w:b/>
          <w:bCs/>
        </w:rPr>
        <w:t>Mitigate Vulnerabilities</w:t>
      </w:r>
    </w:p>
    <w:p w14:paraId="5E013AC2" w14:textId="4E32BE03" w:rsidR="008D0477" w:rsidRDefault="008D0477" w:rsidP="008D0477">
      <w:pPr>
        <w:suppressAutoHyphens/>
        <w:spacing w:after="0" w:line="240" w:lineRule="auto"/>
      </w:pPr>
    </w:p>
    <w:tbl>
      <w:tblPr>
        <w:tblStyle w:val="TableGrid"/>
        <w:tblW w:w="0" w:type="auto"/>
        <w:tblLook w:val="04A0" w:firstRow="1" w:lastRow="0" w:firstColumn="1" w:lastColumn="0" w:noHBand="0" w:noVBand="1"/>
      </w:tblPr>
      <w:tblGrid>
        <w:gridCol w:w="2904"/>
        <w:gridCol w:w="2279"/>
        <w:gridCol w:w="2579"/>
        <w:gridCol w:w="1588"/>
      </w:tblGrid>
      <w:tr w:rsidR="008D0477" w14:paraId="19F49DE3" w14:textId="77777777" w:rsidTr="0075776D">
        <w:tc>
          <w:tcPr>
            <w:tcW w:w="2904" w:type="dxa"/>
            <w:shd w:val="clear" w:color="auto" w:fill="33CC33"/>
          </w:tcPr>
          <w:p w14:paraId="7037FCBE" w14:textId="77777777" w:rsidR="008D0477" w:rsidRPr="00BC7F7D" w:rsidRDefault="008D0477" w:rsidP="0075776D">
            <w:pPr>
              <w:suppressAutoHyphens/>
              <w:jc w:val="center"/>
              <w:rPr>
                <w:b/>
                <w:bCs/>
                <w:color w:val="FFFFFF" w:themeColor="background1"/>
              </w:rPr>
            </w:pPr>
            <w:r>
              <w:rPr>
                <w:b/>
                <w:bCs/>
                <w:color w:val="FFFFFF" w:themeColor="background1"/>
              </w:rPr>
              <w:t>Identified Risk</w:t>
            </w:r>
          </w:p>
        </w:tc>
        <w:tc>
          <w:tcPr>
            <w:tcW w:w="2279" w:type="dxa"/>
            <w:shd w:val="clear" w:color="auto" w:fill="33CC33"/>
          </w:tcPr>
          <w:p w14:paraId="2EE7E947" w14:textId="77777777" w:rsidR="008D0477" w:rsidRPr="00BC7F7D" w:rsidRDefault="008D0477" w:rsidP="0075776D">
            <w:pPr>
              <w:suppressAutoHyphens/>
              <w:jc w:val="center"/>
              <w:rPr>
                <w:b/>
                <w:bCs/>
                <w:color w:val="FFFFFF" w:themeColor="background1"/>
              </w:rPr>
            </w:pPr>
            <w:r w:rsidRPr="00BC7F7D">
              <w:rPr>
                <w:b/>
                <w:bCs/>
                <w:color w:val="FFFFFF" w:themeColor="background1"/>
              </w:rPr>
              <w:t>Mitigation Plan</w:t>
            </w:r>
          </w:p>
        </w:tc>
        <w:tc>
          <w:tcPr>
            <w:tcW w:w="2579" w:type="dxa"/>
            <w:shd w:val="clear" w:color="auto" w:fill="33CC33"/>
          </w:tcPr>
          <w:p w14:paraId="11ED2422" w14:textId="77777777" w:rsidR="008D0477" w:rsidRPr="00BC7F7D" w:rsidRDefault="008D0477" w:rsidP="0075776D">
            <w:pPr>
              <w:suppressAutoHyphens/>
              <w:jc w:val="center"/>
              <w:rPr>
                <w:b/>
                <w:bCs/>
                <w:color w:val="FFFFFF" w:themeColor="background1"/>
              </w:rPr>
            </w:pPr>
            <w:r w:rsidRPr="00BC7F7D">
              <w:rPr>
                <w:b/>
                <w:bCs/>
                <w:color w:val="FFFFFF" w:themeColor="background1"/>
              </w:rPr>
              <w:t>Category</w:t>
            </w:r>
          </w:p>
        </w:tc>
        <w:tc>
          <w:tcPr>
            <w:tcW w:w="1588" w:type="dxa"/>
            <w:shd w:val="clear" w:color="auto" w:fill="33CC33"/>
          </w:tcPr>
          <w:p w14:paraId="518FEFF0" w14:textId="77777777" w:rsidR="008D0477" w:rsidRPr="00BC7F7D" w:rsidRDefault="008D0477" w:rsidP="0075776D">
            <w:pPr>
              <w:suppressAutoHyphens/>
              <w:jc w:val="center"/>
              <w:rPr>
                <w:b/>
                <w:bCs/>
                <w:color w:val="FFFFFF" w:themeColor="background1"/>
              </w:rPr>
            </w:pPr>
            <w:r>
              <w:rPr>
                <w:b/>
                <w:bCs/>
                <w:color w:val="FFFFFF" w:themeColor="background1"/>
              </w:rPr>
              <w:t>Priority</w:t>
            </w:r>
          </w:p>
        </w:tc>
      </w:tr>
      <w:tr w:rsidR="008D0477" w14:paraId="204D853C" w14:textId="77777777" w:rsidTr="0075776D">
        <w:tc>
          <w:tcPr>
            <w:tcW w:w="2904" w:type="dxa"/>
            <w:shd w:val="clear" w:color="auto" w:fill="FFFFFF" w:themeFill="background1"/>
          </w:tcPr>
          <w:p w14:paraId="5859BCD2" w14:textId="77777777" w:rsidR="008D0477" w:rsidRPr="00BC7F7D" w:rsidRDefault="008D0477" w:rsidP="0075776D">
            <w:pPr>
              <w:suppressAutoHyphens/>
              <w:jc w:val="center"/>
            </w:pPr>
            <w:r>
              <w:t>Privilege/Access Risk</w:t>
            </w:r>
          </w:p>
        </w:tc>
        <w:tc>
          <w:tcPr>
            <w:tcW w:w="2279" w:type="dxa"/>
            <w:shd w:val="clear" w:color="auto" w:fill="FFFFFF" w:themeFill="background1"/>
          </w:tcPr>
          <w:p w14:paraId="61C553D8" w14:textId="78590578" w:rsidR="00C70DB4" w:rsidRPr="00C70DB4" w:rsidRDefault="00C70DB4" w:rsidP="0075776D">
            <w:pPr>
              <w:suppressAutoHyphens/>
              <w:jc w:val="center"/>
              <w:rPr>
                <w:b/>
                <w:bCs/>
              </w:rPr>
            </w:pPr>
            <w:r>
              <w:rPr>
                <w:b/>
                <w:bCs/>
              </w:rPr>
              <w:t>Action</w:t>
            </w:r>
          </w:p>
          <w:p w14:paraId="05AD9657" w14:textId="17031E26" w:rsidR="008D0477" w:rsidRPr="00295AFC" w:rsidRDefault="005056D6" w:rsidP="0075776D">
            <w:pPr>
              <w:suppressAutoHyphens/>
              <w:jc w:val="center"/>
            </w:pPr>
            <w:r w:rsidRPr="005056D6">
              <w:t xml:space="preserve">To stop SQL injections and other undesirable attacks on the system, implement the POLA or POLP concept </w:t>
            </w:r>
            <w:r w:rsidRPr="005056D6">
              <w:lastRenderedPageBreak/>
              <w:t>(Manico, 2015, p. 193).</w:t>
            </w:r>
          </w:p>
        </w:tc>
        <w:tc>
          <w:tcPr>
            <w:tcW w:w="2579" w:type="dxa"/>
            <w:shd w:val="clear" w:color="auto" w:fill="FFFFFF" w:themeFill="background1"/>
          </w:tcPr>
          <w:p w14:paraId="6F6D371C" w14:textId="77777777" w:rsidR="008D0477" w:rsidRPr="00295AFC" w:rsidRDefault="008D0477" w:rsidP="0075776D">
            <w:pPr>
              <w:suppressAutoHyphens/>
              <w:jc w:val="center"/>
            </w:pPr>
            <w:r>
              <w:lastRenderedPageBreak/>
              <w:t>Client Management/Access</w:t>
            </w:r>
          </w:p>
        </w:tc>
        <w:tc>
          <w:tcPr>
            <w:tcW w:w="1588" w:type="dxa"/>
            <w:shd w:val="clear" w:color="auto" w:fill="FF0000"/>
          </w:tcPr>
          <w:p w14:paraId="4BE80D28" w14:textId="77777777" w:rsidR="008D0477" w:rsidRDefault="008D0477" w:rsidP="0075776D">
            <w:pPr>
              <w:suppressAutoHyphens/>
              <w:jc w:val="center"/>
            </w:pPr>
            <w:r>
              <w:t>HIGH</w:t>
            </w:r>
          </w:p>
        </w:tc>
      </w:tr>
      <w:tr w:rsidR="008D0477" w14:paraId="58CEB6DA" w14:textId="77777777" w:rsidTr="0075776D">
        <w:tc>
          <w:tcPr>
            <w:tcW w:w="2904" w:type="dxa"/>
            <w:shd w:val="clear" w:color="auto" w:fill="FFFFFF" w:themeFill="background1"/>
          </w:tcPr>
          <w:p w14:paraId="58FD1022" w14:textId="77777777" w:rsidR="008D0477" w:rsidRDefault="008D0477" w:rsidP="0075776D">
            <w:pPr>
              <w:suppressAutoHyphens/>
              <w:jc w:val="center"/>
            </w:pPr>
            <w:r>
              <w:t>Input Validation Requirements</w:t>
            </w:r>
          </w:p>
        </w:tc>
        <w:tc>
          <w:tcPr>
            <w:tcW w:w="2279" w:type="dxa"/>
            <w:shd w:val="clear" w:color="auto" w:fill="FFFFFF" w:themeFill="background1"/>
          </w:tcPr>
          <w:p w14:paraId="7FA38718" w14:textId="6AE0B41C" w:rsidR="00C70DB4" w:rsidRPr="00C70DB4" w:rsidRDefault="00C70DB4" w:rsidP="0075776D">
            <w:pPr>
              <w:suppressAutoHyphens/>
              <w:jc w:val="center"/>
              <w:rPr>
                <w:b/>
                <w:bCs/>
              </w:rPr>
            </w:pPr>
            <w:r>
              <w:rPr>
                <w:b/>
                <w:bCs/>
              </w:rPr>
              <w:t>Action</w:t>
            </w:r>
          </w:p>
          <w:p w14:paraId="7F60D12C" w14:textId="6BECE637" w:rsidR="008D0477" w:rsidRDefault="005056D6" w:rsidP="0075776D">
            <w:pPr>
              <w:suppressAutoHyphens/>
              <w:jc w:val="center"/>
            </w:pPr>
            <w:r w:rsidRPr="005056D6">
              <w:t>Utilize a variety of techniques and authentication throughout the system, ensuring that user inputs and untrusted objects are validated (Oracle, 2022, p. 1).</w:t>
            </w:r>
          </w:p>
        </w:tc>
        <w:tc>
          <w:tcPr>
            <w:tcW w:w="2579" w:type="dxa"/>
            <w:shd w:val="clear" w:color="auto" w:fill="FFFFFF" w:themeFill="background1"/>
          </w:tcPr>
          <w:p w14:paraId="4045899C" w14:textId="77777777" w:rsidR="008D0477" w:rsidRDefault="008D0477" w:rsidP="0075776D">
            <w:pPr>
              <w:suppressAutoHyphens/>
              <w:jc w:val="center"/>
            </w:pPr>
            <w:r>
              <w:t>Client/Server</w:t>
            </w:r>
          </w:p>
        </w:tc>
        <w:tc>
          <w:tcPr>
            <w:tcW w:w="1588" w:type="dxa"/>
            <w:shd w:val="clear" w:color="auto" w:fill="FF9900"/>
          </w:tcPr>
          <w:p w14:paraId="46BCECA1" w14:textId="77777777" w:rsidR="008D0477" w:rsidRDefault="008D0477" w:rsidP="0075776D">
            <w:pPr>
              <w:suppressAutoHyphens/>
              <w:jc w:val="center"/>
            </w:pPr>
            <w:r>
              <w:t>MEDIUM</w:t>
            </w:r>
          </w:p>
        </w:tc>
      </w:tr>
      <w:tr w:rsidR="008D0477" w14:paraId="1E84451E" w14:textId="77777777" w:rsidTr="0075776D">
        <w:tc>
          <w:tcPr>
            <w:tcW w:w="2904" w:type="dxa"/>
            <w:shd w:val="clear" w:color="auto" w:fill="FFFFFF" w:themeFill="background1"/>
          </w:tcPr>
          <w:p w14:paraId="0D49A549" w14:textId="77777777" w:rsidR="008D0477" w:rsidRDefault="008D0477" w:rsidP="0075776D">
            <w:pPr>
              <w:suppressAutoHyphens/>
              <w:jc w:val="center"/>
            </w:pPr>
            <w:r>
              <w:t>Constructor Protection</w:t>
            </w:r>
          </w:p>
        </w:tc>
        <w:tc>
          <w:tcPr>
            <w:tcW w:w="2279" w:type="dxa"/>
            <w:shd w:val="clear" w:color="auto" w:fill="FFFFFF" w:themeFill="background1"/>
          </w:tcPr>
          <w:p w14:paraId="629E0399" w14:textId="6F5A1A5A" w:rsidR="00C70DB4" w:rsidRPr="00C70DB4" w:rsidRDefault="00C70DB4" w:rsidP="0075776D">
            <w:pPr>
              <w:suppressAutoHyphens/>
              <w:jc w:val="center"/>
              <w:rPr>
                <w:b/>
                <w:bCs/>
              </w:rPr>
            </w:pPr>
            <w:r>
              <w:rPr>
                <w:b/>
                <w:bCs/>
              </w:rPr>
              <w:t>Action</w:t>
            </w:r>
          </w:p>
          <w:p w14:paraId="5D569E0F" w14:textId="74842EAA" w:rsidR="008D0477" w:rsidRDefault="00F7581A" w:rsidP="0075776D">
            <w:pPr>
              <w:suppressAutoHyphens/>
              <w:jc w:val="center"/>
            </w:pPr>
            <w:r w:rsidRPr="00F7581A">
              <w:t>Implement the formation of mutable objects and make use of object building to shield sensitive class constructor constructors from exposure to undesired entities (Oracle, 2022, p. 1).</w:t>
            </w:r>
          </w:p>
        </w:tc>
        <w:tc>
          <w:tcPr>
            <w:tcW w:w="2579" w:type="dxa"/>
            <w:shd w:val="clear" w:color="auto" w:fill="FFFFFF" w:themeFill="background1"/>
          </w:tcPr>
          <w:p w14:paraId="5EFA9CA9" w14:textId="77777777" w:rsidR="008D0477" w:rsidRDefault="008D0477" w:rsidP="0075776D">
            <w:pPr>
              <w:suppressAutoHyphens/>
              <w:jc w:val="center"/>
            </w:pPr>
            <w:r>
              <w:t>Client/Server</w:t>
            </w:r>
          </w:p>
        </w:tc>
        <w:tc>
          <w:tcPr>
            <w:tcW w:w="1588" w:type="dxa"/>
            <w:shd w:val="clear" w:color="auto" w:fill="FF0000"/>
          </w:tcPr>
          <w:p w14:paraId="4F58D8DC" w14:textId="77777777" w:rsidR="008D0477" w:rsidRDefault="008D0477" w:rsidP="0075776D">
            <w:pPr>
              <w:suppressAutoHyphens/>
              <w:jc w:val="center"/>
            </w:pPr>
            <w:r>
              <w:t>HIGH</w:t>
            </w:r>
          </w:p>
        </w:tc>
      </w:tr>
      <w:tr w:rsidR="008D0477" w14:paraId="60C53E68" w14:textId="77777777" w:rsidTr="0075776D">
        <w:tc>
          <w:tcPr>
            <w:tcW w:w="2904" w:type="dxa"/>
            <w:shd w:val="clear" w:color="auto" w:fill="FFFFFF" w:themeFill="background1"/>
          </w:tcPr>
          <w:p w14:paraId="535C5787" w14:textId="77777777" w:rsidR="008D0477" w:rsidRDefault="008D0477" w:rsidP="0075776D">
            <w:pPr>
              <w:suppressAutoHyphens/>
              <w:jc w:val="center"/>
            </w:pPr>
            <w:r>
              <w:t>Serialization/Deserialization Procedures</w:t>
            </w:r>
          </w:p>
        </w:tc>
        <w:tc>
          <w:tcPr>
            <w:tcW w:w="2279" w:type="dxa"/>
            <w:shd w:val="clear" w:color="auto" w:fill="FFFFFF" w:themeFill="background1"/>
          </w:tcPr>
          <w:p w14:paraId="36A3334B" w14:textId="73688201" w:rsidR="00C70DB4" w:rsidRPr="00C70DB4" w:rsidRDefault="00C70DB4" w:rsidP="0075776D">
            <w:pPr>
              <w:suppressAutoHyphens/>
              <w:jc w:val="center"/>
              <w:rPr>
                <w:b/>
                <w:bCs/>
              </w:rPr>
            </w:pPr>
            <w:r>
              <w:rPr>
                <w:b/>
                <w:bCs/>
              </w:rPr>
              <w:t>Action</w:t>
            </w:r>
          </w:p>
          <w:p w14:paraId="1896C8C3" w14:textId="40056C13" w:rsidR="008D0477" w:rsidRDefault="00F7581A" w:rsidP="0075776D">
            <w:pPr>
              <w:suppressAutoHyphens/>
              <w:jc w:val="center"/>
            </w:pPr>
            <w:r>
              <w:t xml:space="preserve"> </w:t>
            </w:r>
            <w:r w:rsidRPr="00F7581A">
              <w:rPr>
                <w:rFonts w:cstheme="minorHAnsi"/>
                <w:noProof/>
                <w:bdr w:val="none" w:sz="0" w:space="0" w:color="auto" w:frame="1"/>
                <w:shd w:val="clear" w:color="auto" w:fill="FFFFFF"/>
              </w:rPr>
              <w:t>To build a more stable and effective environment for maintaining secure coding standards, provide appropriate interfaces and encryption techniques (Oracle, 2022, p. 1).</w:t>
            </w:r>
          </w:p>
        </w:tc>
        <w:tc>
          <w:tcPr>
            <w:tcW w:w="2579" w:type="dxa"/>
            <w:shd w:val="clear" w:color="auto" w:fill="FFFFFF" w:themeFill="background1"/>
          </w:tcPr>
          <w:p w14:paraId="6BA097D6" w14:textId="77777777" w:rsidR="008D0477" w:rsidRDefault="008D0477" w:rsidP="0075776D">
            <w:pPr>
              <w:suppressAutoHyphens/>
              <w:jc w:val="center"/>
            </w:pPr>
            <w:r>
              <w:t>Technical</w:t>
            </w:r>
          </w:p>
        </w:tc>
        <w:tc>
          <w:tcPr>
            <w:tcW w:w="1588" w:type="dxa"/>
            <w:shd w:val="clear" w:color="auto" w:fill="FF9900"/>
          </w:tcPr>
          <w:p w14:paraId="0AEDD306" w14:textId="77777777" w:rsidR="008D0477" w:rsidRDefault="008D0477" w:rsidP="0075776D">
            <w:pPr>
              <w:suppressAutoHyphens/>
              <w:jc w:val="center"/>
            </w:pPr>
            <w:r>
              <w:t>MEDIUM</w:t>
            </w:r>
          </w:p>
        </w:tc>
      </w:tr>
      <w:tr w:rsidR="008D0477" w14:paraId="6DA85957" w14:textId="77777777" w:rsidTr="0075776D">
        <w:tc>
          <w:tcPr>
            <w:tcW w:w="2904" w:type="dxa"/>
            <w:shd w:val="clear" w:color="auto" w:fill="FFFFFF" w:themeFill="background1"/>
          </w:tcPr>
          <w:p w14:paraId="09F80296" w14:textId="17BF8B17" w:rsidR="008D0477" w:rsidRDefault="008D0477" w:rsidP="0075776D">
            <w:pPr>
              <w:suppressAutoHyphens/>
              <w:jc w:val="center"/>
            </w:pPr>
            <w:r>
              <w:t>API Control</w:t>
            </w:r>
          </w:p>
        </w:tc>
        <w:tc>
          <w:tcPr>
            <w:tcW w:w="2279" w:type="dxa"/>
            <w:shd w:val="clear" w:color="auto" w:fill="FFFFFF" w:themeFill="background1"/>
          </w:tcPr>
          <w:p w14:paraId="2572EDFA" w14:textId="779FD848" w:rsidR="00C70DB4" w:rsidRPr="00BD588B" w:rsidRDefault="00BD588B" w:rsidP="0075776D">
            <w:pPr>
              <w:suppressAutoHyphens/>
              <w:jc w:val="center"/>
              <w:rPr>
                <w:b/>
                <w:bCs/>
              </w:rPr>
            </w:pPr>
            <w:r>
              <w:rPr>
                <w:b/>
                <w:bCs/>
              </w:rPr>
              <w:t>Action</w:t>
            </w:r>
          </w:p>
          <w:p w14:paraId="0A87F010" w14:textId="06250676" w:rsidR="008D0477" w:rsidRDefault="001B52D5" w:rsidP="0075776D">
            <w:pPr>
              <w:suppressAutoHyphens/>
              <w:jc w:val="center"/>
            </w:pPr>
            <w:r w:rsidRPr="001B52D5">
              <w:t xml:space="preserve">Access Control is used to give the system's </w:t>
            </w:r>
            <w:r w:rsidRPr="001B52D5">
              <w:lastRenderedPageBreak/>
              <w:t>API functionality extra security. To create a more traditional and secure API, Access Control ensures that the system checks permissions to prevent callback methods (Oracle, 2022, p. 1).</w:t>
            </w:r>
          </w:p>
        </w:tc>
        <w:tc>
          <w:tcPr>
            <w:tcW w:w="2579" w:type="dxa"/>
            <w:shd w:val="clear" w:color="auto" w:fill="FFFFFF" w:themeFill="background1"/>
          </w:tcPr>
          <w:p w14:paraId="1C1158CD" w14:textId="77777777" w:rsidR="008D0477" w:rsidRDefault="008D0477" w:rsidP="0075776D">
            <w:pPr>
              <w:suppressAutoHyphens/>
              <w:jc w:val="center"/>
            </w:pPr>
            <w:r>
              <w:lastRenderedPageBreak/>
              <w:t>Interface</w:t>
            </w:r>
          </w:p>
        </w:tc>
        <w:tc>
          <w:tcPr>
            <w:tcW w:w="1588" w:type="dxa"/>
            <w:shd w:val="clear" w:color="auto" w:fill="00FF00"/>
          </w:tcPr>
          <w:p w14:paraId="608872C8" w14:textId="77777777" w:rsidR="008D0477" w:rsidRDefault="008D0477" w:rsidP="0075776D">
            <w:pPr>
              <w:suppressAutoHyphens/>
              <w:jc w:val="center"/>
            </w:pPr>
            <w:r>
              <w:t>LOW</w:t>
            </w:r>
          </w:p>
        </w:tc>
      </w:tr>
      <w:tr w:rsidR="00AF5832" w14:paraId="22C3689B" w14:textId="77777777" w:rsidTr="00BD588B">
        <w:tc>
          <w:tcPr>
            <w:tcW w:w="2904" w:type="dxa"/>
            <w:shd w:val="clear" w:color="auto" w:fill="FFFFFF" w:themeFill="background1"/>
          </w:tcPr>
          <w:p w14:paraId="31875DB2" w14:textId="42939DA3" w:rsidR="00AF5832" w:rsidRDefault="00C70DB4" w:rsidP="0075776D">
            <w:pPr>
              <w:suppressAutoHyphens/>
              <w:jc w:val="center"/>
            </w:pPr>
            <w:r>
              <w:t>Query Parameterization</w:t>
            </w:r>
          </w:p>
        </w:tc>
        <w:tc>
          <w:tcPr>
            <w:tcW w:w="2279" w:type="dxa"/>
            <w:shd w:val="clear" w:color="auto" w:fill="FFFFFF" w:themeFill="background1"/>
          </w:tcPr>
          <w:p w14:paraId="240CD31B" w14:textId="77777777" w:rsidR="00AF5832" w:rsidRDefault="00BD588B" w:rsidP="0075776D">
            <w:pPr>
              <w:suppressAutoHyphens/>
              <w:jc w:val="center"/>
              <w:rPr>
                <w:b/>
                <w:bCs/>
              </w:rPr>
            </w:pPr>
            <w:r>
              <w:rPr>
                <w:b/>
                <w:bCs/>
              </w:rPr>
              <w:t>Action</w:t>
            </w:r>
          </w:p>
          <w:p w14:paraId="31224C5B" w14:textId="252870EA" w:rsidR="00BD588B" w:rsidRPr="00BD588B" w:rsidRDefault="00BD588B" w:rsidP="0075776D">
            <w:pPr>
              <w:suppressAutoHyphens/>
              <w:jc w:val="center"/>
            </w:pPr>
            <w:r>
              <w:t>The technique expressed helps to build a dynamic SQL statement to safely bind untrusted data into placeholders within a query. Proper use of query parameterization to build dynamic database queries will protect the system from SQL injection attacks (Manico, 2015, p. 185).</w:t>
            </w:r>
          </w:p>
        </w:tc>
        <w:tc>
          <w:tcPr>
            <w:tcW w:w="2579" w:type="dxa"/>
            <w:shd w:val="clear" w:color="auto" w:fill="FFFFFF" w:themeFill="background1"/>
          </w:tcPr>
          <w:p w14:paraId="0BD81EF8" w14:textId="140B920F" w:rsidR="00AF5832" w:rsidRDefault="00BD588B" w:rsidP="0075776D">
            <w:pPr>
              <w:suppressAutoHyphens/>
              <w:jc w:val="center"/>
            </w:pPr>
            <w:r>
              <w:t>Technical</w:t>
            </w:r>
          </w:p>
        </w:tc>
        <w:tc>
          <w:tcPr>
            <w:tcW w:w="1588" w:type="dxa"/>
            <w:shd w:val="clear" w:color="auto" w:fill="FF0000"/>
          </w:tcPr>
          <w:p w14:paraId="7D28D6BF" w14:textId="0C1D318C" w:rsidR="00AF5832" w:rsidRDefault="00BD588B" w:rsidP="0075776D">
            <w:pPr>
              <w:suppressAutoHyphens/>
              <w:jc w:val="center"/>
            </w:pPr>
            <w:r>
              <w:t>HIGH</w:t>
            </w:r>
          </w:p>
        </w:tc>
      </w:tr>
    </w:tbl>
    <w:p w14:paraId="63EF3A5A" w14:textId="0DFF16F0" w:rsidR="00C42E04" w:rsidRPr="00C42E04" w:rsidRDefault="00F53AB7" w:rsidP="00C42E04">
      <w:pPr>
        <w:pStyle w:val="NormalWeb"/>
        <w:suppressAutoHyphens/>
        <w:spacing w:before="0" w:beforeAutospacing="0" w:after="0" w:afterAutospacing="0" w:line="240" w:lineRule="auto"/>
        <w:contextualSpacing/>
        <w:rPr>
          <w:rFonts w:asciiTheme="minorHAnsi" w:hAnsiTheme="minorHAnsi" w:cstheme="minorHAnsi"/>
        </w:rPr>
      </w:pPr>
      <w:r w:rsidRPr="001650C9">
        <w:rPr>
          <w:rFonts w:cstheme="minorHAnsi"/>
          <w:noProof/>
          <w:bdr w:val="none" w:sz="0" w:space="0" w:color="auto" w:frame="1"/>
          <w:shd w:val="clear" w:color="auto" w:fill="FFFFFF"/>
        </w:rPr>
        <w:drawing>
          <wp:anchor distT="0" distB="0" distL="114300" distR="114300" simplePos="0" relativeHeight="251714560" behindDoc="1" locked="0" layoutInCell="1" allowOverlap="1" wp14:anchorId="5870A77F" wp14:editId="0E1FAD50">
            <wp:simplePos x="0" y="0"/>
            <wp:positionH relativeFrom="margin">
              <wp:posOffset>3295650</wp:posOffset>
            </wp:positionH>
            <wp:positionV relativeFrom="paragraph">
              <wp:posOffset>-8859520</wp:posOffset>
            </wp:positionV>
            <wp:extent cx="3554730" cy="1019175"/>
            <wp:effectExtent l="0" t="0" r="0" b="0"/>
            <wp:wrapNone/>
            <wp:docPr id="27" name="Picture 27"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73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F2A948" w14:textId="77777777" w:rsidR="00F53AB7" w:rsidRDefault="00F53AB7" w:rsidP="00CD5FC1">
      <w:pPr>
        <w:suppressAutoHyphens/>
        <w:spacing w:after="0" w:line="240" w:lineRule="auto"/>
        <w:jc w:val="center"/>
        <w:rPr>
          <w:b/>
          <w:bCs/>
        </w:rPr>
      </w:pPr>
    </w:p>
    <w:p w14:paraId="2A192193" w14:textId="77777777" w:rsidR="00C42E04" w:rsidRDefault="00C42E04" w:rsidP="00CD5FC1">
      <w:pPr>
        <w:suppressAutoHyphens/>
        <w:spacing w:after="0" w:line="240" w:lineRule="auto"/>
        <w:jc w:val="center"/>
        <w:rPr>
          <w:b/>
          <w:bCs/>
        </w:rPr>
      </w:pPr>
    </w:p>
    <w:p w14:paraId="5A40703C" w14:textId="77777777" w:rsidR="00C42E04" w:rsidRDefault="00C42E04" w:rsidP="00CD5FC1">
      <w:pPr>
        <w:suppressAutoHyphens/>
        <w:spacing w:after="0" w:line="240" w:lineRule="auto"/>
        <w:jc w:val="center"/>
        <w:rPr>
          <w:b/>
          <w:bCs/>
        </w:rPr>
      </w:pPr>
    </w:p>
    <w:p w14:paraId="30997AA1" w14:textId="77777777" w:rsidR="00C42E04" w:rsidRDefault="00C42E04" w:rsidP="00CD5FC1">
      <w:pPr>
        <w:suppressAutoHyphens/>
        <w:spacing w:after="0" w:line="240" w:lineRule="auto"/>
        <w:jc w:val="center"/>
        <w:rPr>
          <w:b/>
          <w:bCs/>
        </w:rPr>
      </w:pPr>
    </w:p>
    <w:p w14:paraId="6E4331B5" w14:textId="77777777" w:rsidR="00C42E04" w:rsidRDefault="00C42E04" w:rsidP="00CD5FC1">
      <w:pPr>
        <w:suppressAutoHyphens/>
        <w:spacing w:after="0" w:line="240" w:lineRule="auto"/>
        <w:jc w:val="center"/>
        <w:rPr>
          <w:b/>
          <w:bCs/>
        </w:rPr>
      </w:pPr>
    </w:p>
    <w:p w14:paraId="292811F2" w14:textId="77777777" w:rsidR="00C42E04" w:rsidRDefault="00C42E04" w:rsidP="00CD5FC1">
      <w:pPr>
        <w:suppressAutoHyphens/>
        <w:spacing w:after="0" w:line="240" w:lineRule="auto"/>
        <w:jc w:val="center"/>
        <w:rPr>
          <w:b/>
          <w:bCs/>
        </w:rPr>
      </w:pPr>
    </w:p>
    <w:p w14:paraId="554CB998" w14:textId="77777777" w:rsidR="00C42E04" w:rsidRDefault="00C42E04" w:rsidP="00CD5FC1">
      <w:pPr>
        <w:suppressAutoHyphens/>
        <w:spacing w:after="0" w:line="240" w:lineRule="auto"/>
        <w:jc w:val="center"/>
        <w:rPr>
          <w:b/>
          <w:bCs/>
        </w:rPr>
      </w:pPr>
    </w:p>
    <w:p w14:paraId="65C17A32" w14:textId="77777777" w:rsidR="00C42E04" w:rsidRDefault="00C42E04" w:rsidP="00CD5FC1">
      <w:pPr>
        <w:suppressAutoHyphens/>
        <w:spacing w:after="0" w:line="240" w:lineRule="auto"/>
        <w:jc w:val="center"/>
        <w:rPr>
          <w:b/>
          <w:bCs/>
        </w:rPr>
      </w:pPr>
    </w:p>
    <w:p w14:paraId="3B221B84" w14:textId="77777777" w:rsidR="00C42E04" w:rsidRDefault="00C42E04" w:rsidP="00CD5FC1">
      <w:pPr>
        <w:suppressAutoHyphens/>
        <w:spacing w:after="0" w:line="240" w:lineRule="auto"/>
        <w:jc w:val="center"/>
        <w:rPr>
          <w:b/>
          <w:bCs/>
        </w:rPr>
      </w:pPr>
    </w:p>
    <w:p w14:paraId="0C8B457A" w14:textId="77777777" w:rsidR="00C42E04" w:rsidRDefault="00C42E04" w:rsidP="00CD5FC1">
      <w:pPr>
        <w:suppressAutoHyphens/>
        <w:spacing w:after="0" w:line="240" w:lineRule="auto"/>
        <w:jc w:val="center"/>
        <w:rPr>
          <w:b/>
          <w:bCs/>
        </w:rPr>
      </w:pPr>
    </w:p>
    <w:p w14:paraId="34CAC1DA" w14:textId="77777777" w:rsidR="00C42E04" w:rsidRDefault="00C42E04" w:rsidP="00CD5FC1">
      <w:pPr>
        <w:suppressAutoHyphens/>
        <w:spacing w:after="0" w:line="240" w:lineRule="auto"/>
        <w:jc w:val="center"/>
        <w:rPr>
          <w:b/>
          <w:bCs/>
        </w:rPr>
      </w:pPr>
    </w:p>
    <w:p w14:paraId="5D54D857" w14:textId="77777777" w:rsidR="00C42E04" w:rsidRDefault="00C42E04" w:rsidP="00CD5FC1">
      <w:pPr>
        <w:suppressAutoHyphens/>
        <w:spacing w:after="0" w:line="240" w:lineRule="auto"/>
        <w:jc w:val="center"/>
        <w:rPr>
          <w:b/>
          <w:bCs/>
        </w:rPr>
      </w:pPr>
    </w:p>
    <w:p w14:paraId="5EE26F5C" w14:textId="77777777" w:rsidR="00C42E04" w:rsidRDefault="00C42E04" w:rsidP="00CD5FC1">
      <w:pPr>
        <w:suppressAutoHyphens/>
        <w:spacing w:after="0" w:line="240" w:lineRule="auto"/>
        <w:jc w:val="center"/>
        <w:rPr>
          <w:b/>
          <w:bCs/>
        </w:rPr>
      </w:pPr>
    </w:p>
    <w:p w14:paraId="67025F5E" w14:textId="77777777" w:rsidR="00C42E04" w:rsidRDefault="00C42E04" w:rsidP="00CD5FC1">
      <w:pPr>
        <w:suppressAutoHyphens/>
        <w:spacing w:after="0" w:line="240" w:lineRule="auto"/>
        <w:jc w:val="center"/>
        <w:rPr>
          <w:b/>
          <w:bCs/>
        </w:rPr>
      </w:pPr>
    </w:p>
    <w:p w14:paraId="7A65ECAD" w14:textId="77777777" w:rsidR="00C42E04" w:rsidRDefault="00C42E04" w:rsidP="00CD5FC1">
      <w:pPr>
        <w:suppressAutoHyphens/>
        <w:spacing w:after="0" w:line="240" w:lineRule="auto"/>
        <w:jc w:val="center"/>
        <w:rPr>
          <w:b/>
          <w:bCs/>
        </w:rPr>
      </w:pPr>
    </w:p>
    <w:p w14:paraId="2B0AFBD6" w14:textId="77777777" w:rsidR="00C42E04" w:rsidRDefault="00C42E04" w:rsidP="00CD5FC1">
      <w:pPr>
        <w:suppressAutoHyphens/>
        <w:spacing w:after="0" w:line="240" w:lineRule="auto"/>
        <w:jc w:val="center"/>
        <w:rPr>
          <w:b/>
          <w:bCs/>
        </w:rPr>
      </w:pPr>
    </w:p>
    <w:p w14:paraId="12FB5068" w14:textId="33359E69" w:rsidR="00CD5FC1" w:rsidRDefault="00CD5FC1" w:rsidP="00CD5FC1">
      <w:pPr>
        <w:suppressAutoHyphens/>
        <w:spacing w:after="0" w:line="240" w:lineRule="auto"/>
        <w:jc w:val="center"/>
        <w:rPr>
          <w:b/>
          <w:bCs/>
        </w:rPr>
      </w:pPr>
      <w:r>
        <w:rPr>
          <w:b/>
          <w:bCs/>
        </w:rPr>
        <w:lastRenderedPageBreak/>
        <w:t xml:space="preserve">Assigned Task </w:t>
      </w:r>
    </w:p>
    <w:p w14:paraId="4E485DD4" w14:textId="77777777" w:rsidR="00CD5FC1" w:rsidRPr="000932C6" w:rsidRDefault="00CD5FC1" w:rsidP="00CD5FC1">
      <w:pPr>
        <w:suppressAutoHyphens/>
        <w:spacing w:after="0" w:line="240" w:lineRule="auto"/>
        <w:jc w:val="center"/>
        <w:rPr>
          <w:b/>
          <w:bCs/>
        </w:rPr>
      </w:pPr>
    </w:p>
    <w:p w14:paraId="5F8D9706" w14:textId="583624E2" w:rsidR="00CD5FC1" w:rsidRDefault="00D90ABE" w:rsidP="00CD5FC1">
      <w:pPr>
        <w:suppressAutoHyphens/>
        <w:spacing w:after="0" w:line="240" w:lineRule="auto"/>
      </w:pPr>
      <w:r w:rsidRPr="00D90ABE">
        <w:t xml:space="preserve">The actionable tasks we can carry out for the </w:t>
      </w:r>
      <w:r w:rsidR="00C42E04" w:rsidRPr="00D90ABE">
        <w:t>figures</w:t>
      </w:r>
      <w:r w:rsidRPr="00D90ABE">
        <w:t xml:space="preserve"> (1.0–1.6) are as </w:t>
      </w:r>
      <w:r w:rsidR="00C42E04" w:rsidRPr="00D90ABE">
        <w:t>follows</w:t>
      </w:r>
      <w:r w:rsidRPr="00D90ABE">
        <w:t xml:space="preserve"> evaluating the components to use to help mitigate/prevent future attacks (Note: The action item ID corresponds to the figure number where the identifiable code was analyzed in section 3 of the document):</w:t>
      </w:r>
    </w:p>
    <w:p w14:paraId="3C5C671E" w14:textId="77777777" w:rsidR="00C42E04" w:rsidRDefault="00C42E04" w:rsidP="00CD5FC1">
      <w:pPr>
        <w:suppressAutoHyphens/>
        <w:spacing w:after="0" w:line="240" w:lineRule="auto"/>
      </w:pPr>
    </w:p>
    <w:p w14:paraId="55E7A642" w14:textId="77777777" w:rsidR="00CD5FC1" w:rsidRPr="000A4DC2" w:rsidRDefault="00CD5FC1" w:rsidP="00CD5FC1">
      <w:pPr>
        <w:suppressAutoHyphens/>
        <w:spacing w:after="0" w:line="240" w:lineRule="auto"/>
        <w:jc w:val="center"/>
        <w:rPr>
          <w:b/>
          <w:bCs/>
        </w:rPr>
      </w:pPr>
      <w:r w:rsidRPr="000A4DC2">
        <w:rPr>
          <w:b/>
          <w:bCs/>
        </w:rPr>
        <w:t>Actionable Task List</w:t>
      </w:r>
    </w:p>
    <w:p w14:paraId="32E20D17" w14:textId="77777777" w:rsidR="00CD5FC1" w:rsidRDefault="00CD5FC1" w:rsidP="00CD5FC1">
      <w:pPr>
        <w:pStyle w:val="ListParagraph"/>
        <w:suppressAutoHyphens/>
        <w:spacing w:after="0" w:line="240" w:lineRule="auto"/>
      </w:pPr>
    </w:p>
    <w:tbl>
      <w:tblPr>
        <w:tblStyle w:val="TableGrid"/>
        <w:tblW w:w="9415" w:type="dxa"/>
        <w:tblInd w:w="-5" w:type="dxa"/>
        <w:tblLook w:val="04A0" w:firstRow="1" w:lastRow="0" w:firstColumn="1" w:lastColumn="0" w:noHBand="0" w:noVBand="1"/>
      </w:tblPr>
      <w:tblGrid>
        <w:gridCol w:w="903"/>
        <w:gridCol w:w="774"/>
        <w:gridCol w:w="1069"/>
        <w:gridCol w:w="1174"/>
        <w:gridCol w:w="1395"/>
        <w:gridCol w:w="1395"/>
        <w:gridCol w:w="808"/>
        <w:gridCol w:w="1041"/>
        <w:gridCol w:w="856"/>
      </w:tblGrid>
      <w:tr w:rsidR="00CD5FC1" w:rsidRPr="008E5D82" w14:paraId="52126FAA" w14:textId="77777777" w:rsidTr="0075776D">
        <w:trPr>
          <w:trHeight w:val="821"/>
        </w:trPr>
        <w:tc>
          <w:tcPr>
            <w:tcW w:w="903" w:type="dxa"/>
            <w:shd w:val="clear" w:color="auto" w:fill="33CC33"/>
          </w:tcPr>
          <w:p w14:paraId="251D0067" w14:textId="77777777" w:rsidR="00CD5FC1" w:rsidRDefault="00CD5FC1" w:rsidP="0075776D">
            <w:pPr>
              <w:pStyle w:val="ListParagraph"/>
              <w:suppressAutoHyphens/>
              <w:ind w:left="0"/>
              <w:jc w:val="center"/>
            </w:pPr>
            <w:r w:rsidRPr="008E5D82">
              <w:rPr>
                <w:color w:val="FFFFFF" w:themeColor="background1"/>
              </w:rPr>
              <w:t>Action Item</w:t>
            </w:r>
            <w:r>
              <w:rPr>
                <w:color w:val="FFFFFF" w:themeColor="background1"/>
              </w:rPr>
              <w:t xml:space="preserve"> ID</w:t>
            </w:r>
          </w:p>
        </w:tc>
        <w:tc>
          <w:tcPr>
            <w:tcW w:w="774" w:type="dxa"/>
            <w:shd w:val="clear" w:color="auto" w:fill="33CC33"/>
          </w:tcPr>
          <w:p w14:paraId="64A5291C" w14:textId="77777777" w:rsidR="00CD5FC1" w:rsidRPr="008E5D82" w:rsidRDefault="00CD5FC1" w:rsidP="0075776D">
            <w:pPr>
              <w:pStyle w:val="ListParagraph"/>
              <w:suppressAutoHyphens/>
              <w:ind w:left="0"/>
              <w:jc w:val="center"/>
              <w:rPr>
                <w:color w:val="FFFFFF" w:themeColor="background1"/>
              </w:rPr>
            </w:pPr>
            <w:r>
              <w:rPr>
                <w:color w:val="FFFFFF" w:themeColor="background1"/>
              </w:rPr>
              <w:t>Rank</w:t>
            </w:r>
          </w:p>
        </w:tc>
        <w:tc>
          <w:tcPr>
            <w:tcW w:w="1069" w:type="dxa"/>
            <w:shd w:val="clear" w:color="auto" w:fill="33CC33"/>
          </w:tcPr>
          <w:p w14:paraId="2F271221" w14:textId="77777777" w:rsidR="00CD5FC1" w:rsidRPr="008E5D82" w:rsidRDefault="00CD5FC1" w:rsidP="0075776D">
            <w:pPr>
              <w:pStyle w:val="ListParagraph"/>
              <w:suppressAutoHyphens/>
              <w:ind w:left="0"/>
              <w:jc w:val="center"/>
              <w:rPr>
                <w:color w:val="FFFFFF" w:themeColor="background1"/>
              </w:rPr>
            </w:pPr>
            <w:r>
              <w:rPr>
                <w:color w:val="FFFFFF" w:themeColor="background1"/>
              </w:rPr>
              <w:t>Priority</w:t>
            </w:r>
          </w:p>
        </w:tc>
        <w:tc>
          <w:tcPr>
            <w:tcW w:w="1174" w:type="dxa"/>
            <w:shd w:val="clear" w:color="auto" w:fill="33CC33"/>
          </w:tcPr>
          <w:p w14:paraId="08EF589A" w14:textId="77777777" w:rsidR="00CD5FC1" w:rsidRPr="008E5D82" w:rsidRDefault="00CD5FC1" w:rsidP="0075776D">
            <w:pPr>
              <w:pStyle w:val="ListParagraph"/>
              <w:suppressAutoHyphens/>
              <w:ind w:left="0"/>
              <w:jc w:val="center"/>
              <w:rPr>
                <w:color w:val="FFFFFF" w:themeColor="background1"/>
              </w:rPr>
            </w:pPr>
            <w:r>
              <w:rPr>
                <w:color w:val="FFFFFF" w:themeColor="background1"/>
              </w:rPr>
              <w:t>Owner</w:t>
            </w:r>
          </w:p>
        </w:tc>
        <w:tc>
          <w:tcPr>
            <w:tcW w:w="1395" w:type="dxa"/>
            <w:shd w:val="clear" w:color="auto" w:fill="33CC33"/>
          </w:tcPr>
          <w:p w14:paraId="6126D2E7" w14:textId="77777777" w:rsidR="00CD5FC1" w:rsidRPr="008E5D82" w:rsidRDefault="00CD5FC1" w:rsidP="0075776D">
            <w:pPr>
              <w:pStyle w:val="ListParagraph"/>
              <w:suppressAutoHyphens/>
              <w:ind w:left="0"/>
              <w:jc w:val="center"/>
              <w:rPr>
                <w:color w:val="FFFFFF" w:themeColor="background1"/>
              </w:rPr>
            </w:pPr>
            <w:r>
              <w:rPr>
                <w:color w:val="FFFFFF" w:themeColor="background1"/>
              </w:rPr>
              <w:t>Assigned</w:t>
            </w:r>
          </w:p>
        </w:tc>
        <w:tc>
          <w:tcPr>
            <w:tcW w:w="1395" w:type="dxa"/>
            <w:shd w:val="clear" w:color="auto" w:fill="33CC33"/>
          </w:tcPr>
          <w:p w14:paraId="2975C248" w14:textId="77777777" w:rsidR="00CD5FC1" w:rsidRPr="008E5D82" w:rsidRDefault="00CD5FC1" w:rsidP="0075776D">
            <w:pPr>
              <w:pStyle w:val="ListParagraph"/>
              <w:suppressAutoHyphens/>
              <w:ind w:left="0"/>
              <w:jc w:val="center"/>
              <w:rPr>
                <w:color w:val="FFFFFF" w:themeColor="background1"/>
              </w:rPr>
            </w:pPr>
            <w:r>
              <w:rPr>
                <w:color w:val="FFFFFF" w:themeColor="background1"/>
              </w:rPr>
              <w:t>Due</w:t>
            </w:r>
          </w:p>
        </w:tc>
        <w:tc>
          <w:tcPr>
            <w:tcW w:w="808" w:type="dxa"/>
            <w:shd w:val="clear" w:color="auto" w:fill="33CC33"/>
          </w:tcPr>
          <w:p w14:paraId="25AB203F" w14:textId="77777777" w:rsidR="00CD5FC1" w:rsidRPr="008E5D82" w:rsidRDefault="00CD5FC1" w:rsidP="0075776D">
            <w:pPr>
              <w:pStyle w:val="ListParagraph"/>
              <w:suppressAutoHyphens/>
              <w:ind w:left="0"/>
              <w:jc w:val="center"/>
              <w:rPr>
                <w:color w:val="FFFFFF" w:themeColor="background1"/>
              </w:rPr>
            </w:pPr>
            <w:r>
              <w:rPr>
                <w:color w:val="FFFFFF" w:themeColor="background1"/>
              </w:rPr>
              <w:t>Done</w:t>
            </w:r>
          </w:p>
        </w:tc>
        <w:tc>
          <w:tcPr>
            <w:tcW w:w="1041" w:type="dxa"/>
            <w:shd w:val="clear" w:color="auto" w:fill="33CC33"/>
          </w:tcPr>
          <w:p w14:paraId="3100CD6E" w14:textId="77777777" w:rsidR="00CD5FC1" w:rsidRPr="008E5D82" w:rsidRDefault="00CD5FC1" w:rsidP="0075776D">
            <w:pPr>
              <w:pStyle w:val="ListParagraph"/>
              <w:suppressAutoHyphens/>
              <w:ind w:left="0"/>
              <w:jc w:val="center"/>
              <w:rPr>
                <w:color w:val="FFFFFF" w:themeColor="background1"/>
              </w:rPr>
            </w:pPr>
            <w:r>
              <w:rPr>
                <w:color w:val="FFFFFF" w:themeColor="background1"/>
              </w:rPr>
              <w:t>Status</w:t>
            </w:r>
          </w:p>
        </w:tc>
        <w:tc>
          <w:tcPr>
            <w:tcW w:w="856" w:type="dxa"/>
            <w:shd w:val="clear" w:color="auto" w:fill="33CC33"/>
          </w:tcPr>
          <w:p w14:paraId="06D5C5D0" w14:textId="77777777" w:rsidR="00CD5FC1" w:rsidRPr="008E5D82" w:rsidRDefault="00CD5FC1" w:rsidP="0075776D">
            <w:pPr>
              <w:pStyle w:val="ListParagraph"/>
              <w:suppressAutoHyphens/>
              <w:ind w:left="0"/>
              <w:jc w:val="center"/>
              <w:rPr>
                <w:color w:val="FFFFFF" w:themeColor="background1"/>
              </w:rPr>
            </w:pPr>
            <w:r>
              <w:rPr>
                <w:color w:val="FFFFFF" w:themeColor="background1"/>
              </w:rPr>
              <w:t>Notes</w:t>
            </w:r>
          </w:p>
        </w:tc>
      </w:tr>
      <w:tr w:rsidR="00CD5FC1" w:rsidRPr="006B262F" w14:paraId="5CC549AB" w14:textId="77777777" w:rsidTr="0075776D">
        <w:trPr>
          <w:trHeight w:val="294"/>
        </w:trPr>
        <w:tc>
          <w:tcPr>
            <w:tcW w:w="903" w:type="dxa"/>
            <w:shd w:val="clear" w:color="auto" w:fill="FFFFFF" w:themeFill="background1"/>
          </w:tcPr>
          <w:p w14:paraId="2852A1F4" w14:textId="77777777" w:rsidR="00CD5FC1" w:rsidRPr="006B262F" w:rsidRDefault="00CD5FC1" w:rsidP="0075776D">
            <w:pPr>
              <w:pStyle w:val="ListParagraph"/>
              <w:suppressAutoHyphens/>
              <w:ind w:left="0"/>
              <w:jc w:val="center"/>
            </w:pPr>
            <w:r>
              <w:t>1.0</w:t>
            </w:r>
          </w:p>
        </w:tc>
        <w:tc>
          <w:tcPr>
            <w:tcW w:w="774" w:type="dxa"/>
            <w:shd w:val="clear" w:color="auto" w:fill="FFFFFF" w:themeFill="background1"/>
          </w:tcPr>
          <w:p w14:paraId="051BD547" w14:textId="77777777" w:rsidR="00CD5FC1" w:rsidRPr="006B262F" w:rsidRDefault="00CD5FC1" w:rsidP="0075776D">
            <w:pPr>
              <w:pStyle w:val="ListParagraph"/>
              <w:suppressAutoHyphens/>
              <w:ind w:left="0"/>
              <w:jc w:val="center"/>
            </w:pPr>
            <w:r w:rsidRPr="006B262F">
              <w:t>1</w:t>
            </w:r>
          </w:p>
        </w:tc>
        <w:tc>
          <w:tcPr>
            <w:tcW w:w="1069" w:type="dxa"/>
            <w:shd w:val="clear" w:color="auto" w:fill="FF0000"/>
          </w:tcPr>
          <w:p w14:paraId="17D1AAC9" w14:textId="34726EF3" w:rsidR="00CD5FC1" w:rsidRPr="006B262F" w:rsidRDefault="00CD5FC1" w:rsidP="0075776D">
            <w:pPr>
              <w:pStyle w:val="ListParagraph"/>
              <w:suppressAutoHyphens/>
              <w:ind w:left="0"/>
              <w:jc w:val="center"/>
            </w:pPr>
            <w:r>
              <w:t>HIGH</w:t>
            </w:r>
          </w:p>
        </w:tc>
        <w:tc>
          <w:tcPr>
            <w:tcW w:w="1174" w:type="dxa"/>
            <w:shd w:val="clear" w:color="auto" w:fill="FFFFFF" w:themeFill="background1"/>
          </w:tcPr>
          <w:p w14:paraId="61919804" w14:textId="77777777" w:rsidR="00CD5FC1" w:rsidRPr="006B262F" w:rsidRDefault="00CD5FC1" w:rsidP="0075776D">
            <w:pPr>
              <w:pStyle w:val="ListParagraph"/>
              <w:suppressAutoHyphens/>
              <w:ind w:left="0"/>
              <w:jc w:val="center"/>
            </w:pPr>
            <w:r>
              <w:t>Tom</w:t>
            </w:r>
          </w:p>
        </w:tc>
        <w:tc>
          <w:tcPr>
            <w:tcW w:w="1395" w:type="dxa"/>
            <w:shd w:val="clear" w:color="auto" w:fill="FFFFFF" w:themeFill="background1"/>
          </w:tcPr>
          <w:p w14:paraId="2981B7BB" w14:textId="77777777" w:rsidR="00CD5FC1" w:rsidRPr="006B262F" w:rsidRDefault="00CD5FC1" w:rsidP="0075776D">
            <w:pPr>
              <w:pStyle w:val="ListParagraph"/>
              <w:suppressAutoHyphens/>
              <w:ind w:left="0"/>
              <w:jc w:val="center"/>
            </w:pPr>
            <w:r>
              <w:t>11/09/2022</w:t>
            </w:r>
          </w:p>
        </w:tc>
        <w:tc>
          <w:tcPr>
            <w:tcW w:w="1395" w:type="dxa"/>
            <w:shd w:val="clear" w:color="auto" w:fill="FFFFFF" w:themeFill="background1"/>
          </w:tcPr>
          <w:p w14:paraId="70725872" w14:textId="77777777" w:rsidR="00CD5FC1" w:rsidRPr="006B262F" w:rsidRDefault="00CD5FC1" w:rsidP="0075776D">
            <w:pPr>
              <w:pStyle w:val="ListParagraph"/>
              <w:suppressAutoHyphens/>
              <w:ind w:left="0"/>
              <w:jc w:val="center"/>
            </w:pPr>
            <w:r>
              <w:t>12/05/2022</w:t>
            </w:r>
          </w:p>
        </w:tc>
        <w:sdt>
          <w:sdtPr>
            <w:id w:val="-1487084853"/>
            <w14:checkbox>
              <w14:checked w14:val="0"/>
              <w14:checkedState w14:val="2612" w14:font="MS Gothic"/>
              <w14:uncheckedState w14:val="2610" w14:font="MS Gothic"/>
            </w14:checkbox>
          </w:sdtPr>
          <w:sdtEndPr/>
          <w:sdtContent>
            <w:tc>
              <w:tcPr>
                <w:tcW w:w="808" w:type="dxa"/>
                <w:shd w:val="clear" w:color="auto" w:fill="FFFFFF" w:themeFill="background1"/>
              </w:tcPr>
              <w:p w14:paraId="6DB8139C" w14:textId="77777777" w:rsidR="00CD5FC1" w:rsidRPr="006B262F" w:rsidRDefault="00CD5FC1" w:rsidP="0075776D">
                <w:pPr>
                  <w:pStyle w:val="ListParagraph"/>
                  <w:suppressAutoHyphens/>
                  <w:ind w:left="0"/>
                  <w:jc w:val="center"/>
                </w:pPr>
                <w:r>
                  <w:rPr>
                    <w:rFonts w:ascii="MS Gothic" w:eastAsia="MS Gothic" w:hAnsi="MS Gothic" w:hint="eastAsia"/>
                  </w:rPr>
                  <w:t>☐</w:t>
                </w:r>
              </w:p>
            </w:tc>
          </w:sdtContent>
        </w:sdt>
        <w:tc>
          <w:tcPr>
            <w:tcW w:w="1041" w:type="dxa"/>
            <w:shd w:val="clear" w:color="auto" w:fill="FFFFFF" w:themeFill="background1"/>
          </w:tcPr>
          <w:p w14:paraId="49D52DCD" w14:textId="77777777" w:rsidR="00CD5FC1" w:rsidRPr="006B262F" w:rsidRDefault="00CD5FC1" w:rsidP="0075776D">
            <w:pPr>
              <w:pStyle w:val="ListParagraph"/>
              <w:suppressAutoHyphens/>
              <w:ind w:left="0"/>
              <w:jc w:val="center"/>
            </w:pPr>
            <w:r>
              <w:t>Pending</w:t>
            </w:r>
          </w:p>
        </w:tc>
        <w:tc>
          <w:tcPr>
            <w:tcW w:w="856" w:type="dxa"/>
            <w:shd w:val="clear" w:color="auto" w:fill="FFFFFF" w:themeFill="background1"/>
          </w:tcPr>
          <w:p w14:paraId="124ADB21" w14:textId="77777777" w:rsidR="00CD5FC1" w:rsidRPr="006B262F" w:rsidRDefault="00CD5FC1" w:rsidP="0075776D">
            <w:pPr>
              <w:pStyle w:val="ListParagraph"/>
              <w:suppressAutoHyphens/>
              <w:ind w:left="0"/>
              <w:jc w:val="center"/>
            </w:pPr>
          </w:p>
        </w:tc>
      </w:tr>
      <w:tr w:rsidR="00CD5FC1" w:rsidRPr="006B262F" w14:paraId="31AB50F5" w14:textId="77777777" w:rsidTr="0075776D">
        <w:trPr>
          <w:trHeight w:val="294"/>
        </w:trPr>
        <w:tc>
          <w:tcPr>
            <w:tcW w:w="903" w:type="dxa"/>
            <w:shd w:val="clear" w:color="auto" w:fill="FFFFFF" w:themeFill="background1"/>
          </w:tcPr>
          <w:p w14:paraId="17A8064E" w14:textId="77777777" w:rsidR="00CD5FC1" w:rsidRPr="006B262F" w:rsidRDefault="00CD5FC1" w:rsidP="0075776D">
            <w:pPr>
              <w:pStyle w:val="ListParagraph"/>
              <w:suppressAutoHyphens/>
              <w:ind w:left="0"/>
              <w:jc w:val="center"/>
            </w:pPr>
            <w:r>
              <w:t>1.1</w:t>
            </w:r>
          </w:p>
        </w:tc>
        <w:tc>
          <w:tcPr>
            <w:tcW w:w="774" w:type="dxa"/>
            <w:shd w:val="clear" w:color="auto" w:fill="FFFFFF" w:themeFill="background1"/>
          </w:tcPr>
          <w:p w14:paraId="2406A85E" w14:textId="7D3ACEBD" w:rsidR="00CD5FC1" w:rsidRPr="006B262F" w:rsidRDefault="00710DD3" w:rsidP="0075776D">
            <w:pPr>
              <w:pStyle w:val="ListParagraph"/>
              <w:suppressAutoHyphens/>
              <w:ind w:left="0"/>
              <w:jc w:val="center"/>
            </w:pPr>
            <w:r>
              <w:t>7</w:t>
            </w:r>
          </w:p>
        </w:tc>
        <w:tc>
          <w:tcPr>
            <w:tcW w:w="1069" w:type="dxa"/>
            <w:shd w:val="clear" w:color="auto" w:fill="00FF00"/>
          </w:tcPr>
          <w:p w14:paraId="2E75E34F" w14:textId="4338329C" w:rsidR="00CD5FC1" w:rsidRPr="006B262F" w:rsidRDefault="00CD5FC1" w:rsidP="0075776D">
            <w:pPr>
              <w:pStyle w:val="ListParagraph"/>
              <w:suppressAutoHyphens/>
              <w:ind w:left="0"/>
              <w:jc w:val="center"/>
            </w:pPr>
            <w:r>
              <w:t>LOW</w:t>
            </w:r>
          </w:p>
        </w:tc>
        <w:tc>
          <w:tcPr>
            <w:tcW w:w="1174" w:type="dxa"/>
            <w:shd w:val="clear" w:color="auto" w:fill="FFFFFF" w:themeFill="background1"/>
          </w:tcPr>
          <w:p w14:paraId="7B9E1A46" w14:textId="77777777" w:rsidR="00CD5FC1" w:rsidRPr="006B262F" w:rsidRDefault="00CD5FC1" w:rsidP="0075776D">
            <w:pPr>
              <w:pStyle w:val="ListParagraph"/>
              <w:suppressAutoHyphens/>
              <w:ind w:left="0"/>
              <w:jc w:val="center"/>
            </w:pPr>
            <w:r>
              <w:t>Rachel</w:t>
            </w:r>
          </w:p>
        </w:tc>
        <w:tc>
          <w:tcPr>
            <w:tcW w:w="1395" w:type="dxa"/>
            <w:shd w:val="clear" w:color="auto" w:fill="FFFFFF" w:themeFill="background1"/>
          </w:tcPr>
          <w:p w14:paraId="7B62E1B1" w14:textId="77777777" w:rsidR="00CD5FC1" w:rsidRPr="006B262F" w:rsidRDefault="00CD5FC1" w:rsidP="0075776D">
            <w:pPr>
              <w:pStyle w:val="ListParagraph"/>
              <w:suppressAutoHyphens/>
              <w:ind w:left="0"/>
              <w:jc w:val="center"/>
            </w:pPr>
            <w:r>
              <w:t>11/08/2022</w:t>
            </w:r>
          </w:p>
        </w:tc>
        <w:tc>
          <w:tcPr>
            <w:tcW w:w="1395" w:type="dxa"/>
            <w:shd w:val="clear" w:color="auto" w:fill="FFFFFF" w:themeFill="background1"/>
          </w:tcPr>
          <w:p w14:paraId="1B7943A8" w14:textId="77777777" w:rsidR="00CD5FC1" w:rsidRPr="006B262F" w:rsidRDefault="00CD5FC1" w:rsidP="0075776D">
            <w:pPr>
              <w:pStyle w:val="ListParagraph"/>
              <w:suppressAutoHyphens/>
              <w:ind w:left="0"/>
              <w:jc w:val="center"/>
            </w:pPr>
            <w:r>
              <w:t>12/04/2022</w:t>
            </w:r>
          </w:p>
        </w:tc>
        <w:sdt>
          <w:sdtPr>
            <w:id w:val="548572566"/>
            <w14:checkbox>
              <w14:checked w14:val="0"/>
              <w14:checkedState w14:val="2612" w14:font="MS Gothic"/>
              <w14:uncheckedState w14:val="2610" w14:font="MS Gothic"/>
            </w14:checkbox>
          </w:sdtPr>
          <w:sdtEndPr/>
          <w:sdtContent>
            <w:tc>
              <w:tcPr>
                <w:tcW w:w="808" w:type="dxa"/>
                <w:shd w:val="clear" w:color="auto" w:fill="FFFFFF" w:themeFill="background1"/>
              </w:tcPr>
              <w:p w14:paraId="16253D5B" w14:textId="77777777" w:rsidR="00CD5FC1" w:rsidRPr="006B262F" w:rsidRDefault="00CD5FC1" w:rsidP="0075776D">
                <w:pPr>
                  <w:pStyle w:val="ListParagraph"/>
                  <w:suppressAutoHyphens/>
                  <w:ind w:left="0"/>
                  <w:jc w:val="center"/>
                </w:pPr>
                <w:r>
                  <w:rPr>
                    <w:rFonts w:ascii="MS Gothic" w:eastAsia="MS Gothic" w:hAnsi="MS Gothic" w:hint="eastAsia"/>
                  </w:rPr>
                  <w:t>☐</w:t>
                </w:r>
              </w:p>
            </w:tc>
          </w:sdtContent>
        </w:sdt>
        <w:tc>
          <w:tcPr>
            <w:tcW w:w="1041" w:type="dxa"/>
            <w:shd w:val="clear" w:color="auto" w:fill="FFFFFF" w:themeFill="background1"/>
          </w:tcPr>
          <w:p w14:paraId="2DAF7DD0" w14:textId="77777777" w:rsidR="00CD5FC1" w:rsidRPr="006B262F" w:rsidRDefault="00CD5FC1" w:rsidP="0075776D">
            <w:pPr>
              <w:pStyle w:val="ListParagraph"/>
              <w:suppressAutoHyphens/>
              <w:ind w:left="0"/>
              <w:jc w:val="center"/>
            </w:pPr>
            <w:r>
              <w:t>Pending</w:t>
            </w:r>
          </w:p>
        </w:tc>
        <w:tc>
          <w:tcPr>
            <w:tcW w:w="856" w:type="dxa"/>
            <w:shd w:val="clear" w:color="auto" w:fill="FFFFFF" w:themeFill="background1"/>
          </w:tcPr>
          <w:p w14:paraId="407A5F6B" w14:textId="77777777" w:rsidR="00CD5FC1" w:rsidRPr="006B262F" w:rsidRDefault="00CD5FC1" w:rsidP="0075776D">
            <w:pPr>
              <w:pStyle w:val="ListParagraph"/>
              <w:suppressAutoHyphens/>
              <w:ind w:left="0"/>
              <w:jc w:val="center"/>
            </w:pPr>
          </w:p>
        </w:tc>
      </w:tr>
      <w:tr w:rsidR="00CD5FC1" w:rsidRPr="006B262F" w14:paraId="37288155" w14:textId="77777777" w:rsidTr="0075776D">
        <w:trPr>
          <w:trHeight w:val="279"/>
        </w:trPr>
        <w:tc>
          <w:tcPr>
            <w:tcW w:w="903" w:type="dxa"/>
            <w:shd w:val="clear" w:color="auto" w:fill="FFFFFF" w:themeFill="background1"/>
          </w:tcPr>
          <w:p w14:paraId="144D8C9E" w14:textId="77777777" w:rsidR="00CD5FC1" w:rsidRPr="006B262F" w:rsidRDefault="00CD5FC1" w:rsidP="0075776D">
            <w:pPr>
              <w:pStyle w:val="ListParagraph"/>
              <w:suppressAutoHyphens/>
              <w:ind w:left="0"/>
              <w:jc w:val="center"/>
            </w:pPr>
            <w:r>
              <w:t>1.2</w:t>
            </w:r>
          </w:p>
        </w:tc>
        <w:tc>
          <w:tcPr>
            <w:tcW w:w="774" w:type="dxa"/>
            <w:shd w:val="clear" w:color="auto" w:fill="FFFFFF" w:themeFill="background1"/>
          </w:tcPr>
          <w:p w14:paraId="7E18330E" w14:textId="38C48000" w:rsidR="00CD5FC1" w:rsidRPr="006B262F" w:rsidRDefault="00710DD3" w:rsidP="0075776D">
            <w:pPr>
              <w:pStyle w:val="ListParagraph"/>
              <w:suppressAutoHyphens/>
              <w:ind w:left="0"/>
              <w:jc w:val="center"/>
            </w:pPr>
            <w:r>
              <w:t>3</w:t>
            </w:r>
          </w:p>
        </w:tc>
        <w:tc>
          <w:tcPr>
            <w:tcW w:w="1069" w:type="dxa"/>
            <w:shd w:val="clear" w:color="auto" w:fill="FF9900"/>
          </w:tcPr>
          <w:p w14:paraId="016B9FFE" w14:textId="3FDD524E" w:rsidR="00CD5FC1" w:rsidRPr="006B262F" w:rsidRDefault="00CD5FC1" w:rsidP="0075776D">
            <w:pPr>
              <w:pStyle w:val="ListParagraph"/>
              <w:suppressAutoHyphens/>
              <w:ind w:left="0"/>
              <w:jc w:val="center"/>
            </w:pPr>
            <w:r>
              <w:t>MEDIUM</w:t>
            </w:r>
          </w:p>
        </w:tc>
        <w:tc>
          <w:tcPr>
            <w:tcW w:w="1174" w:type="dxa"/>
            <w:shd w:val="clear" w:color="auto" w:fill="FFFFFF" w:themeFill="background1"/>
          </w:tcPr>
          <w:p w14:paraId="18E58926" w14:textId="77777777" w:rsidR="00CD5FC1" w:rsidRPr="006B262F" w:rsidRDefault="00CD5FC1" w:rsidP="0075776D">
            <w:pPr>
              <w:pStyle w:val="ListParagraph"/>
              <w:suppressAutoHyphens/>
              <w:ind w:left="0"/>
              <w:jc w:val="center"/>
            </w:pPr>
            <w:r>
              <w:t>Lawrence</w:t>
            </w:r>
          </w:p>
        </w:tc>
        <w:tc>
          <w:tcPr>
            <w:tcW w:w="1395" w:type="dxa"/>
            <w:shd w:val="clear" w:color="auto" w:fill="FFFFFF" w:themeFill="background1"/>
          </w:tcPr>
          <w:p w14:paraId="38CB4149" w14:textId="77777777" w:rsidR="00CD5FC1" w:rsidRPr="006B262F" w:rsidRDefault="00CD5FC1" w:rsidP="0075776D">
            <w:pPr>
              <w:pStyle w:val="ListParagraph"/>
              <w:suppressAutoHyphens/>
              <w:ind w:left="0"/>
              <w:jc w:val="center"/>
            </w:pPr>
            <w:r>
              <w:t>11/07/2022</w:t>
            </w:r>
          </w:p>
        </w:tc>
        <w:tc>
          <w:tcPr>
            <w:tcW w:w="1395" w:type="dxa"/>
            <w:shd w:val="clear" w:color="auto" w:fill="FFFFFF" w:themeFill="background1"/>
          </w:tcPr>
          <w:p w14:paraId="689461A0" w14:textId="77777777" w:rsidR="00CD5FC1" w:rsidRPr="006B262F" w:rsidRDefault="00CD5FC1" w:rsidP="0075776D">
            <w:pPr>
              <w:pStyle w:val="ListParagraph"/>
              <w:suppressAutoHyphens/>
              <w:ind w:left="0"/>
              <w:jc w:val="center"/>
            </w:pPr>
            <w:r>
              <w:t>12/03/2022</w:t>
            </w:r>
          </w:p>
        </w:tc>
        <w:sdt>
          <w:sdtPr>
            <w:id w:val="-1005353568"/>
            <w14:checkbox>
              <w14:checked w14:val="0"/>
              <w14:checkedState w14:val="2612" w14:font="MS Gothic"/>
              <w14:uncheckedState w14:val="2610" w14:font="MS Gothic"/>
            </w14:checkbox>
          </w:sdtPr>
          <w:sdtEndPr/>
          <w:sdtContent>
            <w:tc>
              <w:tcPr>
                <w:tcW w:w="808" w:type="dxa"/>
                <w:shd w:val="clear" w:color="auto" w:fill="FFFFFF" w:themeFill="background1"/>
              </w:tcPr>
              <w:p w14:paraId="1F722007" w14:textId="77777777" w:rsidR="00CD5FC1" w:rsidRPr="006B262F" w:rsidRDefault="00CD5FC1" w:rsidP="0075776D">
                <w:pPr>
                  <w:pStyle w:val="ListParagraph"/>
                  <w:suppressAutoHyphens/>
                  <w:ind w:left="0"/>
                  <w:jc w:val="center"/>
                </w:pPr>
                <w:r>
                  <w:rPr>
                    <w:rFonts w:ascii="MS Gothic" w:eastAsia="MS Gothic" w:hAnsi="MS Gothic" w:hint="eastAsia"/>
                  </w:rPr>
                  <w:t>☐</w:t>
                </w:r>
              </w:p>
            </w:tc>
          </w:sdtContent>
        </w:sdt>
        <w:tc>
          <w:tcPr>
            <w:tcW w:w="1041" w:type="dxa"/>
            <w:shd w:val="clear" w:color="auto" w:fill="FFFFFF" w:themeFill="background1"/>
          </w:tcPr>
          <w:p w14:paraId="78436B68" w14:textId="77777777" w:rsidR="00CD5FC1" w:rsidRPr="006B262F" w:rsidRDefault="00CD5FC1" w:rsidP="0075776D">
            <w:pPr>
              <w:pStyle w:val="ListParagraph"/>
              <w:suppressAutoHyphens/>
              <w:ind w:left="0"/>
              <w:jc w:val="center"/>
            </w:pPr>
            <w:r>
              <w:t>Pending</w:t>
            </w:r>
          </w:p>
        </w:tc>
        <w:tc>
          <w:tcPr>
            <w:tcW w:w="856" w:type="dxa"/>
            <w:shd w:val="clear" w:color="auto" w:fill="FFFFFF" w:themeFill="background1"/>
          </w:tcPr>
          <w:p w14:paraId="4D7C5DD5" w14:textId="77777777" w:rsidR="00CD5FC1" w:rsidRPr="006B262F" w:rsidRDefault="00CD5FC1" w:rsidP="0075776D">
            <w:pPr>
              <w:pStyle w:val="ListParagraph"/>
              <w:suppressAutoHyphens/>
              <w:ind w:left="0"/>
              <w:jc w:val="center"/>
            </w:pPr>
          </w:p>
        </w:tc>
      </w:tr>
      <w:tr w:rsidR="00CD5FC1" w:rsidRPr="006B262F" w14:paraId="202F51B0" w14:textId="77777777" w:rsidTr="0075776D">
        <w:trPr>
          <w:trHeight w:val="279"/>
        </w:trPr>
        <w:tc>
          <w:tcPr>
            <w:tcW w:w="903" w:type="dxa"/>
            <w:shd w:val="clear" w:color="auto" w:fill="FFFFFF" w:themeFill="background1"/>
          </w:tcPr>
          <w:p w14:paraId="5B00AB17" w14:textId="39B2CBA4" w:rsidR="00CD5FC1" w:rsidRDefault="00CD5FC1" w:rsidP="0075776D">
            <w:pPr>
              <w:pStyle w:val="ListParagraph"/>
              <w:suppressAutoHyphens/>
              <w:ind w:left="0"/>
              <w:jc w:val="center"/>
            </w:pPr>
            <w:r>
              <w:t>1.3</w:t>
            </w:r>
          </w:p>
        </w:tc>
        <w:tc>
          <w:tcPr>
            <w:tcW w:w="774" w:type="dxa"/>
            <w:shd w:val="clear" w:color="auto" w:fill="FFFFFF" w:themeFill="background1"/>
          </w:tcPr>
          <w:p w14:paraId="43B08652" w14:textId="5CA4FB6F" w:rsidR="00CD5FC1" w:rsidRDefault="00710DD3" w:rsidP="0075776D">
            <w:pPr>
              <w:pStyle w:val="ListParagraph"/>
              <w:suppressAutoHyphens/>
              <w:ind w:left="0"/>
              <w:jc w:val="center"/>
            </w:pPr>
            <w:r>
              <w:t>4</w:t>
            </w:r>
          </w:p>
        </w:tc>
        <w:tc>
          <w:tcPr>
            <w:tcW w:w="1069" w:type="dxa"/>
            <w:shd w:val="clear" w:color="auto" w:fill="FF9900"/>
          </w:tcPr>
          <w:p w14:paraId="661DC005" w14:textId="23490E3B" w:rsidR="00CD5FC1" w:rsidRDefault="00CD5FC1" w:rsidP="0075776D">
            <w:pPr>
              <w:pStyle w:val="ListParagraph"/>
              <w:suppressAutoHyphens/>
              <w:ind w:left="0"/>
              <w:jc w:val="center"/>
            </w:pPr>
            <w:r>
              <w:t>MEDIUM</w:t>
            </w:r>
          </w:p>
        </w:tc>
        <w:tc>
          <w:tcPr>
            <w:tcW w:w="1174" w:type="dxa"/>
            <w:shd w:val="clear" w:color="auto" w:fill="FFFFFF" w:themeFill="background1"/>
          </w:tcPr>
          <w:p w14:paraId="1E5C5D8E" w14:textId="13678608" w:rsidR="00CD5FC1" w:rsidRDefault="00CD5FC1" w:rsidP="0075776D">
            <w:pPr>
              <w:pStyle w:val="ListParagraph"/>
              <w:suppressAutoHyphens/>
              <w:ind w:left="0"/>
              <w:jc w:val="center"/>
            </w:pPr>
            <w:r>
              <w:t>Jason</w:t>
            </w:r>
          </w:p>
        </w:tc>
        <w:tc>
          <w:tcPr>
            <w:tcW w:w="1395" w:type="dxa"/>
            <w:shd w:val="clear" w:color="auto" w:fill="FFFFFF" w:themeFill="background1"/>
          </w:tcPr>
          <w:p w14:paraId="587DCCFA" w14:textId="1B5C916A" w:rsidR="00CD5FC1" w:rsidRDefault="001F5FE5" w:rsidP="0075776D">
            <w:pPr>
              <w:pStyle w:val="ListParagraph"/>
              <w:suppressAutoHyphens/>
              <w:ind w:left="0"/>
              <w:jc w:val="center"/>
            </w:pPr>
            <w:r>
              <w:t>11/06/2022</w:t>
            </w:r>
          </w:p>
        </w:tc>
        <w:tc>
          <w:tcPr>
            <w:tcW w:w="1395" w:type="dxa"/>
            <w:shd w:val="clear" w:color="auto" w:fill="FFFFFF" w:themeFill="background1"/>
          </w:tcPr>
          <w:p w14:paraId="6D2D7C18" w14:textId="22355894" w:rsidR="00CD5FC1" w:rsidRDefault="001F5FE5" w:rsidP="0075776D">
            <w:pPr>
              <w:pStyle w:val="ListParagraph"/>
              <w:suppressAutoHyphens/>
              <w:ind w:left="0"/>
              <w:jc w:val="center"/>
            </w:pPr>
            <w:r>
              <w:t>12/01/2022</w:t>
            </w:r>
          </w:p>
        </w:tc>
        <w:sdt>
          <w:sdtPr>
            <w:id w:val="388541472"/>
            <w14:checkbox>
              <w14:checked w14:val="0"/>
              <w14:checkedState w14:val="2612" w14:font="MS Gothic"/>
              <w14:uncheckedState w14:val="2610" w14:font="MS Gothic"/>
            </w14:checkbox>
          </w:sdtPr>
          <w:sdtEndPr/>
          <w:sdtContent>
            <w:tc>
              <w:tcPr>
                <w:tcW w:w="808" w:type="dxa"/>
                <w:shd w:val="clear" w:color="auto" w:fill="FFFFFF" w:themeFill="background1"/>
              </w:tcPr>
              <w:p w14:paraId="04FE866E" w14:textId="5DA485F0" w:rsidR="00CD5FC1" w:rsidRDefault="001F5FE5" w:rsidP="0075776D">
                <w:pPr>
                  <w:pStyle w:val="ListParagraph"/>
                  <w:suppressAutoHyphens/>
                  <w:ind w:left="0"/>
                  <w:jc w:val="center"/>
                </w:pPr>
                <w:r>
                  <w:rPr>
                    <w:rFonts w:ascii="MS Gothic" w:eastAsia="MS Gothic" w:hAnsi="MS Gothic" w:hint="eastAsia"/>
                  </w:rPr>
                  <w:t>☐</w:t>
                </w:r>
              </w:p>
            </w:tc>
          </w:sdtContent>
        </w:sdt>
        <w:tc>
          <w:tcPr>
            <w:tcW w:w="1041" w:type="dxa"/>
            <w:shd w:val="clear" w:color="auto" w:fill="FFFFFF" w:themeFill="background1"/>
          </w:tcPr>
          <w:p w14:paraId="3377D80B" w14:textId="5317A10A" w:rsidR="00CD5FC1" w:rsidRDefault="001F5FE5" w:rsidP="0075776D">
            <w:pPr>
              <w:pStyle w:val="ListParagraph"/>
              <w:suppressAutoHyphens/>
              <w:ind w:left="0"/>
              <w:jc w:val="center"/>
            </w:pPr>
            <w:r>
              <w:t>Pending</w:t>
            </w:r>
          </w:p>
        </w:tc>
        <w:tc>
          <w:tcPr>
            <w:tcW w:w="856" w:type="dxa"/>
            <w:shd w:val="clear" w:color="auto" w:fill="FFFFFF" w:themeFill="background1"/>
          </w:tcPr>
          <w:p w14:paraId="17A7ECAC" w14:textId="77777777" w:rsidR="00CD5FC1" w:rsidRPr="006B262F" w:rsidRDefault="00CD5FC1" w:rsidP="0075776D">
            <w:pPr>
              <w:pStyle w:val="ListParagraph"/>
              <w:suppressAutoHyphens/>
              <w:ind w:left="0"/>
              <w:jc w:val="center"/>
            </w:pPr>
          </w:p>
        </w:tc>
      </w:tr>
      <w:tr w:rsidR="00CD5FC1" w:rsidRPr="006B262F" w14:paraId="68CF2649" w14:textId="77777777" w:rsidTr="00CD5FC1">
        <w:trPr>
          <w:trHeight w:val="279"/>
        </w:trPr>
        <w:tc>
          <w:tcPr>
            <w:tcW w:w="903" w:type="dxa"/>
            <w:shd w:val="clear" w:color="auto" w:fill="FFFFFF" w:themeFill="background1"/>
          </w:tcPr>
          <w:p w14:paraId="6C8272E0" w14:textId="21EA6BE3" w:rsidR="00CD5FC1" w:rsidRDefault="00CD5FC1" w:rsidP="0075776D">
            <w:pPr>
              <w:pStyle w:val="ListParagraph"/>
              <w:suppressAutoHyphens/>
              <w:ind w:left="0"/>
              <w:jc w:val="center"/>
            </w:pPr>
            <w:r>
              <w:t>1.4</w:t>
            </w:r>
          </w:p>
        </w:tc>
        <w:tc>
          <w:tcPr>
            <w:tcW w:w="774" w:type="dxa"/>
            <w:shd w:val="clear" w:color="auto" w:fill="FFFFFF" w:themeFill="background1"/>
          </w:tcPr>
          <w:p w14:paraId="637DF32F" w14:textId="404EB8A7" w:rsidR="00CD5FC1" w:rsidRDefault="00710DD3" w:rsidP="0075776D">
            <w:pPr>
              <w:pStyle w:val="ListParagraph"/>
              <w:suppressAutoHyphens/>
              <w:ind w:left="0"/>
              <w:jc w:val="center"/>
            </w:pPr>
            <w:r>
              <w:t>5</w:t>
            </w:r>
          </w:p>
        </w:tc>
        <w:tc>
          <w:tcPr>
            <w:tcW w:w="1069" w:type="dxa"/>
            <w:shd w:val="clear" w:color="auto" w:fill="00FF00"/>
          </w:tcPr>
          <w:p w14:paraId="71E73CFF" w14:textId="7B55C95D" w:rsidR="00CD5FC1" w:rsidRDefault="00CD5FC1" w:rsidP="0075776D">
            <w:pPr>
              <w:pStyle w:val="ListParagraph"/>
              <w:suppressAutoHyphens/>
              <w:ind w:left="0"/>
              <w:jc w:val="center"/>
            </w:pPr>
            <w:r>
              <w:t>LOW</w:t>
            </w:r>
          </w:p>
        </w:tc>
        <w:tc>
          <w:tcPr>
            <w:tcW w:w="1174" w:type="dxa"/>
            <w:shd w:val="clear" w:color="auto" w:fill="FFFFFF" w:themeFill="background1"/>
          </w:tcPr>
          <w:p w14:paraId="4F1BE431" w14:textId="4CC782FB" w:rsidR="00CD5FC1" w:rsidRDefault="001F5FE5" w:rsidP="0075776D">
            <w:pPr>
              <w:pStyle w:val="ListParagraph"/>
              <w:suppressAutoHyphens/>
              <w:ind w:left="0"/>
              <w:jc w:val="center"/>
            </w:pPr>
            <w:r>
              <w:t>Melissa</w:t>
            </w:r>
          </w:p>
        </w:tc>
        <w:tc>
          <w:tcPr>
            <w:tcW w:w="1395" w:type="dxa"/>
            <w:shd w:val="clear" w:color="auto" w:fill="FFFFFF" w:themeFill="background1"/>
          </w:tcPr>
          <w:p w14:paraId="7C0E18D1" w14:textId="6A70ABE4" w:rsidR="00CD5FC1" w:rsidRDefault="001F5FE5" w:rsidP="0075776D">
            <w:pPr>
              <w:pStyle w:val="ListParagraph"/>
              <w:suppressAutoHyphens/>
              <w:ind w:left="0"/>
              <w:jc w:val="center"/>
            </w:pPr>
            <w:r>
              <w:t>11/11/2022</w:t>
            </w:r>
          </w:p>
        </w:tc>
        <w:tc>
          <w:tcPr>
            <w:tcW w:w="1395" w:type="dxa"/>
            <w:shd w:val="clear" w:color="auto" w:fill="FFFFFF" w:themeFill="background1"/>
          </w:tcPr>
          <w:p w14:paraId="43DB1525" w14:textId="2870E8B7" w:rsidR="00CD5FC1" w:rsidRDefault="001F5FE5" w:rsidP="0075776D">
            <w:pPr>
              <w:pStyle w:val="ListParagraph"/>
              <w:suppressAutoHyphens/>
              <w:ind w:left="0"/>
              <w:jc w:val="center"/>
            </w:pPr>
            <w:r>
              <w:t>12/10/2022</w:t>
            </w:r>
          </w:p>
        </w:tc>
        <w:sdt>
          <w:sdtPr>
            <w:id w:val="392620764"/>
            <w14:checkbox>
              <w14:checked w14:val="0"/>
              <w14:checkedState w14:val="2612" w14:font="MS Gothic"/>
              <w14:uncheckedState w14:val="2610" w14:font="MS Gothic"/>
            </w14:checkbox>
          </w:sdtPr>
          <w:sdtEndPr/>
          <w:sdtContent>
            <w:tc>
              <w:tcPr>
                <w:tcW w:w="808" w:type="dxa"/>
                <w:shd w:val="clear" w:color="auto" w:fill="FFFFFF" w:themeFill="background1"/>
              </w:tcPr>
              <w:p w14:paraId="46C6F2CD" w14:textId="379663AA" w:rsidR="00CD5FC1" w:rsidRDefault="001F5FE5" w:rsidP="0075776D">
                <w:pPr>
                  <w:pStyle w:val="ListParagraph"/>
                  <w:suppressAutoHyphens/>
                  <w:ind w:left="0"/>
                  <w:jc w:val="center"/>
                </w:pPr>
                <w:r>
                  <w:rPr>
                    <w:rFonts w:ascii="MS Gothic" w:eastAsia="MS Gothic" w:hAnsi="MS Gothic" w:hint="eastAsia"/>
                  </w:rPr>
                  <w:t>☐</w:t>
                </w:r>
              </w:p>
            </w:tc>
          </w:sdtContent>
        </w:sdt>
        <w:tc>
          <w:tcPr>
            <w:tcW w:w="1041" w:type="dxa"/>
            <w:shd w:val="clear" w:color="auto" w:fill="FFFFFF" w:themeFill="background1"/>
          </w:tcPr>
          <w:p w14:paraId="595D6B74" w14:textId="414A9144" w:rsidR="00CD5FC1" w:rsidRDefault="001F5FE5" w:rsidP="0075776D">
            <w:pPr>
              <w:pStyle w:val="ListParagraph"/>
              <w:suppressAutoHyphens/>
              <w:ind w:left="0"/>
              <w:jc w:val="center"/>
            </w:pPr>
            <w:r>
              <w:t>Pending</w:t>
            </w:r>
          </w:p>
        </w:tc>
        <w:tc>
          <w:tcPr>
            <w:tcW w:w="856" w:type="dxa"/>
            <w:shd w:val="clear" w:color="auto" w:fill="FFFFFF" w:themeFill="background1"/>
          </w:tcPr>
          <w:p w14:paraId="6FF017D4" w14:textId="77777777" w:rsidR="00CD5FC1" w:rsidRPr="006B262F" w:rsidRDefault="00CD5FC1" w:rsidP="0075776D">
            <w:pPr>
              <w:pStyle w:val="ListParagraph"/>
              <w:suppressAutoHyphens/>
              <w:ind w:left="0"/>
              <w:jc w:val="center"/>
            </w:pPr>
          </w:p>
        </w:tc>
      </w:tr>
      <w:tr w:rsidR="00CD5FC1" w:rsidRPr="006B262F" w14:paraId="19A62646" w14:textId="77777777" w:rsidTr="00CD5FC1">
        <w:trPr>
          <w:trHeight w:val="279"/>
        </w:trPr>
        <w:tc>
          <w:tcPr>
            <w:tcW w:w="903" w:type="dxa"/>
            <w:shd w:val="clear" w:color="auto" w:fill="FFFFFF" w:themeFill="background1"/>
          </w:tcPr>
          <w:p w14:paraId="211BE137" w14:textId="637CA810" w:rsidR="00CD5FC1" w:rsidRDefault="00CD5FC1" w:rsidP="0075776D">
            <w:pPr>
              <w:pStyle w:val="ListParagraph"/>
              <w:suppressAutoHyphens/>
              <w:ind w:left="0"/>
              <w:jc w:val="center"/>
            </w:pPr>
            <w:r>
              <w:t>1.5</w:t>
            </w:r>
          </w:p>
        </w:tc>
        <w:tc>
          <w:tcPr>
            <w:tcW w:w="774" w:type="dxa"/>
            <w:shd w:val="clear" w:color="auto" w:fill="FFFFFF" w:themeFill="background1"/>
          </w:tcPr>
          <w:p w14:paraId="459BB068" w14:textId="270EA4A7" w:rsidR="00CD5FC1" w:rsidRDefault="00710DD3" w:rsidP="0075776D">
            <w:pPr>
              <w:pStyle w:val="ListParagraph"/>
              <w:suppressAutoHyphens/>
              <w:ind w:left="0"/>
              <w:jc w:val="center"/>
            </w:pPr>
            <w:r>
              <w:t>6</w:t>
            </w:r>
          </w:p>
        </w:tc>
        <w:tc>
          <w:tcPr>
            <w:tcW w:w="1069" w:type="dxa"/>
            <w:shd w:val="clear" w:color="auto" w:fill="00FF00"/>
          </w:tcPr>
          <w:p w14:paraId="00CB4CD1" w14:textId="32560E13" w:rsidR="00CD5FC1" w:rsidRDefault="00CD5FC1" w:rsidP="0075776D">
            <w:pPr>
              <w:pStyle w:val="ListParagraph"/>
              <w:suppressAutoHyphens/>
              <w:ind w:left="0"/>
              <w:jc w:val="center"/>
            </w:pPr>
            <w:r>
              <w:t>LOW</w:t>
            </w:r>
          </w:p>
        </w:tc>
        <w:tc>
          <w:tcPr>
            <w:tcW w:w="1174" w:type="dxa"/>
            <w:shd w:val="clear" w:color="auto" w:fill="FFFFFF" w:themeFill="background1"/>
          </w:tcPr>
          <w:p w14:paraId="124EA8E6" w14:textId="75724B1F" w:rsidR="00CD5FC1" w:rsidRDefault="00710DD3" w:rsidP="0075776D">
            <w:pPr>
              <w:pStyle w:val="ListParagraph"/>
              <w:suppressAutoHyphens/>
              <w:ind w:left="0"/>
              <w:jc w:val="center"/>
            </w:pPr>
            <w:r>
              <w:t>John</w:t>
            </w:r>
          </w:p>
        </w:tc>
        <w:tc>
          <w:tcPr>
            <w:tcW w:w="1395" w:type="dxa"/>
            <w:shd w:val="clear" w:color="auto" w:fill="FFFFFF" w:themeFill="background1"/>
          </w:tcPr>
          <w:p w14:paraId="6EB23128" w14:textId="2C26AE04" w:rsidR="00CD5FC1" w:rsidRDefault="001F5FE5" w:rsidP="0075776D">
            <w:pPr>
              <w:pStyle w:val="ListParagraph"/>
              <w:suppressAutoHyphens/>
              <w:ind w:left="0"/>
              <w:jc w:val="center"/>
            </w:pPr>
            <w:r>
              <w:t>11/09/2022</w:t>
            </w:r>
          </w:p>
        </w:tc>
        <w:tc>
          <w:tcPr>
            <w:tcW w:w="1395" w:type="dxa"/>
            <w:shd w:val="clear" w:color="auto" w:fill="FFFFFF" w:themeFill="background1"/>
          </w:tcPr>
          <w:p w14:paraId="4514BA50" w14:textId="50268D12" w:rsidR="00CD5FC1" w:rsidRDefault="001F5FE5" w:rsidP="0075776D">
            <w:pPr>
              <w:pStyle w:val="ListParagraph"/>
              <w:suppressAutoHyphens/>
              <w:ind w:left="0"/>
              <w:jc w:val="center"/>
            </w:pPr>
            <w:r>
              <w:t>12/01/2022</w:t>
            </w:r>
          </w:p>
        </w:tc>
        <w:sdt>
          <w:sdtPr>
            <w:id w:val="1056202165"/>
            <w14:checkbox>
              <w14:checked w14:val="0"/>
              <w14:checkedState w14:val="2612" w14:font="MS Gothic"/>
              <w14:uncheckedState w14:val="2610" w14:font="MS Gothic"/>
            </w14:checkbox>
          </w:sdtPr>
          <w:sdtEndPr/>
          <w:sdtContent>
            <w:tc>
              <w:tcPr>
                <w:tcW w:w="808" w:type="dxa"/>
                <w:shd w:val="clear" w:color="auto" w:fill="FFFFFF" w:themeFill="background1"/>
              </w:tcPr>
              <w:p w14:paraId="473C6B26" w14:textId="190FCE3F" w:rsidR="00CD5FC1" w:rsidRDefault="001F5FE5" w:rsidP="0075776D">
                <w:pPr>
                  <w:pStyle w:val="ListParagraph"/>
                  <w:suppressAutoHyphens/>
                  <w:ind w:left="0"/>
                  <w:jc w:val="center"/>
                </w:pPr>
                <w:r>
                  <w:rPr>
                    <w:rFonts w:ascii="MS Gothic" w:eastAsia="MS Gothic" w:hAnsi="MS Gothic" w:hint="eastAsia"/>
                  </w:rPr>
                  <w:t>☐</w:t>
                </w:r>
              </w:p>
            </w:tc>
          </w:sdtContent>
        </w:sdt>
        <w:tc>
          <w:tcPr>
            <w:tcW w:w="1041" w:type="dxa"/>
            <w:shd w:val="clear" w:color="auto" w:fill="FFFFFF" w:themeFill="background1"/>
          </w:tcPr>
          <w:p w14:paraId="73E773B5" w14:textId="64B3B9B7" w:rsidR="00CD5FC1" w:rsidRDefault="001F5FE5" w:rsidP="0075776D">
            <w:pPr>
              <w:pStyle w:val="ListParagraph"/>
              <w:suppressAutoHyphens/>
              <w:ind w:left="0"/>
              <w:jc w:val="center"/>
            </w:pPr>
            <w:r>
              <w:t>Pending</w:t>
            </w:r>
          </w:p>
        </w:tc>
        <w:tc>
          <w:tcPr>
            <w:tcW w:w="856" w:type="dxa"/>
            <w:shd w:val="clear" w:color="auto" w:fill="FFFFFF" w:themeFill="background1"/>
          </w:tcPr>
          <w:p w14:paraId="114EDDF8" w14:textId="77777777" w:rsidR="00CD5FC1" w:rsidRPr="006B262F" w:rsidRDefault="00CD5FC1" w:rsidP="0075776D">
            <w:pPr>
              <w:pStyle w:val="ListParagraph"/>
              <w:suppressAutoHyphens/>
              <w:ind w:left="0"/>
              <w:jc w:val="center"/>
            </w:pPr>
          </w:p>
        </w:tc>
      </w:tr>
      <w:tr w:rsidR="00CD5FC1" w:rsidRPr="006B262F" w14:paraId="18AA5F16" w14:textId="77777777" w:rsidTr="00CD5FC1">
        <w:trPr>
          <w:trHeight w:val="279"/>
        </w:trPr>
        <w:tc>
          <w:tcPr>
            <w:tcW w:w="903" w:type="dxa"/>
            <w:shd w:val="clear" w:color="auto" w:fill="FFFFFF" w:themeFill="background1"/>
          </w:tcPr>
          <w:p w14:paraId="6ECE26DB" w14:textId="5AC36068" w:rsidR="00CD5FC1" w:rsidRDefault="00710DD3" w:rsidP="0075776D">
            <w:pPr>
              <w:pStyle w:val="ListParagraph"/>
              <w:suppressAutoHyphens/>
              <w:ind w:left="0"/>
              <w:jc w:val="center"/>
            </w:pPr>
            <w:r>
              <w:t>1.6</w:t>
            </w:r>
          </w:p>
        </w:tc>
        <w:tc>
          <w:tcPr>
            <w:tcW w:w="774" w:type="dxa"/>
            <w:shd w:val="clear" w:color="auto" w:fill="FFFFFF" w:themeFill="background1"/>
          </w:tcPr>
          <w:p w14:paraId="75B593EB" w14:textId="1D4A95FC" w:rsidR="00CD5FC1" w:rsidRDefault="00710DD3" w:rsidP="0075776D">
            <w:pPr>
              <w:pStyle w:val="ListParagraph"/>
              <w:suppressAutoHyphens/>
              <w:ind w:left="0"/>
              <w:jc w:val="center"/>
            </w:pPr>
            <w:r>
              <w:t>2</w:t>
            </w:r>
          </w:p>
        </w:tc>
        <w:tc>
          <w:tcPr>
            <w:tcW w:w="1069" w:type="dxa"/>
            <w:shd w:val="clear" w:color="auto" w:fill="FF0000"/>
          </w:tcPr>
          <w:p w14:paraId="51F8A205" w14:textId="5E22BFD3" w:rsidR="00CD5FC1" w:rsidRDefault="00CD5FC1" w:rsidP="0075776D">
            <w:pPr>
              <w:pStyle w:val="ListParagraph"/>
              <w:suppressAutoHyphens/>
              <w:ind w:left="0"/>
              <w:jc w:val="center"/>
            </w:pPr>
            <w:r>
              <w:t>HIGH</w:t>
            </w:r>
          </w:p>
        </w:tc>
        <w:tc>
          <w:tcPr>
            <w:tcW w:w="1174" w:type="dxa"/>
            <w:shd w:val="clear" w:color="auto" w:fill="FFFFFF" w:themeFill="background1"/>
          </w:tcPr>
          <w:p w14:paraId="4A6C7933" w14:textId="795F6B51" w:rsidR="00CD5FC1" w:rsidRDefault="00710DD3" w:rsidP="0075776D">
            <w:pPr>
              <w:pStyle w:val="ListParagraph"/>
              <w:suppressAutoHyphens/>
              <w:ind w:left="0"/>
              <w:jc w:val="center"/>
            </w:pPr>
            <w:r>
              <w:t>Chris</w:t>
            </w:r>
          </w:p>
        </w:tc>
        <w:tc>
          <w:tcPr>
            <w:tcW w:w="1395" w:type="dxa"/>
            <w:shd w:val="clear" w:color="auto" w:fill="FFFFFF" w:themeFill="background1"/>
          </w:tcPr>
          <w:p w14:paraId="3E727C22" w14:textId="17E8F7F8" w:rsidR="00CD5FC1" w:rsidRDefault="001F5FE5" w:rsidP="0075776D">
            <w:pPr>
              <w:pStyle w:val="ListParagraph"/>
              <w:suppressAutoHyphens/>
              <w:ind w:left="0"/>
              <w:jc w:val="center"/>
            </w:pPr>
            <w:r>
              <w:t>11/12/2022</w:t>
            </w:r>
          </w:p>
        </w:tc>
        <w:tc>
          <w:tcPr>
            <w:tcW w:w="1395" w:type="dxa"/>
            <w:shd w:val="clear" w:color="auto" w:fill="FFFFFF" w:themeFill="background1"/>
          </w:tcPr>
          <w:p w14:paraId="4910FFB0" w14:textId="79E46B90" w:rsidR="00CD5FC1" w:rsidRDefault="001F5FE5" w:rsidP="0075776D">
            <w:pPr>
              <w:pStyle w:val="ListParagraph"/>
              <w:suppressAutoHyphens/>
              <w:ind w:left="0"/>
              <w:jc w:val="center"/>
            </w:pPr>
            <w:r>
              <w:t>12/0</w:t>
            </w:r>
            <w:r w:rsidR="00710DD3">
              <w:t>3</w:t>
            </w:r>
            <w:r>
              <w:t>/2022</w:t>
            </w:r>
          </w:p>
        </w:tc>
        <w:sdt>
          <w:sdtPr>
            <w:id w:val="483364873"/>
            <w14:checkbox>
              <w14:checked w14:val="0"/>
              <w14:checkedState w14:val="2612" w14:font="MS Gothic"/>
              <w14:uncheckedState w14:val="2610" w14:font="MS Gothic"/>
            </w14:checkbox>
          </w:sdtPr>
          <w:sdtEndPr/>
          <w:sdtContent>
            <w:tc>
              <w:tcPr>
                <w:tcW w:w="808" w:type="dxa"/>
                <w:shd w:val="clear" w:color="auto" w:fill="FFFFFF" w:themeFill="background1"/>
              </w:tcPr>
              <w:p w14:paraId="2C2DECE3" w14:textId="7D7AA71A" w:rsidR="00CD5FC1" w:rsidRDefault="001F5FE5" w:rsidP="0075776D">
                <w:pPr>
                  <w:pStyle w:val="ListParagraph"/>
                  <w:suppressAutoHyphens/>
                  <w:ind w:left="0"/>
                  <w:jc w:val="center"/>
                </w:pPr>
                <w:r>
                  <w:rPr>
                    <w:rFonts w:ascii="MS Gothic" w:eastAsia="MS Gothic" w:hAnsi="MS Gothic" w:hint="eastAsia"/>
                  </w:rPr>
                  <w:t>☐</w:t>
                </w:r>
              </w:p>
            </w:tc>
          </w:sdtContent>
        </w:sdt>
        <w:tc>
          <w:tcPr>
            <w:tcW w:w="1041" w:type="dxa"/>
            <w:shd w:val="clear" w:color="auto" w:fill="FFFFFF" w:themeFill="background1"/>
          </w:tcPr>
          <w:p w14:paraId="78E59428" w14:textId="5DE87D6A" w:rsidR="00CD5FC1" w:rsidRDefault="001F5FE5" w:rsidP="0075776D">
            <w:pPr>
              <w:pStyle w:val="ListParagraph"/>
              <w:suppressAutoHyphens/>
              <w:ind w:left="0"/>
              <w:jc w:val="center"/>
            </w:pPr>
            <w:r>
              <w:t>Pending</w:t>
            </w:r>
          </w:p>
        </w:tc>
        <w:tc>
          <w:tcPr>
            <w:tcW w:w="856" w:type="dxa"/>
            <w:shd w:val="clear" w:color="auto" w:fill="FFFFFF" w:themeFill="background1"/>
          </w:tcPr>
          <w:p w14:paraId="1A71BE9D" w14:textId="77777777" w:rsidR="00CD5FC1" w:rsidRPr="006B262F" w:rsidRDefault="00CD5FC1" w:rsidP="0075776D">
            <w:pPr>
              <w:pStyle w:val="ListParagraph"/>
              <w:suppressAutoHyphens/>
              <w:ind w:left="0"/>
              <w:jc w:val="center"/>
            </w:pPr>
          </w:p>
        </w:tc>
      </w:tr>
    </w:tbl>
    <w:p w14:paraId="27F66243" w14:textId="77777777" w:rsidR="00CD5FC1" w:rsidRDefault="00CD5FC1" w:rsidP="00CD5FC1">
      <w:pPr>
        <w:suppressAutoHyphens/>
        <w:spacing w:after="0" w:line="240" w:lineRule="auto"/>
      </w:pPr>
    </w:p>
    <w:p w14:paraId="322469A6" w14:textId="77777777" w:rsidR="00CD5FC1" w:rsidRPr="00EC3FEE" w:rsidRDefault="00CD5FC1" w:rsidP="00CD5FC1">
      <w:pPr>
        <w:suppressAutoHyphens/>
        <w:spacing w:after="0" w:line="240" w:lineRule="auto"/>
        <w:jc w:val="center"/>
        <w:rPr>
          <w:b/>
          <w:bCs/>
        </w:rPr>
      </w:pPr>
      <w:r>
        <w:rPr>
          <w:b/>
          <w:bCs/>
        </w:rPr>
        <w:t>Utilizing Tools</w:t>
      </w:r>
    </w:p>
    <w:p w14:paraId="39F5DFD2" w14:textId="77777777" w:rsidR="00CD5FC1" w:rsidRDefault="00CD5FC1" w:rsidP="00CD5FC1">
      <w:pPr>
        <w:suppressAutoHyphens/>
        <w:spacing w:after="0" w:line="240" w:lineRule="auto"/>
      </w:pPr>
    </w:p>
    <w:p w14:paraId="73B3CAF0" w14:textId="001F1419" w:rsidR="00CD5FC1" w:rsidRDefault="00235871" w:rsidP="00CD5FC1">
      <w:pPr>
        <w:suppressAutoHyphens/>
        <w:spacing w:after="0" w:line="240" w:lineRule="auto"/>
      </w:pPr>
      <w:r w:rsidRPr="00235871">
        <w:t>When handling the action item/task, bear in mind the following characteristics:</w:t>
      </w:r>
    </w:p>
    <w:p w14:paraId="5920C761" w14:textId="77777777" w:rsidR="00235871" w:rsidRDefault="00235871" w:rsidP="00CD5FC1">
      <w:pPr>
        <w:suppressAutoHyphens/>
        <w:spacing w:after="0" w:line="240" w:lineRule="auto"/>
      </w:pPr>
    </w:p>
    <w:p w14:paraId="537D5126" w14:textId="326D1582" w:rsidR="00CD5FC1" w:rsidRPr="00436DC0" w:rsidRDefault="00CD5FC1" w:rsidP="00CD5FC1">
      <w:pPr>
        <w:pStyle w:val="ListParagraph"/>
        <w:numPr>
          <w:ilvl w:val="0"/>
          <w:numId w:val="19"/>
        </w:numPr>
        <w:suppressAutoHyphens/>
        <w:spacing w:after="0" w:line="240" w:lineRule="auto"/>
      </w:pPr>
      <w:r w:rsidRPr="00436DC0">
        <w:rPr>
          <w:b/>
          <w:bCs/>
          <w:u w:val="single"/>
        </w:rPr>
        <w:t>Input Validation</w:t>
      </w:r>
      <w:r w:rsidRPr="00436DC0">
        <w:rPr>
          <w:b/>
          <w:bCs/>
        </w:rPr>
        <w:t xml:space="preserve"> - </w:t>
      </w:r>
      <w:r w:rsidR="006C7191" w:rsidRPr="006C7191">
        <w:t>To avoid editable data or compromised data, we can provide native methods or wrappers, employ suitable input validation for the parsed variable, and validate user input. To avoid such a breach, I advise that we store the variable somewhere else (Figure 1.0). (Oracle, 2022, p. 1).</w:t>
      </w:r>
    </w:p>
    <w:p w14:paraId="099EF14E" w14:textId="77777777" w:rsidR="00CD5FC1" w:rsidRPr="00436DC0" w:rsidRDefault="00CD5FC1" w:rsidP="00CD5FC1">
      <w:pPr>
        <w:suppressAutoHyphens/>
        <w:spacing w:after="0" w:line="240" w:lineRule="auto"/>
      </w:pPr>
    </w:p>
    <w:p w14:paraId="55BCBC41" w14:textId="5F6C047A" w:rsidR="00BB57E0" w:rsidRPr="00BB57E0" w:rsidRDefault="00CD5FC1" w:rsidP="00C42E04">
      <w:pPr>
        <w:pStyle w:val="ListParagraph"/>
        <w:numPr>
          <w:ilvl w:val="0"/>
          <w:numId w:val="19"/>
        </w:numPr>
        <w:suppressAutoHyphens/>
        <w:spacing w:after="0" w:line="240" w:lineRule="auto"/>
      </w:pPr>
      <w:r w:rsidRPr="00436DC0">
        <w:rPr>
          <w:b/>
          <w:bCs/>
          <w:u w:val="single"/>
        </w:rPr>
        <w:t>Object Construction</w:t>
      </w:r>
      <w:r w:rsidRPr="00436DC0">
        <w:rPr>
          <w:b/>
          <w:bCs/>
        </w:rPr>
        <w:t xml:space="preserve"> - </w:t>
      </w:r>
      <w:r w:rsidR="00C906F9" w:rsidRPr="00C906F9">
        <w:t>By adding keywords like "protected" or "copymutableinput" when implementing the object, we may use correct object creation and secure and improve the integrity of the system. To make it more difficult for outside entities to understand what the variable is used for within the system, I would also advise renaming the "id" and "content" variables (Figure 1.1). (Oracle, 2022, p. 1).</w:t>
      </w:r>
    </w:p>
    <w:p w14:paraId="3A061BD0" w14:textId="77777777" w:rsidR="00BB57E0" w:rsidRPr="00BB57E0" w:rsidRDefault="00BB57E0" w:rsidP="00BB57E0">
      <w:pPr>
        <w:pStyle w:val="ListParagraph"/>
        <w:suppressAutoHyphens/>
        <w:spacing w:after="0" w:line="240" w:lineRule="auto"/>
      </w:pPr>
    </w:p>
    <w:p w14:paraId="21514AF4" w14:textId="44CFD15E" w:rsidR="00CD5FC1" w:rsidRPr="00436DC0" w:rsidRDefault="00CD5FC1" w:rsidP="00E16760">
      <w:pPr>
        <w:pStyle w:val="ListParagraph"/>
        <w:numPr>
          <w:ilvl w:val="0"/>
          <w:numId w:val="19"/>
        </w:numPr>
        <w:suppressAutoHyphens/>
        <w:spacing w:after="0" w:line="240" w:lineRule="auto"/>
      </w:pPr>
      <w:r w:rsidRPr="00436DC0">
        <w:rPr>
          <w:b/>
          <w:bCs/>
          <w:u w:val="single"/>
        </w:rPr>
        <w:t>Access Control</w:t>
      </w:r>
      <w:r w:rsidRPr="00436DC0">
        <w:rPr>
          <w:b/>
          <w:bCs/>
        </w:rPr>
        <w:t xml:space="preserve"> - </w:t>
      </w:r>
      <w:r w:rsidR="00D90ABE" w:rsidRPr="00D90ABE">
        <w:t xml:space="preserve">We can apply appropriate access control to limit the kinds of users who have access to the different identification number-related data stored in the system. Using hashing techniques to store hashed information in a secure data structure will stop identification numbers from being leaked or compromised. To assist in creating </w:t>
      </w:r>
      <w:r w:rsidR="00D90ABE">
        <w:t>a more secure system</w:t>
      </w:r>
      <w:r w:rsidR="00D90ABE" w:rsidRPr="00D90ABE">
        <w:t>, I would also advise altering the "id" variable name (Figure 1.2). (Oracle, 2022, p. 1).</w:t>
      </w:r>
    </w:p>
    <w:p w14:paraId="46B53E3E" w14:textId="0EBF6826" w:rsidR="00CD5FC1" w:rsidRDefault="00CD5FC1" w:rsidP="00E12225">
      <w:pPr>
        <w:suppressAutoHyphens/>
        <w:spacing w:after="0" w:line="240" w:lineRule="auto"/>
      </w:pPr>
    </w:p>
    <w:p w14:paraId="600B2017" w14:textId="1B77C753" w:rsidR="00E12225" w:rsidRPr="000A4F5E" w:rsidRDefault="00D36C46" w:rsidP="00E12225">
      <w:pPr>
        <w:pStyle w:val="ListParagraph"/>
        <w:numPr>
          <w:ilvl w:val="0"/>
          <w:numId w:val="19"/>
        </w:numPr>
        <w:suppressAutoHyphens/>
        <w:spacing w:after="0" w:line="240" w:lineRule="auto"/>
        <w:rPr>
          <w:b/>
          <w:bCs/>
          <w:u w:val="single"/>
        </w:rPr>
      </w:pPr>
      <w:r w:rsidRPr="00D36C46">
        <w:rPr>
          <w:b/>
          <w:bCs/>
          <w:u w:val="single"/>
        </w:rPr>
        <w:lastRenderedPageBreak/>
        <w:t>Security Controls</w:t>
      </w:r>
      <w:r>
        <w:rPr>
          <w:b/>
          <w:bCs/>
        </w:rPr>
        <w:t xml:space="preserve"> </w:t>
      </w:r>
      <w:r w:rsidR="00AD3E17">
        <w:rPr>
          <w:b/>
          <w:bCs/>
        </w:rPr>
        <w:t>–</w:t>
      </w:r>
      <w:r>
        <w:rPr>
          <w:b/>
          <w:bCs/>
        </w:rPr>
        <w:t xml:space="preserve"> </w:t>
      </w:r>
      <w:r w:rsidR="00AD3E17">
        <w:t xml:space="preserve">We can utilize multi-factor authentication, antivirus software, and firewalls to help secure the system. We must also adhere to compliance controls which include privacy laws and cybersecurity frameworks and standards to </w:t>
      </w:r>
      <w:r w:rsidR="000A4F5E">
        <w:t>create an efficient and robust system (Reciprocity, 2022, p. 1).</w:t>
      </w:r>
    </w:p>
    <w:p w14:paraId="28EA2B95" w14:textId="77777777" w:rsidR="000A4F5E" w:rsidRPr="000A4F5E" w:rsidRDefault="000A4F5E" w:rsidP="000A4F5E">
      <w:pPr>
        <w:pStyle w:val="ListParagraph"/>
        <w:rPr>
          <w:b/>
          <w:bCs/>
          <w:u w:val="single"/>
        </w:rPr>
      </w:pPr>
    </w:p>
    <w:p w14:paraId="5D267F30" w14:textId="0B208E40" w:rsidR="000A4F5E" w:rsidRPr="00D36C46" w:rsidRDefault="00881CA7" w:rsidP="00E12225">
      <w:pPr>
        <w:pStyle w:val="ListParagraph"/>
        <w:numPr>
          <w:ilvl w:val="0"/>
          <w:numId w:val="19"/>
        </w:numPr>
        <w:suppressAutoHyphens/>
        <w:spacing w:after="0" w:line="240" w:lineRule="auto"/>
        <w:rPr>
          <w:b/>
          <w:bCs/>
          <w:u w:val="single"/>
        </w:rPr>
      </w:pPr>
      <w:r>
        <w:rPr>
          <w:b/>
          <w:bCs/>
          <w:u w:val="single"/>
        </w:rPr>
        <w:t>Automation</w:t>
      </w:r>
      <w:r>
        <w:t xml:space="preserve"> – Implement the correct practices to automate as much of the security within the framework as possible. By automating these processes, we </w:t>
      </w:r>
      <w:r w:rsidR="00C94FE0">
        <w:t>can</w:t>
      </w:r>
      <w:r>
        <w:t xml:space="preserve"> lessen the burden on the entire system and team and </w:t>
      </w:r>
      <w:r w:rsidR="00C94FE0">
        <w:t>can facilitate remedial action when assessing vulnerabilities within the infrastructure (Reciprocity, 2022, p. 1).</w:t>
      </w:r>
    </w:p>
    <w:p w14:paraId="61FBC682" w14:textId="77777777" w:rsidR="00CD5FC1" w:rsidRPr="006E75EA" w:rsidRDefault="00CD5FC1" w:rsidP="006E75EA">
      <w:pPr>
        <w:pStyle w:val="NormalWeb"/>
        <w:suppressAutoHyphens/>
        <w:spacing w:before="0" w:beforeAutospacing="0" w:after="0" w:afterAutospacing="0" w:line="240" w:lineRule="auto"/>
        <w:contextualSpacing/>
        <w:rPr>
          <w:rFonts w:asciiTheme="minorHAnsi" w:hAnsiTheme="minorHAnsi" w:cstheme="minorHAnsi"/>
        </w:rPr>
      </w:pPr>
    </w:p>
    <w:p w14:paraId="70F287E9" w14:textId="1B794AC4" w:rsidR="00547DEC" w:rsidRDefault="00977545" w:rsidP="00547DEC">
      <w:pPr>
        <w:pStyle w:val="Heading2"/>
        <w:numPr>
          <w:ilvl w:val="0"/>
          <w:numId w:val="17"/>
        </w:numPr>
      </w:pPr>
      <w:r>
        <w:t>References</w:t>
      </w:r>
    </w:p>
    <w:p w14:paraId="0AB9566B" w14:textId="1C125EA2" w:rsidR="00547DEC" w:rsidRPr="00547DEC" w:rsidRDefault="00547DEC" w:rsidP="00547DEC">
      <w:pPr>
        <w:pStyle w:val="NormalWeb"/>
        <w:ind w:left="720" w:hanging="720"/>
        <w:rPr>
          <w:rFonts w:asciiTheme="minorHAnsi" w:hAnsiTheme="minorHAnsi" w:cstheme="minorHAnsi"/>
        </w:rPr>
      </w:pPr>
      <w:r w:rsidRPr="00BF6EAA">
        <w:rPr>
          <w:rFonts w:asciiTheme="minorHAnsi" w:hAnsiTheme="minorHAnsi" w:cstheme="minorHAnsi"/>
        </w:rPr>
        <w:t xml:space="preserve">Awati, R. (2021, October 15). </w:t>
      </w:r>
      <w:r w:rsidRPr="00BF6EAA">
        <w:rPr>
          <w:rFonts w:asciiTheme="minorHAnsi" w:hAnsiTheme="minorHAnsi" w:cstheme="minorHAnsi"/>
          <w:i/>
          <w:iCs/>
        </w:rPr>
        <w:t>What is a uniform resource identifier (URI)?</w:t>
      </w:r>
      <w:r w:rsidRPr="00BF6EAA">
        <w:rPr>
          <w:rFonts w:asciiTheme="minorHAnsi" w:hAnsiTheme="minorHAnsi" w:cstheme="minorHAnsi"/>
        </w:rPr>
        <w:t xml:space="preserve"> WhatIs.com. from </w:t>
      </w:r>
      <w:hyperlink r:id="rId44" w:anchor=":~:text=A%20Uniform%20Resource%20Identifier%20(URI)%20is%20a%20character%20sequence%20that,between%20and%20among%20these%20resources." w:history="1">
        <w:r w:rsidRPr="00373742">
          <w:rPr>
            <w:rStyle w:val="Hyperlink"/>
            <w:rFonts w:asciiTheme="minorHAnsi" w:hAnsiTheme="minorHAnsi" w:cstheme="minorHAnsi"/>
          </w:rPr>
          <w:t>https://www.techtarget.com/whatis/definition/URI-Uniform-Resource-Identifier#:~:text=A%20Uniform%20Resource%20Identifier%20(URI)%20is%20a%20character%20sequence%20that,between%20and%20among%20these%20resources.</w:t>
        </w:r>
      </w:hyperlink>
    </w:p>
    <w:p w14:paraId="1527A615" w14:textId="59F3E3E3" w:rsidR="00A8779E" w:rsidRPr="00A8779E" w:rsidRDefault="00A8779E" w:rsidP="00A8779E">
      <w:pPr>
        <w:spacing w:before="100" w:beforeAutospacing="1" w:after="100" w:afterAutospacing="1" w:line="240" w:lineRule="auto"/>
        <w:ind w:left="720" w:hanging="720"/>
        <w:rPr>
          <w:rFonts w:eastAsia="Times New Roman" w:cstheme="minorHAnsi"/>
        </w:rPr>
      </w:pPr>
      <w:r w:rsidRPr="00A8779E">
        <w:rPr>
          <w:rFonts w:eastAsia="Times New Roman" w:cstheme="minorHAnsi"/>
        </w:rPr>
        <w:t xml:space="preserve">Awati, R. (2021, August 27). </w:t>
      </w:r>
      <w:r w:rsidRPr="00A8779E">
        <w:rPr>
          <w:rFonts w:eastAsia="Times New Roman" w:cstheme="minorHAnsi"/>
          <w:i/>
          <w:iCs/>
        </w:rPr>
        <w:t>What is electronic code book (ECB) encryption and how does it work?</w:t>
      </w:r>
      <w:r w:rsidRPr="00A8779E">
        <w:rPr>
          <w:rFonts w:eastAsia="Times New Roman" w:cstheme="minorHAnsi"/>
        </w:rPr>
        <w:t xml:space="preserve"> SearchSecurity., from </w:t>
      </w:r>
      <w:hyperlink r:id="rId45" w:history="1">
        <w:r w:rsidRPr="00A8779E">
          <w:rPr>
            <w:rStyle w:val="Hyperlink"/>
            <w:rFonts w:eastAsia="Times New Roman" w:cstheme="minorHAnsi"/>
          </w:rPr>
          <w:t>https://www.techtarget.com/searchsecurity/definition/Electronic-Code-Book#:~:text=Electronic%20Code%20Book%20(ECB)%20is,is%20broken%20into%20numerous%20blocks</w:t>
        </w:r>
      </w:hyperlink>
    </w:p>
    <w:p w14:paraId="64F3B64F" w14:textId="0365EA53" w:rsidR="00065787" w:rsidRPr="00065787" w:rsidRDefault="00065787" w:rsidP="00065787">
      <w:pPr>
        <w:spacing w:before="100" w:beforeAutospacing="1" w:after="100" w:afterAutospacing="1" w:line="240" w:lineRule="auto"/>
        <w:ind w:left="720" w:hanging="720"/>
        <w:rPr>
          <w:rFonts w:eastAsia="Times New Roman" w:cstheme="minorHAnsi"/>
        </w:rPr>
      </w:pPr>
      <w:r w:rsidRPr="00065787">
        <w:rPr>
          <w:rFonts w:eastAsia="Times New Roman" w:cstheme="minorHAnsi"/>
        </w:rPr>
        <w:t xml:space="preserve">Crane, C. (2021, March 11). 10 data privacy and encryption laws every business needs to know., from </w:t>
      </w:r>
      <w:hyperlink r:id="rId46" w:history="1">
        <w:r w:rsidRPr="00065787">
          <w:rPr>
            <w:rStyle w:val="Hyperlink"/>
            <w:rFonts w:eastAsia="Times New Roman" w:cstheme="minorHAnsi"/>
          </w:rPr>
          <w:t>https://www.thesslstore.com/blog/10-data-privacy-and-encryption-laws-every-business-needs-to-know/</w:t>
        </w:r>
      </w:hyperlink>
      <w:r w:rsidRPr="00065787">
        <w:rPr>
          <w:rFonts w:eastAsia="Times New Roman" w:cstheme="minorHAnsi"/>
        </w:rPr>
        <w:t xml:space="preserve"> </w:t>
      </w:r>
    </w:p>
    <w:p w14:paraId="17F1F3BD" w14:textId="6A8A87A5" w:rsidR="00977545" w:rsidRDefault="00977545" w:rsidP="00977545">
      <w:pPr>
        <w:pStyle w:val="NormalWeb"/>
        <w:ind w:left="720" w:hanging="720"/>
        <w:rPr>
          <w:rFonts w:asciiTheme="minorHAnsi" w:hAnsiTheme="minorHAnsi" w:cstheme="minorHAnsi"/>
        </w:rPr>
      </w:pPr>
      <w:r w:rsidRPr="00C24E61">
        <w:rPr>
          <w:rFonts w:asciiTheme="minorHAnsi" w:hAnsiTheme="minorHAnsi" w:cstheme="minorHAnsi"/>
        </w:rPr>
        <w:t xml:space="preserve">GitGuardian, G. G. (2022, January 1). </w:t>
      </w:r>
      <w:r w:rsidRPr="00C24E61">
        <w:rPr>
          <w:rFonts w:asciiTheme="minorHAnsi" w:hAnsiTheme="minorHAnsi" w:cstheme="minorHAnsi"/>
          <w:i/>
          <w:iCs/>
        </w:rPr>
        <w:t>Owasp secure coding practices-quick reference guide</w:t>
      </w:r>
      <w:r w:rsidRPr="00C24E61">
        <w:rPr>
          <w:rFonts w:asciiTheme="minorHAnsi" w:hAnsiTheme="minorHAnsi" w:cstheme="minorHAnsi"/>
        </w:rPr>
        <w:t xml:space="preserve">. OWASP Secure Coding Practices-Quick Reference Guide | OWASP Foundation., from </w:t>
      </w:r>
      <w:hyperlink r:id="rId47" w:history="1">
        <w:r w:rsidRPr="00C24E61">
          <w:rPr>
            <w:rStyle w:val="Hyperlink"/>
            <w:rFonts w:asciiTheme="minorHAnsi" w:hAnsiTheme="minorHAnsi" w:cstheme="minorHAnsi"/>
          </w:rPr>
          <w:t>https://owasp.org/www-project-secure-coding-practices-quick-reference-guide/migrated_content</w:t>
        </w:r>
      </w:hyperlink>
      <w:r w:rsidRPr="00C24E61">
        <w:rPr>
          <w:rFonts w:asciiTheme="minorHAnsi" w:hAnsiTheme="minorHAnsi" w:cstheme="minorHAnsi"/>
        </w:rPr>
        <w:t xml:space="preserve"> </w:t>
      </w:r>
    </w:p>
    <w:p w14:paraId="5F82ACB7" w14:textId="1FC42790" w:rsidR="00AD5383" w:rsidRPr="00AD5383" w:rsidRDefault="00AD5383" w:rsidP="00AD5383">
      <w:pPr>
        <w:spacing w:before="100" w:beforeAutospacing="1" w:after="100" w:afterAutospacing="1" w:line="240" w:lineRule="auto"/>
        <w:ind w:left="720" w:hanging="720"/>
        <w:rPr>
          <w:rFonts w:eastAsia="Times New Roman" w:cstheme="minorHAnsi"/>
        </w:rPr>
      </w:pPr>
      <w:r w:rsidRPr="00AD5383">
        <w:rPr>
          <w:rFonts w:eastAsia="Times New Roman" w:cstheme="minorHAnsi"/>
        </w:rPr>
        <w:t xml:space="preserve">Gruhn, D. (2022, October 19). </w:t>
      </w:r>
      <w:r w:rsidRPr="00AD5383">
        <w:rPr>
          <w:rFonts w:eastAsia="Times New Roman" w:cstheme="minorHAnsi"/>
          <w:i/>
          <w:iCs/>
        </w:rPr>
        <w:t>What is cryptography and why is it important?</w:t>
      </w:r>
      <w:r w:rsidRPr="00AD5383">
        <w:rPr>
          <w:rFonts w:eastAsia="Times New Roman" w:cstheme="minorHAnsi"/>
        </w:rPr>
        <w:t xml:space="preserve"> Entrust Blog</w:t>
      </w:r>
      <w:r>
        <w:rPr>
          <w:rFonts w:eastAsia="Times New Roman" w:cstheme="minorHAnsi"/>
        </w:rPr>
        <w:t>.</w:t>
      </w:r>
      <w:r w:rsidRPr="00AD5383">
        <w:rPr>
          <w:rFonts w:eastAsia="Times New Roman" w:cstheme="minorHAnsi"/>
        </w:rPr>
        <w:t xml:space="preserve">, from </w:t>
      </w:r>
      <w:hyperlink r:id="rId48" w:history="1">
        <w:r w:rsidRPr="00AD5383">
          <w:rPr>
            <w:rStyle w:val="Hyperlink"/>
            <w:rFonts w:eastAsia="Times New Roman" w:cstheme="minorHAnsi"/>
          </w:rPr>
          <w:t>https://www.entrust.com/blog/2021/06/why-is-cryptography-so-important-heres-what-you-need-to-know/</w:t>
        </w:r>
      </w:hyperlink>
      <w:r w:rsidRPr="00AD5383">
        <w:rPr>
          <w:rFonts w:eastAsia="Times New Roman" w:cstheme="minorHAnsi"/>
        </w:rPr>
        <w:t xml:space="preserve"> </w:t>
      </w:r>
    </w:p>
    <w:p w14:paraId="3ACED0C9" w14:textId="209149B1" w:rsidR="00F53AB7" w:rsidRDefault="005F59C1" w:rsidP="00C42E04">
      <w:pPr>
        <w:spacing w:before="100" w:beforeAutospacing="1" w:after="100" w:afterAutospacing="1" w:line="240" w:lineRule="auto"/>
        <w:ind w:left="720" w:hanging="720"/>
        <w:rPr>
          <w:rFonts w:eastAsia="Times New Roman" w:cstheme="minorHAnsi"/>
        </w:rPr>
      </w:pPr>
      <w:r w:rsidRPr="005F59C1">
        <w:rPr>
          <w:rFonts w:eastAsia="Times New Roman" w:cstheme="minorHAnsi"/>
        </w:rPr>
        <w:t xml:space="preserve">IBM, I. B. M. (2021, August 10). </w:t>
      </w:r>
      <w:r w:rsidRPr="005F59C1">
        <w:rPr>
          <w:rFonts w:eastAsia="Times New Roman" w:cstheme="minorHAnsi"/>
          <w:i/>
          <w:iCs/>
        </w:rPr>
        <w:t>Strategies for modernizing your applications</w:t>
      </w:r>
      <w:r w:rsidRPr="005F59C1">
        <w:rPr>
          <w:rFonts w:eastAsia="Times New Roman" w:cstheme="minorHAnsi"/>
        </w:rPr>
        <w:t>. IBM developer.</w:t>
      </w:r>
      <w:r>
        <w:rPr>
          <w:rFonts w:eastAsia="Times New Roman" w:cstheme="minorHAnsi"/>
        </w:rPr>
        <w:t xml:space="preserve"> </w:t>
      </w:r>
      <w:r w:rsidRPr="005F59C1">
        <w:rPr>
          <w:rFonts w:eastAsia="Times New Roman" w:cstheme="minorHAnsi"/>
        </w:rPr>
        <w:t xml:space="preserve">from </w:t>
      </w:r>
      <w:hyperlink r:id="rId49" w:history="1">
        <w:r w:rsidRPr="005F59C1">
          <w:rPr>
            <w:rStyle w:val="Hyperlink"/>
            <w:rFonts w:eastAsia="Times New Roman" w:cstheme="minorHAnsi"/>
          </w:rPr>
          <w:t>https://developer.ibm.com/articles/strategies-for-modernizing-your-applications/</w:t>
        </w:r>
      </w:hyperlink>
      <w:r w:rsidRPr="005F59C1">
        <w:rPr>
          <w:rFonts w:eastAsia="Times New Roman" w:cstheme="minorHAnsi"/>
        </w:rPr>
        <w:t xml:space="preserve"> </w:t>
      </w:r>
    </w:p>
    <w:p w14:paraId="6151D521" w14:textId="0F89CAD0" w:rsidR="00906D51" w:rsidRDefault="00906D51" w:rsidP="00906D51">
      <w:pPr>
        <w:spacing w:before="100" w:beforeAutospacing="1" w:after="100" w:afterAutospacing="1" w:line="240" w:lineRule="auto"/>
        <w:ind w:left="720" w:hanging="720"/>
        <w:rPr>
          <w:rFonts w:eastAsia="Times New Roman" w:cstheme="minorHAnsi"/>
        </w:rPr>
      </w:pPr>
      <w:r w:rsidRPr="00906D51">
        <w:rPr>
          <w:rFonts w:eastAsia="Times New Roman" w:cstheme="minorHAnsi"/>
        </w:rPr>
        <w:t xml:space="preserve">JDBC, J. D. B. C. (2021, September 2). JDBC Connection URL Attack., </w:t>
      </w:r>
      <w:hyperlink r:id="rId50" w:history="1">
        <w:r w:rsidRPr="00906D51">
          <w:rPr>
            <w:rStyle w:val="Hyperlink"/>
            <w:rFonts w:eastAsia="Times New Roman" w:cstheme="minorHAnsi"/>
          </w:rPr>
          <w:t>from https://su18.org/post/jdbc-connection-url-attack/</w:t>
        </w:r>
      </w:hyperlink>
      <w:r w:rsidRPr="00906D51">
        <w:rPr>
          <w:rFonts w:eastAsia="Times New Roman" w:cstheme="minorHAnsi"/>
        </w:rPr>
        <w:t xml:space="preserve"> </w:t>
      </w:r>
    </w:p>
    <w:p w14:paraId="099447D8" w14:textId="583987B5" w:rsidR="00E40B4A" w:rsidRPr="00E40B4A" w:rsidRDefault="00E40B4A" w:rsidP="00E40B4A">
      <w:pPr>
        <w:spacing w:before="100" w:beforeAutospacing="1" w:after="100" w:afterAutospacing="1" w:line="240" w:lineRule="auto"/>
        <w:ind w:left="567" w:hanging="567"/>
        <w:rPr>
          <w:rFonts w:eastAsia="Times New Roman" w:cstheme="minorHAnsi"/>
        </w:rPr>
      </w:pPr>
      <w:r w:rsidRPr="00E40B4A">
        <w:rPr>
          <w:rFonts w:eastAsia="Times New Roman" w:cstheme="minorHAnsi"/>
        </w:rPr>
        <w:t xml:space="preserve">JSP, J. S. P. (2022, July 1). </w:t>
      </w:r>
      <w:r w:rsidRPr="00E40B4A">
        <w:rPr>
          <w:rFonts w:eastAsia="Times New Roman" w:cstheme="minorHAnsi"/>
          <w:i/>
          <w:iCs/>
        </w:rPr>
        <w:t>JSP Expression Language: El - javatpoint</w:t>
      </w:r>
      <w:r w:rsidRPr="00E40B4A">
        <w:rPr>
          <w:rFonts w:eastAsia="Times New Roman" w:cstheme="minorHAnsi"/>
        </w:rPr>
        <w:t>. www.javatpoint.com</w:t>
      </w:r>
      <w:r>
        <w:rPr>
          <w:rFonts w:eastAsia="Times New Roman" w:cstheme="minorHAnsi"/>
        </w:rPr>
        <w:t>.</w:t>
      </w:r>
      <w:r w:rsidRPr="00E40B4A">
        <w:rPr>
          <w:rFonts w:eastAsia="Times New Roman" w:cstheme="minorHAnsi"/>
        </w:rPr>
        <w:t xml:space="preserve">, from </w:t>
      </w:r>
      <w:hyperlink r:id="rId51" w:history="1">
        <w:r w:rsidRPr="00E40B4A">
          <w:rPr>
            <w:rStyle w:val="Hyperlink"/>
            <w:rFonts w:eastAsia="Times New Roman" w:cstheme="minorHAnsi"/>
          </w:rPr>
          <w:t>https://www.javatpoint.com/EL-expression-in-jsp#:~:text=The%20Expression%20Language%20(EL)%20simplifies,in%20JSP%20technology%20version%202.0.</w:t>
        </w:r>
      </w:hyperlink>
      <w:r w:rsidRPr="00E40B4A">
        <w:rPr>
          <w:rFonts w:eastAsia="Times New Roman" w:cstheme="minorHAnsi"/>
        </w:rPr>
        <w:t xml:space="preserve"> </w:t>
      </w:r>
    </w:p>
    <w:p w14:paraId="2790FB9C" w14:textId="585C7BDA" w:rsidR="006E75EA" w:rsidRPr="006E75EA" w:rsidRDefault="006E75EA" w:rsidP="00E40B4A">
      <w:pPr>
        <w:spacing w:before="100" w:beforeAutospacing="1" w:after="100" w:afterAutospacing="1" w:line="240" w:lineRule="auto"/>
        <w:ind w:left="720" w:hanging="720"/>
        <w:rPr>
          <w:rFonts w:eastAsia="Times New Roman" w:cstheme="minorHAnsi"/>
        </w:rPr>
      </w:pPr>
      <w:r w:rsidRPr="006E75EA">
        <w:rPr>
          <w:rFonts w:eastAsia="Times New Roman" w:cstheme="minorHAnsi"/>
        </w:rPr>
        <w:lastRenderedPageBreak/>
        <w:t xml:space="preserve">Levin, G. (2019, January 10). </w:t>
      </w:r>
      <w:r w:rsidRPr="006E75EA">
        <w:rPr>
          <w:rFonts w:eastAsia="Times New Roman" w:cstheme="minorHAnsi"/>
          <w:i/>
          <w:iCs/>
        </w:rPr>
        <w:t>Top 7 rest API security threats</w:t>
      </w:r>
      <w:r w:rsidRPr="006E75EA">
        <w:rPr>
          <w:rFonts w:eastAsia="Times New Roman" w:cstheme="minorHAnsi"/>
        </w:rPr>
        <w:t xml:space="preserve">. Top 7 REST API Security Threats., from </w:t>
      </w:r>
      <w:hyperlink r:id="rId52" w:history="1">
        <w:r w:rsidRPr="006E75EA">
          <w:rPr>
            <w:rStyle w:val="Hyperlink"/>
            <w:rFonts w:eastAsia="Times New Roman" w:cstheme="minorHAnsi"/>
          </w:rPr>
          <w:t>https://dzone.com/articles/top-7-rest-api-security-threats</w:t>
        </w:r>
      </w:hyperlink>
      <w:r w:rsidRPr="006E75EA">
        <w:rPr>
          <w:rFonts w:eastAsia="Times New Roman" w:cstheme="minorHAnsi"/>
        </w:rPr>
        <w:t xml:space="preserve"> </w:t>
      </w:r>
    </w:p>
    <w:p w14:paraId="085C0A74" w14:textId="3F898A01" w:rsidR="0046684A" w:rsidRDefault="0046684A" w:rsidP="0046684A">
      <w:pPr>
        <w:pStyle w:val="NormalWeb"/>
        <w:ind w:left="720" w:hanging="720"/>
        <w:rPr>
          <w:rStyle w:val="Hyperlink"/>
          <w:rFonts w:asciiTheme="minorHAnsi" w:hAnsiTheme="minorHAnsi" w:cstheme="minorHAnsi"/>
          <w:shd w:val="clear" w:color="auto" w:fill="FFFFFF"/>
        </w:rPr>
      </w:pPr>
      <w:r w:rsidRPr="00475A84">
        <w:rPr>
          <w:rFonts w:asciiTheme="minorHAnsi" w:hAnsiTheme="minorHAnsi" w:cstheme="minorHAnsi"/>
          <w:shd w:val="clear" w:color="auto" w:fill="FFFFFF"/>
        </w:rPr>
        <w:t>Manico J. &amp; Detlefsen A. (2015). </w:t>
      </w:r>
      <w:r w:rsidRPr="00475A84">
        <w:rPr>
          <w:rFonts w:asciiTheme="minorHAnsi" w:hAnsiTheme="minorHAnsi" w:cstheme="minorHAnsi"/>
          <w:i/>
          <w:iCs/>
          <w:shd w:val="clear" w:color="auto" w:fill="FFFFFF"/>
        </w:rPr>
        <w:t>Iron-clad java: building secure web applications</w:t>
      </w:r>
      <w:r w:rsidRPr="00475A84">
        <w:rPr>
          <w:rFonts w:asciiTheme="minorHAnsi" w:hAnsiTheme="minorHAnsi" w:cstheme="minorHAnsi"/>
          <w:shd w:val="clear" w:color="auto" w:fill="FFFFFF"/>
        </w:rPr>
        <w:t xml:space="preserve">. Mc Graw Hill Education. from </w:t>
      </w:r>
      <w:hyperlink r:id="rId53" w:history="1">
        <w:r w:rsidRPr="00475A84">
          <w:rPr>
            <w:rStyle w:val="Hyperlink"/>
            <w:rFonts w:asciiTheme="minorHAnsi" w:hAnsiTheme="minorHAnsi" w:cstheme="minorHAnsi"/>
            <w:shd w:val="clear" w:color="auto" w:fill="FFFFFF"/>
          </w:rPr>
          <w:t>http://www.books24x7.com/marc.asp?bookid=72520</w:t>
        </w:r>
      </w:hyperlink>
    </w:p>
    <w:p w14:paraId="1A802FFE" w14:textId="49117002" w:rsidR="003963D5" w:rsidRPr="003963D5" w:rsidRDefault="003963D5" w:rsidP="003963D5">
      <w:pPr>
        <w:spacing w:before="100" w:beforeAutospacing="1" w:after="100" w:afterAutospacing="1" w:line="240" w:lineRule="auto"/>
        <w:ind w:left="720" w:hanging="720"/>
        <w:rPr>
          <w:rFonts w:eastAsia="Times New Roman" w:cstheme="minorHAnsi"/>
        </w:rPr>
      </w:pPr>
      <w:r w:rsidRPr="003963D5">
        <w:rPr>
          <w:rFonts w:eastAsia="Times New Roman" w:cstheme="minorHAnsi"/>
        </w:rPr>
        <w:t xml:space="preserve">MuleSoft, M. S. (2022, February 1). </w:t>
      </w:r>
      <w:r w:rsidRPr="003963D5">
        <w:rPr>
          <w:rFonts w:eastAsia="Times New Roman" w:cstheme="minorHAnsi"/>
          <w:i/>
          <w:iCs/>
        </w:rPr>
        <w:t>What is a restful API?</w:t>
      </w:r>
      <w:r w:rsidRPr="003963D5">
        <w:rPr>
          <w:rFonts w:eastAsia="Times New Roman" w:cstheme="minorHAnsi"/>
        </w:rPr>
        <w:t xml:space="preserve"> MuleSoft</w:t>
      </w:r>
      <w:r>
        <w:rPr>
          <w:rFonts w:eastAsia="Times New Roman" w:cstheme="minorHAnsi"/>
        </w:rPr>
        <w:t>.</w:t>
      </w:r>
      <w:r w:rsidRPr="003963D5">
        <w:rPr>
          <w:rFonts w:eastAsia="Times New Roman" w:cstheme="minorHAnsi"/>
        </w:rPr>
        <w:t xml:space="preserve">, from </w:t>
      </w:r>
      <w:hyperlink r:id="rId54" w:history="1">
        <w:r w:rsidRPr="003963D5">
          <w:rPr>
            <w:rStyle w:val="Hyperlink"/>
            <w:rFonts w:eastAsia="Times New Roman" w:cstheme="minorHAnsi"/>
          </w:rPr>
          <w:t>https://www.mulesoft.com/resources/api/restful-api#:~:text=One%20of%20the%20key%20advantages,the%20correct%20implementation%20of%20hypermedia.</w:t>
        </w:r>
      </w:hyperlink>
      <w:r w:rsidRPr="003963D5">
        <w:rPr>
          <w:rFonts w:eastAsia="Times New Roman" w:cstheme="minorHAnsi"/>
        </w:rPr>
        <w:t xml:space="preserve"> </w:t>
      </w:r>
    </w:p>
    <w:p w14:paraId="6430E070" w14:textId="642E7B1D" w:rsidR="0046684A" w:rsidRDefault="0046684A" w:rsidP="0046684A">
      <w:pPr>
        <w:pStyle w:val="NormalWeb"/>
        <w:ind w:left="720" w:hanging="720"/>
        <w:rPr>
          <w:rFonts w:asciiTheme="minorHAnsi" w:hAnsiTheme="minorHAnsi" w:cstheme="minorHAnsi"/>
        </w:rPr>
      </w:pPr>
      <w:r w:rsidRPr="0046749B">
        <w:rPr>
          <w:rFonts w:asciiTheme="minorHAnsi" w:hAnsiTheme="minorHAnsi" w:cstheme="minorHAnsi"/>
        </w:rPr>
        <w:t xml:space="preserve">NIST, N. I. S. T. (2022, October 20). NATIONAL VULNERABILITY DATABASE., from </w:t>
      </w:r>
      <w:hyperlink r:id="rId55" w:history="1">
        <w:r w:rsidRPr="00373742">
          <w:rPr>
            <w:rStyle w:val="Hyperlink"/>
            <w:rFonts w:asciiTheme="minorHAnsi" w:hAnsiTheme="minorHAnsi" w:cstheme="minorHAnsi"/>
          </w:rPr>
          <w:t>https://nvd.nist.gov/vuln/search</w:t>
        </w:r>
      </w:hyperlink>
      <w:r w:rsidRPr="0046749B">
        <w:rPr>
          <w:rFonts w:asciiTheme="minorHAnsi" w:hAnsiTheme="minorHAnsi" w:cstheme="minorHAnsi"/>
        </w:rPr>
        <w:t xml:space="preserve"> </w:t>
      </w:r>
    </w:p>
    <w:p w14:paraId="29304CC5" w14:textId="1695C1C8" w:rsidR="007923A1" w:rsidRDefault="0046684A" w:rsidP="007923A1">
      <w:pPr>
        <w:pStyle w:val="NormalWeb"/>
        <w:ind w:left="720" w:hanging="720"/>
        <w:rPr>
          <w:rFonts w:asciiTheme="minorHAnsi" w:hAnsiTheme="minorHAnsi" w:cstheme="minorHAnsi"/>
        </w:rPr>
      </w:pPr>
      <w:r w:rsidRPr="00475A84">
        <w:rPr>
          <w:rFonts w:asciiTheme="minorHAnsi" w:hAnsiTheme="minorHAnsi" w:cstheme="minorHAnsi"/>
        </w:rPr>
        <w:t xml:space="preserve">Oracle, O. (2022, October 1). </w:t>
      </w:r>
      <w:r w:rsidRPr="00475A84">
        <w:rPr>
          <w:rFonts w:asciiTheme="minorHAnsi" w:hAnsiTheme="minorHAnsi" w:cstheme="minorHAnsi"/>
          <w:i/>
          <w:iCs/>
        </w:rPr>
        <w:t>Secure Coding Guidelines for Java SE</w:t>
      </w:r>
      <w:r w:rsidRPr="00475A84">
        <w:rPr>
          <w:rFonts w:asciiTheme="minorHAnsi" w:hAnsiTheme="minorHAnsi" w:cstheme="minorHAnsi"/>
        </w:rPr>
        <w:t xml:space="preserve">. Secure coding guidelines for </w:t>
      </w:r>
      <w:r>
        <w:rPr>
          <w:rFonts w:asciiTheme="minorHAnsi" w:hAnsiTheme="minorHAnsi" w:cstheme="minorHAnsi"/>
        </w:rPr>
        <w:t>Java</w:t>
      </w:r>
      <w:r w:rsidRPr="00475A84">
        <w:rPr>
          <w:rFonts w:asciiTheme="minorHAnsi" w:hAnsiTheme="minorHAnsi" w:cstheme="minorHAnsi"/>
        </w:rPr>
        <w:t xml:space="preserve"> SE. from </w:t>
      </w:r>
      <w:hyperlink r:id="rId56" w:history="1">
        <w:r w:rsidRPr="00475A84">
          <w:rPr>
            <w:rStyle w:val="Hyperlink"/>
            <w:rFonts w:asciiTheme="minorHAnsi" w:hAnsiTheme="minorHAnsi" w:cstheme="minorHAnsi"/>
          </w:rPr>
          <w:t>https://www.oracle.com/java/technologies/javase/seccodeguide.html</w:t>
        </w:r>
      </w:hyperlink>
      <w:r w:rsidRPr="00475A84">
        <w:rPr>
          <w:rFonts w:asciiTheme="minorHAnsi" w:hAnsiTheme="minorHAnsi" w:cstheme="minorHAnsi"/>
        </w:rPr>
        <w:t xml:space="preserve"> </w:t>
      </w:r>
    </w:p>
    <w:p w14:paraId="0A37D772" w14:textId="3631609F" w:rsidR="00EF4955" w:rsidRPr="00EF4955" w:rsidRDefault="00EF4955" w:rsidP="00EF4955">
      <w:pPr>
        <w:spacing w:before="100" w:beforeAutospacing="1" w:after="100" w:afterAutospacing="1" w:line="240" w:lineRule="auto"/>
        <w:ind w:left="567" w:hanging="567"/>
        <w:rPr>
          <w:rFonts w:eastAsia="Times New Roman" w:cstheme="minorHAnsi"/>
        </w:rPr>
      </w:pPr>
      <w:r w:rsidRPr="00EF4955">
        <w:rPr>
          <w:rFonts w:eastAsia="Times New Roman" w:cstheme="minorHAnsi"/>
        </w:rPr>
        <w:t xml:space="preserve">Reciprocity, R. (2022, April 18). </w:t>
      </w:r>
      <w:r w:rsidRPr="00EF4955">
        <w:rPr>
          <w:rFonts w:eastAsia="Times New Roman" w:cstheme="minorHAnsi"/>
          <w:i/>
          <w:iCs/>
        </w:rPr>
        <w:t>Top 7 vulnerability mitigation strategies — reciprocity</w:t>
      </w:r>
      <w:r w:rsidRPr="00EF4955">
        <w:rPr>
          <w:rFonts w:eastAsia="Times New Roman" w:cstheme="minorHAnsi"/>
        </w:rPr>
        <w:t xml:space="preserve">. Top 7 Vulnerability Mitigation Strategies., from </w:t>
      </w:r>
      <w:hyperlink r:id="rId57" w:history="1">
        <w:r w:rsidRPr="00EF4955">
          <w:rPr>
            <w:rStyle w:val="Hyperlink"/>
            <w:rFonts w:eastAsia="Times New Roman" w:cstheme="minorHAnsi"/>
          </w:rPr>
          <w:t>https://reciprocity.com/blog/top-7-vulnerability-mitigation-strategies/</w:t>
        </w:r>
      </w:hyperlink>
      <w:r w:rsidRPr="00EF4955">
        <w:rPr>
          <w:rFonts w:eastAsia="Times New Roman" w:cstheme="minorHAnsi"/>
        </w:rPr>
        <w:t xml:space="preserve"> </w:t>
      </w:r>
    </w:p>
    <w:p w14:paraId="1C5E0456" w14:textId="75085F3A" w:rsidR="00E8047A" w:rsidRDefault="00E8047A" w:rsidP="00E8047A">
      <w:pPr>
        <w:pStyle w:val="NormalWeb"/>
        <w:ind w:left="567" w:hanging="567"/>
        <w:rPr>
          <w:rFonts w:asciiTheme="minorHAnsi" w:hAnsiTheme="minorHAnsi" w:cstheme="minorHAnsi"/>
        </w:rPr>
      </w:pPr>
      <w:r w:rsidRPr="00581B25">
        <w:rPr>
          <w:rFonts w:asciiTheme="minorHAnsi" w:hAnsiTheme="minorHAnsi" w:cstheme="minorHAnsi"/>
        </w:rPr>
        <w:t xml:space="preserve">SlideModel, S. M. (2021, January 20). </w:t>
      </w:r>
      <w:r w:rsidRPr="00581B25">
        <w:rPr>
          <w:rFonts w:asciiTheme="minorHAnsi" w:hAnsiTheme="minorHAnsi" w:cstheme="minorHAnsi"/>
          <w:i/>
          <w:iCs/>
        </w:rPr>
        <w:t xml:space="preserve">Mitigation plan </w:t>
      </w:r>
      <w:r>
        <w:rPr>
          <w:rFonts w:asciiTheme="minorHAnsi" w:hAnsiTheme="minorHAnsi" w:cstheme="minorHAnsi"/>
          <w:i/>
          <w:iCs/>
        </w:rPr>
        <w:t>PowerPoint</w:t>
      </w:r>
      <w:r w:rsidRPr="00581B25">
        <w:rPr>
          <w:rFonts w:asciiTheme="minorHAnsi" w:hAnsiTheme="minorHAnsi" w:cstheme="minorHAnsi"/>
          <w:i/>
          <w:iCs/>
        </w:rPr>
        <w:t xml:space="preserve"> template</w:t>
      </w:r>
      <w:r w:rsidRPr="00581B25">
        <w:rPr>
          <w:rFonts w:asciiTheme="minorHAnsi" w:hAnsiTheme="minorHAnsi" w:cstheme="minorHAnsi"/>
        </w:rPr>
        <w:t xml:space="preserve">. SlideModel., from </w:t>
      </w:r>
      <w:hyperlink r:id="rId58" w:history="1">
        <w:r w:rsidRPr="00581B25">
          <w:rPr>
            <w:rStyle w:val="Hyperlink"/>
            <w:rFonts w:asciiTheme="minorHAnsi" w:hAnsiTheme="minorHAnsi" w:cstheme="minorHAnsi"/>
          </w:rPr>
          <w:t>https://slidemodel.com/templates/mitigation-plan-powerpoint-template/</w:t>
        </w:r>
      </w:hyperlink>
      <w:r w:rsidRPr="00581B25">
        <w:rPr>
          <w:rFonts w:asciiTheme="minorHAnsi" w:hAnsiTheme="minorHAnsi" w:cstheme="minorHAnsi"/>
        </w:rPr>
        <w:t xml:space="preserve"> </w:t>
      </w:r>
    </w:p>
    <w:p w14:paraId="1383AB12" w14:textId="4320EC57" w:rsidR="0046165D" w:rsidRPr="0046165D" w:rsidRDefault="0046165D" w:rsidP="0046165D">
      <w:pPr>
        <w:spacing w:before="100" w:beforeAutospacing="1" w:after="100" w:afterAutospacing="1" w:line="240" w:lineRule="auto"/>
        <w:ind w:left="720" w:hanging="720"/>
        <w:rPr>
          <w:rFonts w:eastAsia="Times New Roman" w:cstheme="minorHAnsi"/>
        </w:rPr>
      </w:pPr>
      <w:r w:rsidRPr="0046165D">
        <w:rPr>
          <w:rFonts w:eastAsia="Times New Roman" w:cstheme="minorHAnsi"/>
        </w:rPr>
        <w:t>SNHU, S. N. H. U. (2022, October 22). Project One Guidelines and Rubric</w:t>
      </w:r>
      <w:r>
        <w:rPr>
          <w:rFonts w:eastAsia="Times New Roman" w:cstheme="minorHAnsi"/>
        </w:rPr>
        <w:t>.</w:t>
      </w:r>
      <w:r w:rsidRPr="0046165D">
        <w:rPr>
          <w:rFonts w:eastAsia="Times New Roman" w:cstheme="minorHAnsi"/>
        </w:rPr>
        <w:t xml:space="preserve">, from </w:t>
      </w:r>
      <w:hyperlink r:id="rId59" w:history="1">
        <w:r w:rsidRPr="0046165D">
          <w:rPr>
            <w:rStyle w:val="Hyperlink"/>
            <w:rFonts w:eastAsia="Times New Roman" w:cstheme="minorHAnsi"/>
          </w:rPr>
          <w:t>https://learn.snhu.edu/d2l/le/content/1196941/viewContent/20849009/View</w:t>
        </w:r>
      </w:hyperlink>
      <w:r w:rsidRPr="0046165D">
        <w:rPr>
          <w:rFonts w:eastAsia="Times New Roman" w:cstheme="minorHAnsi"/>
        </w:rPr>
        <w:t xml:space="preserve"> </w:t>
      </w:r>
    </w:p>
    <w:p w14:paraId="393E1698" w14:textId="2F4F8FAE" w:rsidR="0046684A" w:rsidRDefault="0046684A" w:rsidP="0046684A">
      <w:pPr>
        <w:pStyle w:val="NormalWeb"/>
        <w:ind w:left="720" w:hanging="720"/>
        <w:rPr>
          <w:rFonts w:asciiTheme="minorHAnsi" w:hAnsiTheme="minorHAnsi" w:cstheme="minorHAnsi"/>
        </w:rPr>
      </w:pPr>
      <w:r w:rsidRPr="00475A84">
        <w:rPr>
          <w:rFonts w:asciiTheme="minorHAnsi" w:hAnsiTheme="minorHAnsi" w:cstheme="minorHAnsi"/>
        </w:rPr>
        <w:t xml:space="preserve">SNHU, S. N. H. U. (2022, October 22). CS 305 FlowChart, from </w:t>
      </w:r>
      <w:hyperlink r:id="rId60" w:history="1">
        <w:r w:rsidRPr="00475A84">
          <w:rPr>
            <w:rStyle w:val="Hyperlink"/>
            <w:rFonts w:asciiTheme="minorHAnsi" w:hAnsiTheme="minorHAnsi" w:cstheme="minorHAnsi"/>
          </w:rPr>
          <w:t>https://learn.snhu.edu/content/enforced/1196941-CS-305-H7328-OL-TRAD-UG.22EW2/course_documents/CS%20305%20Vulnerability%20Assessment%20Process%20Flow%20Diagram.pdf?_&amp;d2lSessionVal=hKyr7Fty4usRpZFRlwuEtnZnV&amp;ou=1196941</w:t>
        </w:r>
      </w:hyperlink>
      <w:r w:rsidRPr="00475A84">
        <w:rPr>
          <w:rFonts w:asciiTheme="minorHAnsi" w:hAnsiTheme="minorHAnsi" w:cstheme="minorHAnsi"/>
        </w:rPr>
        <w:t xml:space="preserve"> </w:t>
      </w:r>
    </w:p>
    <w:p w14:paraId="1C45063E" w14:textId="6969DEA4" w:rsidR="00F53AB7" w:rsidRDefault="00C1264E" w:rsidP="00C42E04">
      <w:pPr>
        <w:spacing w:before="100" w:beforeAutospacing="1" w:after="100" w:afterAutospacing="1" w:line="240" w:lineRule="auto"/>
        <w:ind w:left="567" w:hanging="567"/>
        <w:rPr>
          <w:rFonts w:eastAsia="Times New Roman" w:cstheme="minorHAnsi"/>
        </w:rPr>
      </w:pPr>
      <w:r w:rsidRPr="00C1264E">
        <w:rPr>
          <w:rFonts w:eastAsia="Times New Roman" w:cstheme="minorHAnsi"/>
        </w:rPr>
        <w:t xml:space="preserve">STOMP, S. T. O. M. P. (2022, September 1). </w:t>
      </w:r>
      <w:r w:rsidRPr="00C1264E">
        <w:rPr>
          <w:rFonts w:eastAsia="Times New Roman" w:cstheme="minorHAnsi"/>
          <w:i/>
          <w:iCs/>
        </w:rPr>
        <w:t>What is it?</w:t>
      </w:r>
      <w:r w:rsidRPr="00C1264E">
        <w:rPr>
          <w:rFonts w:eastAsia="Times New Roman" w:cstheme="minorHAnsi"/>
        </w:rPr>
        <w:t xml:space="preserve"> STOMP., </w:t>
      </w:r>
      <w:hyperlink r:id="rId61" w:history="1">
        <w:r w:rsidRPr="00C1264E">
          <w:rPr>
            <w:rStyle w:val="Hyperlink"/>
            <w:rFonts w:eastAsia="Times New Roman" w:cstheme="minorHAnsi"/>
          </w:rPr>
          <w:t>from https://stomp.github.io/</w:t>
        </w:r>
      </w:hyperlink>
      <w:r w:rsidRPr="00C1264E">
        <w:rPr>
          <w:rFonts w:eastAsia="Times New Roman" w:cstheme="minorHAnsi"/>
        </w:rPr>
        <w:t xml:space="preserve"> </w:t>
      </w:r>
    </w:p>
    <w:p w14:paraId="379D9432" w14:textId="24884ED5" w:rsidR="008E3CC2" w:rsidRDefault="008E3CC2" w:rsidP="008E3CC2">
      <w:pPr>
        <w:spacing w:before="100" w:beforeAutospacing="1" w:after="100" w:afterAutospacing="1" w:line="240" w:lineRule="auto"/>
        <w:ind w:left="720" w:hanging="720"/>
        <w:rPr>
          <w:rFonts w:eastAsia="Times New Roman" w:cstheme="minorHAnsi"/>
        </w:rPr>
      </w:pPr>
      <w:r w:rsidRPr="008E3CC2">
        <w:rPr>
          <w:rFonts w:eastAsia="Times New Roman" w:cstheme="minorHAnsi"/>
        </w:rPr>
        <w:t xml:space="preserve">Subramanian, H. (2019, June 6). </w:t>
      </w:r>
      <w:r w:rsidRPr="008E3CC2">
        <w:rPr>
          <w:rFonts w:eastAsia="Times New Roman" w:cstheme="minorHAnsi"/>
          <w:i/>
          <w:iCs/>
        </w:rPr>
        <w:t>Rest API security vulnerabilities - dzone security</w:t>
      </w:r>
      <w:r w:rsidRPr="008E3CC2">
        <w:rPr>
          <w:rFonts w:eastAsia="Times New Roman" w:cstheme="minorHAnsi"/>
        </w:rPr>
        <w:t>. dzone.com</w:t>
      </w:r>
      <w:r>
        <w:rPr>
          <w:rFonts w:eastAsia="Times New Roman" w:cstheme="minorHAnsi"/>
        </w:rPr>
        <w:t>.</w:t>
      </w:r>
      <w:r w:rsidRPr="008E3CC2">
        <w:rPr>
          <w:rFonts w:eastAsia="Times New Roman" w:cstheme="minorHAnsi"/>
        </w:rPr>
        <w:t xml:space="preserve">, from </w:t>
      </w:r>
      <w:hyperlink r:id="rId62" w:history="1">
        <w:r w:rsidRPr="008E3CC2">
          <w:rPr>
            <w:rStyle w:val="Hyperlink"/>
            <w:rFonts w:eastAsia="Times New Roman" w:cstheme="minorHAnsi"/>
          </w:rPr>
          <w:t>https://dzone.com/articles/rest-api-security-vulnerabilities</w:t>
        </w:r>
      </w:hyperlink>
      <w:r w:rsidRPr="008E3CC2">
        <w:rPr>
          <w:rFonts w:eastAsia="Times New Roman" w:cstheme="minorHAnsi"/>
        </w:rPr>
        <w:t xml:space="preserve"> </w:t>
      </w:r>
    </w:p>
    <w:p w14:paraId="7F472190" w14:textId="77777777" w:rsidR="003963D5" w:rsidRPr="00475A84" w:rsidRDefault="003963D5" w:rsidP="003963D5">
      <w:pPr>
        <w:pStyle w:val="NormalWeb"/>
        <w:ind w:left="562" w:hanging="562"/>
        <w:rPr>
          <w:rFonts w:asciiTheme="minorHAnsi" w:hAnsiTheme="minorHAnsi" w:cstheme="minorHAnsi"/>
        </w:rPr>
      </w:pPr>
      <w:r w:rsidRPr="00475A84">
        <w:rPr>
          <w:rFonts w:asciiTheme="minorHAnsi" w:hAnsiTheme="minorHAnsi" w:cstheme="minorHAnsi"/>
        </w:rPr>
        <w:t xml:space="preserve">Tanzu, V. M. (2022, January 1). Spring Quickstart Guide, from </w:t>
      </w:r>
      <w:hyperlink r:id="rId63" w:history="1">
        <w:r w:rsidRPr="00475A84">
          <w:rPr>
            <w:rStyle w:val="Hyperlink"/>
            <w:rFonts w:asciiTheme="minorHAnsi" w:hAnsiTheme="minorHAnsi" w:cstheme="minorHAnsi"/>
          </w:rPr>
          <w:t>https://spring.io/quickstart</w:t>
        </w:r>
      </w:hyperlink>
      <w:r w:rsidRPr="00475A84">
        <w:rPr>
          <w:rFonts w:asciiTheme="minorHAnsi" w:hAnsiTheme="minorHAnsi" w:cstheme="minorHAnsi"/>
        </w:rPr>
        <w:t xml:space="preserve"> </w:t>
      </w:r>
    </w:p>
    <w:p w14:paraId="0FD52708" w14:textId="1699775A" w:rsidR="003963D5" w:rsidRDefault="003963D5" w:rsidP="003963D5">
      <w:pPr>
        <w:pStyle w:val="NormalWeb"/>
        <w:ind w:left="562" w:hanging="562"/>
        <w:rPr>
          <w:rStyle w:val="Hyperlink"/>
          <w:rFonts w:asciiTheme="minorHAnsi" w:hAnsiTheme="minorHAnsi" w:cstheme="minorHAnsi"/>
        </w:rPr>
      </w:pPr>
      <w:r w:rsidRPr="00475A84">
        <w:rPr>
          <w:rFonts w:asciiTheme="minorHAnsi" w:hAnsiTheme="minorHAnsi" w:cstheme="minorHAnsi"/>
        </w:rPr>
        <w:t xml:space="preserve">Tanzu, V. M. (2022, January 1). Spring Quickstart Guide, from </w:t>
      </w:r>
      <w:hyperlink r:id="rId64" w:history="1">
        <w:r w:rsidRPr="00475A84">
          <w:rPr>
            <w:rStyle w:val="Hyperlink"/>
            <w:rFonts w:asciiTheme="minorHAnsi" w:hAnsiTheme="minorHAnsi" w:cstheme="minorHAnsi"/>
          </w:rPr>
          <w:t>https://spring.io/guides/tutorials/rest/</w:t>
        </w:r>
      </w:hyperlink>
    </w:p>
    <w:p w14:paraId="5CE457F4" w14:textId="3F0F24BA" w:rsidR="00F67D65" w:rsidRPr="003963D5" w:rsidRDefault="00F67D65" w:rsidP="003963D5">
      <w:pPr>
        <w:pStyle w:val="NormalWeb"/>
        <w:ind w:left="562" w:hanging="562"/>
        <w:rPr>
          <w:rFonts w:asciiTheme="minorHAnsi" w:hAnsiTheme="minorHAnsi" w:cstheme="minorHAnsi"/>
        </w:rPr>
      </w:pPr>
      <w:r w:rsidRPr="00E33DFE">
        <w:rPr>
          <w:rFonts w:asciiTheme="minorHAnsi" w:hAnsiTheme="minorHAnsi" w:cstheme="minorHAnsi"/>
        </w:rPr>
        <w:t xml:space="preserve">Tyagi, S. (2000, March 24). </w:t>
      </w:r>
      <w:r w:rsidRPr="00E33DFE">
        <w:rPr>
          <w:rFonts w:asciiTheme="minorHAnsi" w:hAnsiTheme="minorHAnsi" w:cstheme="minorHAnsi"/>
          <w:i/>
          <w:iCs/>
        </w:rPr>
        <w:t>LDAP and JNDI: Together forever</w:t>
      </w:r>
      <w:r w:rsidRPr="00E33DFE">
        <w:rPr>
          <w:rFonts w:asciiTheme="minorHAnsi" w:hAnsiTheme="minorHAnsi" w:cstheme="minorHAnsi"/>
        </w:rPr>
        <w:t xml:space="preserve">. InfoWorld., from </w:t>
      </w:r>
      <w:hyperlink r:id="rId65" w:history="1">
        <w:r w:rsidRPr="00E33DFE">
          <w:rPr>
            <w:rStyle w:val="Hyperlink"/>
            <w:rFonts w:asciiTheme="minorHAnsi" w:hAnsiTheme="minorHAnsi" w:cstheme="minorHAnsi"/>
          </w:rPr>
          <w:t>https://www.infoworld.com/article/2076073/ldap-and-jndi--together-forever.html#:~:text=LDAP%20is%20a%20standard%20way,access%20directory%20services%20like%20LDAP.</w:t>
        </w:r>
      </w:hyperlink>
    </w:p>
    <w:p w14:paraId="33490EA1" w14:textId="5833241B" w:rsidR="00977545" w:rsidRDefault="0046684A" w:rsidP="003963D5">
      <w:pPr>
        <w:pStyle w:val="NormalWeb"/>
        <w:ind w:left="720" w:hanging="720"/>
        <w:rPr>
          <w:rFonts w:asciiTheme="minorHAnsi" w:hAnsiTheme="minorHAnsi" w:cstheme="minorHAnsi"/>
        </w:rPr>
      </w:pPr>
      <w:r w:rsidRPr="000F0044">
        <w:rPr>
          <w:rFonts w:asciiTheme="minorHAnsi" w:hAnsiTheme="minorHAnsi" w:cstheme="minorHAnsi"/>
        </w:rPr>
        <w:lastRenderedPageBreak/>
        <w:t xml:space="preserve">US Department Homeland Security, U. S. D. H. S. (1999, January 1). </w:t>
      </w:r>
      <w:r w:rsidRPr="000F0044">
        <w:rPr>
          <w:rFonts w:asciiTheme="minorHAnsi" w:hAnsiTheme="minorHAnsi" w:cstheme="minorHAnsi"/>
          <w:i/>
          <w:iCs/>
        </w:rPr>
        <w:t>Search CVE list</w:t>
      </w:r>
      <w:r w:rsidRPr="000F0044">
        <w:rPr>
          <w:rFonts w:asciiTheme="minorHAnsi" w:hAnsiTheme="minorHAnsi" w:cstheme="minorHAnsi"/>
        </w:rPr>
        <w:t xml:space="preserve">. Search CVE List., from </w:t>
      </w:r>
      <w:hyperlink r:id="rId66" w:history="1">
        <w:r w:rsidRPr="000F0044">
          <w:rPr>
            <w:rStyle w:val="Hyperlink"/>
            <w:rFonts w:asciiTheme="minorHAnsi" w:hAnsiTheme="minorHAnsi" w:cstheme="minorHAnsi"/>
          </w:rPr>
          <w:t>https://cve.mitre.org/cve/search_cve_list.html</w:t>
        </w:r>
      </w:hyperlink>
      <w:r w:rsidRPr="000F0044">
        <w:rPr>
          <w:rFonts w:asciiTheme="minorHAnsi" w:hAnsiTheme="minorHAnsi" w:cstheme="minorHAnsi"/>
        </w:rPr>
        <w:t xml:space="preserve"> </w:t>
      </w:r>
    </w:p>
    <w:p w14:paraId="535AC070" w14:textId="77777777" w:rsidR="00D81B91" w:rsidRPr="00B65C04" w:rsidRDefault="00D81B91" w:rsidP="00D81B91">
      <w:pPr>
        <w:pStyle w:val="NormalWeb"/>
        <w:ind w:left="720" w:hanging="720"/>
        <w:rPr>
          <w:rFonts w:asciiTheme="minorHAnsi" w:hAnsiTheme="minorHAnsi" w:cstheme="minorHAnsi"/>
        </w:rPr>
      </w:pPr>
      <w:r w:rsidRPr="00B65C04">
        <w:rPr>
          <w:rFonts w:asciiTheme="minorHAnsi" w:hAnsiTheme="minorHAnsi" w:cstheme="minorHAnsi"/>
        </w:rPr>
        <w:t xml:space="preserve">Wittwer, J. (2021, November 15). </w:t>
      </w:r>
      <w:r w:rsidRPr="00B65C04">
        <w:rPr>
          <w:rFonts w:asciiTheme="minorHAnsi" w:hAnsiTheme="minorHAnsi" w:cstheme="minorHAnsi"/>
          <w:i/>
          <w:iCs/>
        </w:rPr>
        <w:t>Action items template</w:t>
      </w:r>
      <w:r w:rsidRPr="00B65C04">
        <w:rPr>
          <w:rFonts w:asciiTheme="minorHAnsi" w:hAnsiTheme="minorHAnsi" w:cstheme="minorHAnsi"/>
        </w:rPr>
        <w:t>. Action Item Templates</w:t>
      </w:r>
      <w:r>
        <w:rPr>
          <w:rFonts w:asciiTheme="minorHAnsi" w:hAnsiTheme="minorHAnsi" w:cstheme="minorHAnsi"/>
        </w:rPr>
        <w:t>.</w:t>
      </w:r>
      <w:r w:rsidRPr="00B65C04">
        <w:rPr>
          <w:rFonts w:asciiTheme="minorHAnsi" w:hAnsiTheme="minorHAnsi" w:cstheme="minorHAnsi"/>
        </w:rPr>
        <w:t xml:space="preserve">, 2022, from </w:t>
      </w:r>
      <w:hyperlink r:id="rId67" w:history="1">
        <w:r w:rsidRPr="00B65C04">
          <w:rPr>
            <w:rStyle w:val="Hyperlink"/>
            <w:rFonts w:asciiTheme="minorHAnsi" w:hAnsiTheme="minorHAnsi" w:cstheme="minorHAnsi"/>
          </w:rPr>
          <w:t>https://www.vertex42.com/ExcelTemplates/action-items-template.html</w:t>
        </w:r>
      </w:hyperlink>
      <w:r w:rsidRPr="00B65C04">
        <w:rPr>
          <w:rFonts w:asciiTheme="minorHAnsi" w:hAnsiTheme="minorHAnsi" w:cstheme="minorHAnsi"/>
        </w:rPr>
        <w:t xml:space="preserve"> </w:t>
      </w:r>
    </w:p>
    <w:p w14:paraId="3CFD0FFA" w14:textId="77777777" w:rsidR="00D81B91" w:rsidRPr="003963D5" w:rsidRDefault="00D81B91" w:rsidP="003963D5">
      <w:pPr>
        <w:pStyle w:val="NormalWeb"/>
        <w:ind w:left="720" w:hanging="720"/>
        <w:rPr>
          <w:rFonts w:asciiTheme="minorHAnsi" w:hAnsiTheme="minorHAnsi" w:cstheme="minorHAnsi"/>
        </w:rPr>
      </w:pPr>
    </w:p>
    <w:sectPr w:rsidR="00D81B91" w:rsidRPr="003963D5" w:rsidSect="00C41B36">
      <w:headerReference w:type="default" r:id="rId68"/>
      <w:footerReference w:type="even"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58D3A1F4"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9F8FC29" w:rsidR="1C989808" w:rsidRDefault="00C42E04" w:rsidP="1C989808">
    <w:pPr>
      <w:jc w:val="center"/>
    </w:pPr>
    <w:r w:rsidRPr="001650C9">
      <w:rPr>
        <w:rFonts w:cstheme="minorHAnsi"/>
        <w:noProof/>
        <w:bdr w:val="none" w:sz="0" w:space="0" w:color="auto" w:frame="1"/>
        <w:shd w:val="clear" w:color="auto" w:fill="FFFFFF"/>
      </w:rPr>
      <w:drawing>
        <wp:anchor distT="0" distB="0" distL="114300" distR="114300" simplePos="0" relativeHeight="251659264" behindDoc="1" locked="0" layoutInCell="1" allowOverlap="1" wp14:anchorId="3DFA9DF4" wp14:editId="47EE4A7E">
          <wp:simplePos x="0" y="0"/>
          <wp:positionH relativeFrom="margin">
            <wp:posOffset>3267075</wp:posOffset>
          </wp:positionH>
          <wp:positionV relativeFrom="paragraph">
            <wp:posOffset>-447675</wp:posOffset>
          </wp:positionV>
          <wp:extent cx="3554730" cy="904875"/>
          <wp:effectExtent l="0" t="0" r="0" b="0"/>
          <wp:wrapNone/>
          <wp:docPr id="11" name="Picture 1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4730" cy="904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46DAF"/>
    <w:multiLevelType w:val="hybridMultilevel"/>
    <w:tmpl w:val="E992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216538"/>
    <w:multiLevelType w:val="hybridMultilevel"/>
    <w:tmpl w:val="B274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7399509">
    <w:abstractNumId w:val="16"/>
  </w:num>
  <w:num w:numId="2" w16cid:durableId="268778059">
    <w:abstractNumId w:val="1"/>
  </w:num>
  <w:num w:numId="3" w16cid:durableId="1426026865">
    <w:abstractNumId w:val="4"/>
  </w:num>
  <w:num w:numId="4" w16cid:durableId="670833349">
    <w:abstractNumId w:val="10"/>
  </w:num>
  <w:num w:numId="5" w16cid:durableId="294916141">
    <w:abstractNumId w:val="9"/>
  </w:num>
  <w:num w:numId="6" w16cid:durableId="556670095">
    <w:abstractNumId w:val="8"/>
  </w:num>
  <w:num w:numId="7" w16cid:durableId="1330134429">
    <w:abstractNumId w:val="5"/>
  </w:num>
  <w:num w:numId="8" w16cid:durableId="1184897875">
    <w:abstractNumId w:val="12"/>
  </w:num>
  <w:num w:numId="9" w16cid:durableId="1688214233">
    <w:abstractNumId w:val="11"/>
    <w:lvlOverride w:ilvl="0">
      <w:lvl w:ilvl="0">
        <w:numFmt w:val="lowerLetter"/>
        <w:lvlText w:val="%1."/>
        <w:lvlJc w:val="left"/>
      </w:lvl>
    </w:lvlOverride>
  </w:num>
  <w:num w:numId="10" w16cid:durableId="937911079">
    <w:abstractNumId w:val="6"/>
  </w:num>
  <w:num w:numId="11" w16cid:durableId="2136173607">
    <w:abstractNumId w:val="2"/>
    <w:lvlOverride w:ilvl="0">
      <w:lvl w:ilvl="0">
        <w:numFmt w:val="lowerLetter"/>
        <w:lvlText w:val="%1."/>
        <w:lvlJc w:val="left"/>
      </w:lvl>
    </w:lvlOverride>
  </w:num>
  <w:num w:numId="12" w16cid:durableId="1886138599">
    <w:abstractNumId w:val="0"/>
  </w:num>
  <w:num w:numId="13" w16cid:durableId="1878544200">
    <w:abstractNumId w:val="14"/>
  </w:num>
  <w:num w:numId="14" w16cid:durableId="1339699364">
    <w:abstractNumId w:val="7"/>
  </w:num>
  <w:num w:numId="15" w16cid:durableId="662978446">
    <w:abstractNumId w:val="3"/>
  </w:num>
  <w:num w:numId="16" w16cid:durableId="411436781">
    <w:abstractNumId w:val="17"/>
  </w:num>
  <w:num w:numId="17" w16cid:durableId="2070880833">
    <w:abstractNumId w:val="18"/>
  </w:num>
  <w:num w:numId="18" w16cid:durableId="225410992">
    <w:abstractNumId w:val="15"/>
  </w:num>
  <w:num w:numId="19" w16cid:durableId="784498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5787"/>
    <w:rsid w:val="000871EC"/>
    <w:rsid w:val="000A4F5E"/>
    <w:rsid w:val="000D2A1B"/>
    <w:rsid w:val="000D4B1E"/>
    <w:rsid w:val="00113667"/>
    <w:rsid w:val="001229F5"/>
    <w:rsid w:val="001240EF"/>
    <w:rsid w:val="001376F6"/>
    <w:rsid w:val="001650C9"/>
    <w:rsid w:val="00187548"/>
    <w:rsid w:val="0019332D"/>
    <w:rsid w:val="001946E6"/>
    <w:rsid w:val="00196F8F"/>
    <w:rsid w:val="001A381D"/>
    <w:rsid w:val="001A43A6"/>
    <w:rsid w:val="001A7C47"/>
    <w:rsid w:val="001B52D5"/>
    <w:rsid w:val="001C55A7"/>
    <w:rsid w:val="001E5399"/>
    <w:rsid w:val="001F5FE5"/>
    <w:rsid w:val="00200F69"/>
    <w:rsid w:val="002079DF"/>
    <w:rsid w:val="00225BE2"/>
    <w:rsid w:val="00226919"/>
    <w:rsid w:val="00234FC3"/>
    <w:rsid w:val="00235871"/>
    <w:rsid w:val="0024049B"/>
    <w:rsid w:val="00250101"/>
    <w:rsid w:val="00262D50"/>
    <w:rsid w:val="00266758"/>
    <w:rsid w:val="00270FB6"/>
    <w:rsid w:val="00271E26"/>
    <w:rsid w:val="002778D5"/>
    <w:rsid w:val="00281DF1"/>
    <w:rsid w:val="00282863"/>
    <w:rsid w:val="00283ACA"/>
    <w:rsid w:val="00283B7F"/>
    <w:rsid w:val="002B03F9"/>
    <w:rsid w:val="002B1BE5"/>
    <w:rsid w:val="002D79BF"/>
    <w:rsid w:val="002DA730"/>
    <w:rsid w:val="002F3F84"/>
    <w:rsid w:val="00321D27"/>
    <w:rsid w:val="0032740C"/>
    <w:rsid w:val="003362A8"/>
    <w:rsid w:val="00352FD0"/>
    <w:rsid w:val="00357190"/>
    <w:rsid w:val="003726AD"/>
    <w:rsid w:val="0037344C"/>
    <w:rsid w:val="0039278B"/>
    <w:rsid w:val="00393181"/>
    <w:rsid w:val="003963D5"/>
    <w:rsid w:val="003A0BF9"/>
    <w:rsid w:val="003E399D"/>
    <w:rsid w:val="003E5350"/>
    <w:rsid w:val="003F07AA"/>
    <w:rsid w:val="003F32E7"/>
    <w:rsid w:val="003F4787"/>
    <w:rsid w:val="00460DE5"/>
    <w:rsid w:val="0046151B"/>
    <w:rsid w:val="0046165D"/>
    <w:rsid w:val="00462F70"/>
    <w:rsid w:val="0046684A"/>
    <w:rsid w:val="00467104"/>
    <w:rsid w:val="004802CA"/>
    <w:rsid w:val="00485402"/>
    <w:rsid w:val="00487E8B"/>
    <w:rsid w:val="004D2055"/>
    <w:rsid w:val="004D269B"/>
    <w:rsid w:val="004D476B"/>
    <w:rsid w:val="004E6A7E"/>
    <w:rsid w:val="005056D6"/>
    <w:rsid w:val="00522199"/>
    <w:rsid w:val="00523478"/>
    <w:rsid w:val="00531FBF"/>
    <w:rsid w:val="00532A24"/>
    <w:rsid w:val="00544AC4"/>
    <w:rsid w:val="005479D5"/>
    <w:rsid w:val="00547DEC"/>
    <w:rsid w:val="0058064D"/>
    <w:rsid w:val="00582F36"/>
    <w:rsid w:val="0058528C"/>
    <w:rsid w:val="005A0DB2"/>
    <w:rsid w:val="005A6070"/>
    <w:rsid w:val="005A7C7F"/>
    <w:rsid w:val="005B10FE"/>
    <w:rsid w:val="005C593C"/>
    <w:rsid w:val="005F574E"/>
    <w:rsid w:val="005F59C1"/>
    <w:rsid w:val="00616FFA"/>
    <w:rsid w:val="00633225"/>
    <w:rsid w:val="00643792"/>
    <w:rsid w:val="00670924"/>
    <w:rsid w:val="006955A1"/>
    <w:rsid w:val="006B02D3"/>
    <w:rsid w:val="006B66FE"/>
    <w:rsid w:val="006C197D"/>
    <w:rsid w:val="006C3269"/>
    <w:rsid w:val="006C7191"/>
    <w:rsid w:val="006E75EA"/>
    <w:rsid w:val="006F2F77"/>
    <w:rsid w:val="00701A84"/>
    <w:rsid w:val="007033DB"/>
    <w:rsid w:val="00710871"/>
    <w:rsid w:val="00710DD3"/>
    <w:rsid w:val="00712707"/>
    <w:rsid w:val="00733C68"/>
    <w:rsid w:val="007415E6"/>
    <w:rsid w:val="00760100"/>
    <w:rsid w:val="007617B2"/>
    <w:rsid w:val="00761B04"/>
    <w:rsid w:val="00773ED9"/>
    <w:rsid w:val="00776757"/>
    <w:rsid w:val="007923A1"/>
    <w:rsid w:val="007A528B"/>
    <w:rsid w:val="007F244B"/>
    <w:rsid w:val="00811600"/>
    <w:rsid w:val="00812410"/>
    <w:rsid w:val="00841BCB"/>
    <w:rsid w:val="00847593"/>
    <w:rsid w:val="00861EC1"/>
    <w:rsid w:val="00881CA7"/>
    <w:rsid w:val="0088275D"/>
    <w:rsid w:val="00886D6D"/>
    <w:rsid w:val="008A32CF"/>
    <w:rsid w:val="008A3938"/>
    <w:rsid w:val="008A4C11"/>
    <w:rsid w:val="008D0477"/>
    <w:rsid w:val="008E3CC2"/>
    <w:rsid w:val="008E7E10"/>
    <w:rsid w:val="008F26B4"/>
    <w:rsid w:val="0090104E"/>
    <w:rsid w:val="00906D51"/>
    <w:rsid w:val="00921C2E"/>
    <w:rsid w:val="00940B1A"/>
    <w:rsid w:val="00944D65"/>
    <w:rsid w:val="00966538"/>
    <w:rsid w:val="009714E8"/>
    <w:rsid w:val="00974AE3"/>
    <w:rsid w:val="009774F3"/>
    <w:rsid w:val="00977545"/>
    <w:rsid w:val="009B0AA5"/>
    <w:rsid w:val="009B1496"/>
    <w:rsid w:val="009C11B9"/>
    <w:rsid w:val="009C6202"/>
    <w:rsid w:val="00A12BCB"/>
    <w:rsid w:val="00A221CE"/>
    <w:rsid w:val="00A45B2C"/>
    <w:rsid w:val="00A472D7"/>
    <w:rsid w:val="00A50940"/>
    <w:rsid w:val="00A52F8F"/>
    <w:rsid w:val="00A57A92"/>
    <w:rsid w:val="00A71C4B"/>
    <w:rsid w:val="00A728D4"/>
    <w:rsid w:val="00A81093"/>
    <w:rsid w:val="00A8779E"/>
    <w:rsid w:val="00A9068B"/>
    <w:rsid w:val="00AA34AE"/>
    <w:rsid w:val="00AC06FE"/>
    <w:rsid w:val="00AD3E17"/>
    <w:rsid w:val="00AD5383"/>
    <w:rsid w:val="00AE5B33"/>
    <w:rsid w:val="00AF1198"/>
    <w:rsid w:val="00AF17B1"/>
    <w:rsid w:val="00AF4C03"/>
    <w:rsid w:val="00AF5832"/>
    <w:rsid w:val="00B03C25"/>
    <w:rsid w:val="00B1598A"/>
    <w:rsid w:val="00B1648E"/>
    <w:rsid w:val="00B20F52"/>
    <w:rsid w:val="00B303CF"/>
    <w:rsid w:val="00B31D4B"/>
    <w:rsid w:val="00B35185"/>
    <w:rsid w:val="00B46BAB"/>
    <w:rsid w:val="00B50C83"/>
    <w:rsid w:val="00B54840"/>
    <w:rsid w:val="00B55B75"/>
    <w:rsid w:val="00B56505"/>
    <w:rsid w:val="00B66A6E"/>
    <w:rsid w:val="00B70EF1"/>
    <w:rsid w:val="00B82DF9"/>
    <w:rsid w:val="00BA34FA"/>
    <w:rsid w:val="00BB1033"/>
    <w:rsid w:val="00BB57E0"/>
    <w:rsid w:val="00BB6F23"/>
    <w:rsid w:val="00BD4019"/>
    <w:rsid w:val="00BD588B"/>
    <w:rsid w:val="00BF2E4C"/>
    <w:rsid w:val="00C06A29"/>
    <w:rsid w:val="00C1264E"/>
    <w:rsid w:val="00C41B36"/>
    <w:rsid w:val="00C42E04"/>
    <w:rsid w:val="00C547C6"/>
    <w:rsid w:val="00C56C80"/>
    <w:rsid w:val="00C56FC2"/>
    <w:rsid w:val="00C70DB4"/>
    <w:rsid w:val="00C8056A"/>
    <w:rsid w:val="00C86E9D"/>
    <w:rsid w:val="00C906F9"/>
    <w:rsid w:val="00C94751"/>
    <w:rsid w:val="00C94FE0"/>
    <w:rsid w:val="00CA601F"/>
    <w:rsid w:val="00CB16D1"/>
    <w:rsid w:val="00CB2008"/>
    <w:rsid w:val="00CC6B68"/>
    <w:rsid w:val="00CD5FC1"/>
    <w:rsid w:val="00CD774B"/>
    <w:rsid w:val="00CE0BEB"/>
    <w:rsid w:val="00CE44E9"/>
    <w:rsid w:val="00CE49AD"/>
    <w:rsid w:val="00CF0E92"/>
    <w:rsid w:val="00D000D3"/>
    <w:rsid w:val="00D02745"/>
    <w:rsid w:val="00D11EFC"/>
    <w:rsid w:val="00D247D6"/>
    <w:rsid w:val="00D27FB4"/>
    <w:rsid w:val="00D36C46"/>
    <w:rsid w:val="00D41D8F"/>
    <w:rsid w:val="00D81B91"/>
    <w:rsid w:val="00D8455A"/>
    <w:rsid w:val="00D87493"/>
    <w:rsid w:val="00D90ABE"/>
    <w:rsid w:val="00D9361E"/>
    <w:rsid w:val="00DA2BE5"/>
    <w:rsid w:val="00DB63D9"/>
    <w:rsid w:val="00DC2970"/>
    <w:rsid w:val="00DD2208"/>
    <w:rsid w:val="00DD3256"/>
    <w:rsid w:val="00DF7833"/>
    <w:rsid w:val="00E02BD0"/>
    <w:rsid w:val="00E12225"/>
    <w:rsid w:val="00E1347B"/>
    <w:rsid w:val="00E16760"/>
    <w:rsid w:val="00E2188F"/>
    <w:rsid w:val="00E2280C"/>
    <w:rsid w:val="00E266B1"/>
    <w:rsid w:val="00E3724B"/>
    <w:rsid w:val="00E40B28"/>
    <w:rsid w:val="00E40B4A"/>
    <w:rsid w:val="00E435F1"/>
    <w:rsid w:val="00E66FC0"/>
    <w:rsid w:val="00E8047A"/>
    <w:rsid w:val="00EE3EAE"/>
    <w:rsid w:val="00EF4955"/>
    <w:rsid w:val="00EF524B"/>
    <w:rsid w:val="00F13F32"/>
    <w:rsid w:val="00F143F0"/>
    <w:rsid w:val="00F233C5"/>
    <w:rsid w:val="00F3278F"/>
    <w:rsid w:val="00F41864"/>
    <w:rsid w:val="00F53AB7"/>
    <w:rsid w:val="00F66C9E"/>
    <w:rsid w:val="00F67D65"/>
    <w:rsid w:val="00F67F76"/>
    <w:rsid w:val="00F7581A"/>
    <w:rsid w:val="00F908A6"/>
    <w:rsid w:val="00F95452"/>
    <w:rsid w:val="00FA29B4"/>
    <w:rsid w:val="00FA4258"/>
    <w:rsid w:val="00FA58FA"/>
    <w:rsid w:val="00FA6771"/>
    <w:rsid w:val="00FD596B"/>
    <w:rsid w:val="00FE425B"/>
    <w:rsid w:val="00FF5E28"/>
    <w:rsid w:val="00FF6844"/>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7AF715E3-6721-4159-9705-F469E76B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61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1203">
      <w:bodyDiv w:val="1"/>
      <w:marLeft w:val="0"/>
      <w:marRight w:val="0"/>
      <w:marTop w:val="0"/>
      <w:marBottom w:val="0"/>
      <w:divBdr>
        <w:top w:val="none" w:sz="0" w:space="0" w:color="auto"/>
        <w:left w:val="none" w:sz="0" w:space="0" w:color="auto"/>
        <w:bottom w:val="none" w:sz="0" w:space="0" w:color="auto"/>
        <w:right w:val="none" w:sz="0" w:space="0" w:color="auto"/>
      </w:divBdr>
    </w:div>
    <w:div w:id="190269047">
      <w:bodyDiv w:val="1"/>
      <w:marLeft w:val="0"/>
      <w:marRight w:val="0"/>
      <w:marTop w:val="0"/>
      <w:marBottom w:val="0"/>
      <w:divBdr>
        <w:top w:val="none" w:sz="0" w:space="0" w:color="auto"/>
        <w:left w:val="none" w:sz="0" w:space="0" w:color="auto"/>
        <w:bottom w:val="none" w:sz="0" w:space="0" w:color="auto"/>
        <w:right w:val="none" w:sz="0" w:space="0" w:color="auto"/>
      </w:divBdr>
    </w:div>
    <w:div w:id="376584291">
      <w:bodyDiv w:val="1"/>
      <w:marLeft w:val="0"/>
      <w:marRight w:val="0"/>
      <w:marTop w:val="0"/>
      <w:marBottom w:val="0"/>
      <w:divBdr>
        <w:top w:val="none" w:sz="0" w:space="0" w:color="auto"/>
        <w:left w:val="none" w:sz="0" w:space="0" w:color="auto"/>
        <w:bottom w:val="none" w:sz="0" w:space="0" w:color="auto"/>
        <w:right w:val="none" w:sz="0" w:space="0" w:color="auto"/>
      </w:divBdr>
    </w:div>
    <w:div w:id="39139518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848896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895715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6704954">
      <w:bodyDiv w:val="1"/>
      <w:marLeft w:val="0"/>
      <w:marRight w:val="0"/>
      <w:marTop w:val="0"/>
      <w:marBottom w:val="0"/>
      <w:divBdr>
        <w:top w:val="none" w:sz="0" w:space="0" w:color="auto"/>
        <w:left w:val="none" w:sz="0" w:space="0" w:color="auto"/>
        <w:bottom w:val="none" w:sz="0" w:space="0" w:color="auto"/>
        <w:right w:val="none" w:sz="0" w:space="0" w:color="auto"/>
      </w:divBdr>
    </w:div>
    <w:div w:id="141351060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7365831">
      <w:bodyDiv w:val="1"/>
      <w:marLeft w:val="0"/>
      <w:marRight w:val="0"/>
      <w:marTop w:val="0"/>
      <w:marBottom w:val="0"/>
      <w:divBdr>
        <w:top w:val="none" w:sz="0" w:space="0" w:color="auto"/>
        <w:left w:val="none" w:sz="0" w:space="0" w:color="auto"/>
        <w:bottom w:val="none" w:sz="0" w:space="0" w:color="auto"/>
        <w:right w:val="none" w:sz="0" w:space="0" w:color="auto"/>
      </w:divBdr>
    </w:div>
    <w:div w:id="167880031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536026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472545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image" Target="media/image7.png"/><Relationship Id="rId42" Type="http://schemas.openxmlformats.org/officeDocument/2006/relationships/image" Target="media/image21.png"/><Relationship Id="rId47" Type="http://schemas.openxmlformats.org/officeDocument/2006/relationships/hyperlink" Target="https://owasp.org/www-project-secure-coding-practices-quick-reference-guide/migrated_content%20" TargetMode="External"/><Relationship Id="rId63" Type="http://schemas.openxmlformats.org/officeDocument/2006/relationships/hyperlink" Target="https://spring.io/quickstart%20" TargetMode="External"/><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hyperlink" Target="https://www.techtarget.com/searchsecurity/definition/Electronic-Code-Book%23:~:text=Electronic%20Code%20Book%20(ECB)%20is,is%20broken%20into%20numerous%20blocks" TargetMode="External"/><Relationship Id="rId53" Type="http://schemas.openxmlformats.org/officeDocument/2006/relationships/hyperlink" Target="http://www.books24x7.com/marc.asp?bookid=72520" TargetMode="External"/><Relationship Id="rId58" Type="http://schemas.openxmlformats.org/officeDocument/2006/relationships/hyperlink" Target="https://slidemodel.com/templates/mitigation-plan-powerpoint-template/%20" TargetMode="External"/><Relationship Id="rId66" Type="http://schemas.openxmlformats.org/officeDocument/2006/relationships/hyperlink" Target="https://cve.mitre.org/cve/search_cve_list.html%20" TargetMode="External"/><Relationship Id="rId5" Type="http://schemas.openxmlformats.org/officeDocument/2006/relationships/numbering" Target="numbering.xml"/><Relationship Id="rId61" Type="http://schemas.openxmlformats.org/officeDocument/2006/relationships/hyperlink" Target="from%20https:/stomp.github.io/%20" TargetMode="Externa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hyperlink" Target="https://www.entrust.com/blog/2021/06/why-is-cryptography-so-important-heres-what-you-need-to-know/%20" TargetMode="External"/><Relationship Id="rId56" Type="http://schemas.openxmlformats.org/officeDocument/2006/relationships/hyperlink" Target="https://www.oracle.com/java/technologies/javase/seccodeguide.html%20" TargetMode="External"/><Relationship Id="rId64" Type="http://schemas.openxmlformats.org/officeDocument/2006/relationships/hyperlink" Target="https://spring.io/guides/tutorials/rest/"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javatpoint.com/EL-expression-in-jsp%23:~:text=The%20Expression%20Language%20(EL)%20simplifies,in%20JSP%20technology%20version%202.0.%20"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s://www.thesslstore.com/blog/10-data-privacy-and-encryption-laws-every-business-needs-to-know/%20" TargetMode="External"/><Relationship Id="rId59" Type="http://schemas.openxmlformats.org/officeDocument/2006/relationships/hyperlink" Target="https://learn.snhu.edu/d2l/le/content/1196941/viewContent/20849009/View%20" TargetMode="External"/><Relationship Id="rId67" Type="http://schemas.openxmlformats.org/officeDocument/2006/relationships/hyperlink" Target="https://www.vertex42.com/ExcelTemplates/action-items-template.html%20" TargetMode="External"/><Relationship Id="rId20" Type="http://schemas.openxmlformats.org/officeDocument/2006/relationships/customXml" Target="ink/ink4.xml"/><Relationship Id="rId41" Type="http://schemas.openxmlformats.org/officeDocument/2006/relationships/image" Target="media/image20.png"/><Relationship Id="rId54" Type="http://schemas.openxmlformats.org/officeDocument/2006/relationships/hyperlink" Target="https://www.mulesoft.com/resources/api/restful-api%23:~:text=One%20of%20the%20key%20advantages,the%20correct%20implementation%20of%20hypermedia.%20" TargetMode="External"/><Relationship Id="rId62" Type="http://schemas.openxmlformats.org/officeDocument/2006/relationships/hyperlink" Target="https://dzone.com/articles/rest-api-security-vulnerabilities%20"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5.xml"/><Relationship Id="rId28" Type="http://schemas.openxmlformats.org/officeDocument/2006/relationships/customXml" Target="ink/ink7.xml"/><Relationship Id="rId36" Type="http://schemas.openxmlformats.org/officeDocument/2006/relationships/customXml" Target="ink/ink10.xml"/><Relationship Id="rId49" Type="http://schemas.openxmlformats.org/officeDocument/2006/relationships/hyperlink" Target="https://developer.ibm.com/articles/strategies-for-modernizing-your-applications/%20" TargetMode="External"/><Relationship Id="rId57" Type="http://schemas.openxmlformats.org/officeDocument/2006/relationships/hyperlink" Target="https://reciprocity.com/blog/top-7-vulnerability-mitigation-strategies/%20" TargetMode="External"/><Relationship Id="rId10" Type="http://schemas.openxmlformats.org/officeDocument/2006/relationships/endnotes" Target="endnotes.xml"/><Relationship Id="rId31" Type="http://schemas.openxmlformats.org/officeDocument/2006/relationships/customXml" Target="ink/ink8.xml"/><Relationship Id="rId44" Type="http://schemas.openxmlformats.org/officeDocument/2006/relationships/hyperlink" Target="https://www.techtarget.com/whatis/definition/URI-Uniform-Resource-Identifier" TargetMode="External"/><Relationship Id="rId52" Type="http://schemas.openxmlformats.org/officeDocument/2006/relationships/hyperlink" Target="https://dzone.com/articles/top-7-rest-api-security-threats%20" TargetMode="External"/><Relationship Id="rId60" Type="http://schemas.openxmlformats.org/officeDocument/2006/relationships/hyperlink" Target="https://learn.snhu.edu/content/enforced/1196941-CS-305-H7328-OL-TRAD-UG.22EW2/course_documents/CS%20305%20Vulnerability%20Assessment%20Process%20Flow%20Diagram.pdf?_&amp;d2lSessionVal=hKyr7Fty4usRpZFRlwuEtnZnV&amp;ou=1196941%20" TargetMode="External"/><Relationship Id="rId65" Type="http://schemas.openxmlformats.org/officeDocument/2006/relationships/hyperlink" Target="https://www.infoworld.com/article/2076073/ldap-and-jndi--together-forever.html%23:~:text=LDAP%20is%20a%20standard%20way,access%20directory%20services%20like%20LDAP.%2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customXml" Target="ink/ink3.xml"/><Relationship Id="rId39" Type="http://schemas.openxmlformats.org/officeDocument/2006/relationships/customXml" Target="ink/ink11.xml"/><Relationship Id="rId34" Type="http://schemas.openxmlformats.org/officeDocument/2006/relationships/customXml" Target="ink/ink9.xml"/><Relationship Id="rId50" Type="http://schemas.openxmlformats.org/officeDocument/2006/relationships/hyperlink" Target="file:///C:\Users\L69de\Downloads\from%20https:\su18.org\post\jdbc-connection-url-attack\" TargetMode="External"/><Relationship Id="rId55" Type="http://schemas.openxmlformats.org/officeDocument/2006/relationships/hyperlink" Target="https://nvd.nist.gov/vuln/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2:43:34.726"/>
    </inkml:context>
    <inkml:brush xml:id="br0">
      <inkml:brushProperty name="width" value="0.05" units="cm"/>
      <inkml:brushProperty name="height" value="0.05" units="cm"/>
      <inkml:brushProperty name="color" value="#E71224"/>
    </inkml:brush>
  </inkml:definitions>
  <inkml:trace contextRef="#ctx0" brushRef="#br0">0 342 24575,'3'-1'0,"1"0"0,-1-1 0,0 0 0,0 0 0,0 1 0,-1-2 0,1 1 0,0 0 0,-1-1 0,1 1 0,3-6 0,12-9 0,157-120 0,-8 18-1365,-144 102-5461</inkml:trace>
  <inkml:trace contextRef="#ctx0" brushRef="#br0" timeOffset="960.9">451 0 24575,'-5'0'0,"-10"0"0,-7 0 0,-4 0 0,-7 0 0,-3 0 0,1 0 0,-2 0 0,-1 0 0,3 0 0,2 0 0,3 0 0,1 0 0,2 0 0,1 0 0,4 0-8191</inkml:trace>
  <inkml:trace contextRef="#ctx0" brushRef="#br0" timeOffset="8941.75">398 25 24575,'4'0'0,"2"5"0,0 5 0,-2 11 0,0 6 0,-2 3 0,-1 5 0,-1 6 0,0 5 0,-4-1 0,-7-4 0,-1-9-8191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0T00:00:14.004"/>
    </inkml:context>
    <inkml:brush xml:id="br0">
      <inkml:brushProperty name="width" value="0.05" units="cm"/>
      <inkml:brushProperty name="height" value="0.05" units="cm"/>
      <inkml:brushProperty name="color" value="#E71224"/>
    </inkml:brush>
  </inkml:definitions>
  <inkml:trace contextRef="#ctx0" brushRef="#br0">423 0 24575,'-2'4'0,"0"0"0,0 0 0,0 0 0,-1 0 0,0-1 0,1 1 0,-1-1 0,-1 0 0,1 0 0,-6 4 0,-4 5 0,-9 16 0,2 0 0,0 1 0,-21 43 0,0-1 0,6-4 0,25-47 0,-1 0 0,0 0 0,-26 32 0,1-12-1365,20-25-5461</inkml:trace>
  <inkml:trace contextRef="#ctx0" brushRef="#br0" timeOffset="2074.4">0 529 24575,'0'-4'0,"0"-6"0,0-7 0,0-3 0,0-4 0,0-7 0,0-7 0,4 4 0,2-3 0,0 2 0,-2 1 0,0-2 0,-2 5-8191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0T19:47:06.859"/>
    </inkml:context>
    <inkml:brush xml:id="br0">
      <inkml:brushProperty name="width" value="0.05" units="cm"/>
      <inkml:brushProperty name="height" value="0.05" units="cm"/>
      <inkml:brushProperty name="color" value="#E71224"/>
    </inkml:brush>
  </inkml:definitions>
  <inkml:trace contextRef="#ctx0" brushRef="#br0">689 661 24575,'-5'0'0,"0"-1"0,0 0 0,0 0 0,0-1 0,1 1 0,-1-1 0,0 0 0,1-1 0,-1 1 0,1-1 0,-5-3 0,-47-41 0,44 36 0,-60-53 0,-67-78 0,57 41-18,49 58-319,-1 1 0,-2 3 1,-41-36-1,53 55-6489</inkml:trace>
  <inkml:trace contextRef="#ctx0" brushRef="#br0" timeOffset="718.39">28 25 24575,'0'5'0,"0"10"0,0 16 0,0 7 0,0 7 0,0 0 0,0-4 0,0 1 0,0-3 0,0-3 0,0-7-8191</inkml:trace>
  <inkml:trace contextRef="#ctx0" brushRef="#br0" timeOffset="2561.88">0 0 24575,'9'0'0,"7"0"0,6 0 0,4 5 0,1 1 0,1 4 0,0 0 0,1 4 0,-2 3 0,0-1 0,0 1 0,5-2 0,0-4 0,0-3 0,-1-4 0,-1-2 0,-6-1-8191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2:43:12.258"/>
    </inkml:context>
    <inkml:brush xml:id="br0">
      <inkml:brushProperty name="width" value="0.05" units="cm"/>
      <inkml:brushProperty name="height" value="0.05" units="cm"/>
      <inkml:brushProperty name="color" value="#E71224"/>
    </inkml:brush>
  </inkml:definitions>
  <inkml:trace contextRef="#ctx0" brushRef="#br0">0 0 24575,'0'5'0,"4"5"0,7 6 0,5 5 0,5 3 0,3-2 0,6 4 0,3 6 0,1-2 0,-2-1 0,-1 2 0,2 2 0,1-1 0,-1-2 0,-1-5 0,-3-3 0,-5 0 0,-8-5-8191</inkml:trace>
  <inkml:trace contextRef="#ctx0" brushRef="#br0" timeOffset="2413.3">370 423 24575,'-4'0'0,"-7"0"0,-10 0 0,-5 0 0,-4 0 0,-5 0 0,-2 0 0,2 0 0,-3 0 0,1 0 0,7 0-8191</inkml:trace>
  <inkml:trace contextRef="#ctx0" brushRef="#br0" timeOffset="4513.46">369 398 24575,'5'0'0,"1"-4"0,0-11 0,-2-8 0,0-3 0,-2-3 0,-1 0 0,-1 0 0,0 0 0,0 1 0,0 0 0,-1 1 0,1 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2:56:46.384"/>
    </inkml:context>
    <inkml:brush xml:id="br0">
      <inkml:brushProperty name="width" value="0.05" units="cm"/>
      <inkml:brushProperty name="height" value="0.05" units="cm"/>
      <inkml:brushProperty name="color" value="#E71224"/>
    </inkml:brush>
  </inkml:definitions>
  <inkml:trace contextRef="#ctx0" brushRef="#br0">0 298 24575,'4'0'0,"7"0"0,5-4 0,5-6 0,-2-6 0,2-1 0,0-1 0,-2-2 0,-1-2 0,-3-3 0,1 0 0,-3-2 0,-4 0 0,-2 0 0,-4-4 0,-1 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2:56:06.164"/>
    </inkml:context>
    <inkml:brush xml:id="br0">
      <inkml:brushProperty name="width" value="0.05" units="cm"/>
      <inkml:brushProperty name="height" value="0.05" units="cm"/>
      <inkml:brushProperty name="color" value="#E71224"/>
    </inkml:brush>
  </inkml:definitions>
  <inkml:trace contextRef="#ctx0" brushRef="#br0">235 0 24575,'0'726'-1365,"0"-697"-5461</inkml:trace>
  <inkml:trace contextRef="#ctx0" brushRef="#br0" timeOffset="1371.16">206 821 24575,'-4'0'0,"-2"-4"0,-4-11 0,-5-7 0,-5 0 0,2-1 0,-1-5 0,3-3 0,3-4 0,1-2 0,-3 6 0,-3 4 0,1 2 0,4 0 0,4 5-8191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3:26:50.512"/>
    </inkml:context>
    <inkml:brush xml:id="br0">
      <inkml:brushProperty name="width" value="0.05" units="cm"/>
      <inkml:brushProperty name="height" value="0.05" units="cm"/>
      <inkml:brushProperty name="color" value="#E71224"/>
    </inkml:brush>
  </inkml:definitions>
  <inkml:trace contextRef="#ctx0" brushRef="#br0">0 414 24575,'5'-4'0,"5"-2"0,6-5 0,10-8 0,4-2 0,-3-2 0,-1 4 0,-1-1 0,0 5 0,1 3 0,-1 1 0,1-4 0,-5-2 0,0 0 0,4 0 0,-2-3 0,-4 3-8191</inkml:trace>
  <inkml:trace contextRef="#ctx0" brushRef="#br0" timeOffset="975.69">397 122 24575,'0'-4'0,"-4"-2"0,-7 0 0,-10 1 0,-5 2 0,-4 1 0,-1-4 0,1 0 0,0 0 0,6-3 0,-2 0 0,-2-3 0,0 1 0,5-3 0,-3 2 0,3 2-8191</inkml:trace>
  <inkml:trace contextRef="#ctx0" brushRef="#br0" timeOffset="3607.59">319 95 24575,'4'0'0,"7"0"0,5 5 0,0 6 0,-2 5 0,-4 5 0,-4 3 0,-2 6 0,-3 3 0,-1 1 0,0 2 0,-1 1 0,0-2 0,5-2 0,2-7-8191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3:36:05.206"/>
    </inkml:context>
    <inkml:brush xml:id="br0">
      <inkml:brushProperty name="width" value="0.05" units="cm"/>
      <inkml:brushProperty name="height" value="0.05" units="cm"/>
      <inkml:brushProperty name="color" value="#E71224"/>
    </inkml:brush>
  </inkml:definitions>
  <inkml:trace contextRef="#ctx0" brushRef="#br0">229 0 24575,'5'5'0,"1"5"0,0 6 0,-6 5 0,-3 3 0,-5 2 0,-6 2 0,-5-5 0,-4 3 0,-2-3 0,-2-1 0,-5 1 0,-2 5 0,1 2 0,6-4-8191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3:35:59.576"/>
    </inkml:context>
    <inkml:brush xml:id="br0">
      <inkml:brushProperty name="width" value="0.05" units="cm"/>
      <inkml:brushProperty name="height" value="0.05" units="cm"/>
      <inkml:brushProperty name="color" value="#E71224"/>
    </inkml:brush>
  </inkml:definitions>
  <inkml:trace contextRef="#ctx0" brushRef="#br0">0 274 24575,'680'0'0,"-674"1"0,0-2 0,0 1 0,0-1 0,0 0 0,0 0 0,0 0 0,0-1 0,11-4 0,-16 5 0,0 1 0,0-1 0,-1 0 0,1 1 0,0-1 0,0 0 0,0 1 0,-1-1 0,1 0 0,0 0 0,-1 0 0,1 1 0,-1-1 0,1 0 0,-1 0 0,1 0 0,-1 0 0,0 0 0,1 0 0,-1 0 0,0 0 0,0-2 0,0 1 0,0 0 0,-1-1 0,1 1 0,-1 0 0,0 0 0,0-1 0,0 1 0,0 0 0,0 0 0,-1 0 0,1 0 0,0 1 0,-1-1 0,-2-3 0,-18-16 30,0 1 0,-1 1 0,-42-27 0,-84-41-1515,124 73-5341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3:49:20.098"/>
    </inkml:context>
    <inkml:brush xml:id="br0">
      <inkml:brushProperty name="width" value="0.05" units="cm"/>
      <inkml:brushProperty name="height" value="0.05" units="cm"/>
      <inkml:brushProperty name="color" value="#E71224"/>
    </inkml:brush>
  </inkml:definitions>
  <inkml:trace contextRef="#ctx0" brushRef="#br0">0 168 24575,'691'0'0,"-688"1"0,-1-1 0,1 0 0,-1 0 0,1 0 0,0 0 0,-1 0 0,1 0 0,0-1 0,-1 0 0,1 1 0,-1-1 0,1 0 0,-1 0 0,0 0 0,1 0 0,-1-1 0,0 1 0,0-1 0,3-2 0,-4 2 0,-1 0 0,0 0 0,0-1 0,1 1 0,-2 0 0,1 0 0,0 0 0,0 0 0,-1 0 0,1-1 0,-1 1 0,1 0 0,-1 0 0,0 0 0,0 0 0,0 1 0,0-1 0,0 0 0,-1 0 0,1 1 0,0-1 0,-1 0 0,1 1 0,-3-2 0,-13-15 0,-1 1 0,-1 0 0,-1 2 0,-21-14 0,32 22 0,87 68-1365,-53-40-5461</inkml:trace>
  <inkml:trace contextRef="#ctx0" brushRef="#br0" timeOffset="1958.54">742 141 24575,'-4'0'0,"-2"5"0,0 5 0,-3 6 0,0 5 0,1 3 0,2 2 0,-7 1 0,-1 1 0,-3 0 0,2-1 0,3-4-8191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0T00:00:19.174"/>
    </inkml:context>
    <inkml:brush xml:id="br0">
      <inkml:brushProperty name="width" value="0.05" units="cm"/>
      <inkml:brushProperty name="height" value="0.05" units="cm"/>
      <inkml:brushProperty name="color" value="#E71224"/>
    </inkml:brush>
  </inkml:definitions>
  <inkml:trace contextRef="#ctx0" brushRef="#br0">0 81 24575,'5'0'0,"10"0"0,7 0 0,5-4 0,1-2 0,2 1 0,-1-5 0,-1 1 0,0-3 0,0 0 0,-1 3 0,-1 2 0,5 3 0,2 2 0,-6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Lawrence Arundel</cp:lastModifiedBy>
  <cp:revision>2</cp:revision>
  <dcterms:created xsi:type="dcterms:W3CDTF">2022-11-02T12:46:00Z</dcterms:created>
  <dcterms:modified xsi:type="dcterms:W3CDTF">2022-11-02T12:46:00Z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6d1f8670453a31445a703f8c7b50d562b029204ad5e50f132ac3ffb523c9c059</vt:lpwstr>
  </property>
</Properties>
</file>